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C3A3" w14:textId="77777777" w:rsidR="009553B9" w:rsidRPr="00E3051A" w:rsidRDefault="009553B9" w:rsidP="00E3051A">
      <w:pPr>
        <w:pStyle w:val="Textoindependiente"/>
        <w:jc w:val="center"/>
        <w:rPr>
          <w:rFonts w:ascii="Arial" w:hAnsi="Arial" w:cs="Arial"/>
          <w:b/>
          <w:bCs/>
          <w:sz w:val="20"/>
          <w:szCs w:val="20"/>
        </w:rPr>
      </w:pPr>
    </w:p>
    <w:p w14:paraId="5540FD28" w14:textId="77777777" w:rsidR="003D3778" w:rsidRPr="00E3051A" w:rsidRDefault="003D3778" w:rsidP="00E3051A">
      <w:pPr>
        <w:keepNext/>
        <w:keepLines/>
        <w:widowControl/>
        <w:autoSpaceDE/>
        <w:autoSpaceDN/>
        <w:ind w:left="357" w:hanging="357"/>
        <w:jc w:val="center"/>
        <w:outlineLvl w:val="0"/>
        <w:rPr>
          <w:rFonts w:ascii="Arial" w:eastAsia="Yu Gothic Light" w:hAnsi="Arial" w:cs="Arial"/>
          <w:b/>
          <w:caps/>
          <w:color w:val="000000"/>
          <w:sz w:val="20"/>
          <w:szCs w:val="20"/>
          <w:lang w:val="es-MX"/>
        </w:rPr>
      </w:pPr>
      <w:bookmarkStart w:id="0" w:name="_Toc67583245"/>
      <w:bookmarkStart w:id="1" w:name="_Toc78789403"/>
      <w:bookmarkStart w:id="2" w:name="_Toc107858492"/>
      <w:r w:rsidRPr="00E3051A">
        <w:rPr>
          <w:rFonts w:ascii="Arial" w:eastAsia="Yu Gothic Light" w:hAnsi="Arial" w:cs="Arial"/>
          <w:b/>
          <w:caps/>
          <w:color w:val="000000"/>
          <w:sz w:val="20"/>
          <w:szCs w:val="20"/>
          <w:lang w:val="es-MX"/>
        </w:rPr>
        <w:t>INTRODUCCIÓN</w:t>
      </w:r>
      <w:bookmarkEnd w:id="0"/>
      <w:bookmarkEnd w:id="1"/>
      <w:bookmarkEnd w:id="2"/>
    </w:p>
    <w:p w14:paraId="393CD993" w14:textId="77777777" w:rsidR="003D3778" w:rsidRPr="00E3051A" w:rsidRDefault="003D3778" w:rsidP="00E3051A">
      <w:pPr>
        <w:widowControl/>
        <w:autoSpaceDE/>
        <w:autoSpaceDN/>
        <w:jc w:val="both"/>
        <w:rPr>
          <w:rFonts w:ascii="Arial" w:eastAsia="Calibri" w:hAnsi="Arial" w:cs="Arial"/>
          <w:color w:val="000000"/>
          <w:sz w:val="20"/>
          <w:szCs w:val="20"/>
          <w:lang w:val="es-MX"/>
        </w:rPr>
      </w:pPr>
    </w:p>
    <w:p w14:paraId="6E73A169" w14:textId="21FFBC5B"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b/>
          <w:bCs/>
          <w:sz w:val="20"/>
          <w:szCs w:val="20"/>
          <w:lang w:val="es-MX"/>
        </w:rPr>
        <w:t>LA ESE SANTA RITA DE CASSIA</w:t>
      </w:r>
      <w:r w:rsidRPr="00E3051A">
        <w:rPr>
          <w:rFonts w:ascii="Arial" w:eastAsia="Calibri" w:hAnsi="Arial" w:cs="Arial"/>
          <w:sz w:val="20"/>
          <w:szCs w:val="20"/>
          <w:lang w:val="es-MX"/>
        </w:rPr>
        <w:t xml:space="preserve">, en adelante la “Entidad”, pone a disposición de los interesados el Pliego de Condiciones para la selección del Contratista encargado de ejecutar el Contrato de obra pública para </w:t>
      </w:r>
      <w:r w:rsidR="00655551" w:rsidRPr="00E3051A">
        <w:rPr>
          <w:rFonts w:ascii="Arial" w:eastAsia="Calibri" w:hAnsi="Arial" w:cs="Arial"/>
          <w:b/>
          <w:i/>
          <w:color w:val="000000"/>
          <w:sz w:val="20"/>
          <w:szCs w:val="20"/>
          <w:lang w:val="es-CO"/>
        </w:rPr>
        <w:t>CONSTRUCCION DE LA INFRAESTRUCTURA FISICA DE LOS SERVICIOS DE CONSULTA EXTERNA GENERAL, APOYO DIAGNOSTICO, COMPLEMENTACION TERAPEUTICA Y ATENCION DEL PARTO DE LA ESE HOSPITAL SANTA RITA DE CASSIA DISTRACCION EN EL MUNICIPIO DISTRACCION DEPARTAMENTO DE LA GUAJIRA</w:t>
      </w:r>
      <w:r w:rsidRPr="00E3051A">
        <w:rPr>
          <w:rFonts w:ascii="Arial" w:eastAsia="Calibri" w:hAnsi="Arial" w:cs="Arial"/>
          <w:sz w:val="20"/>
          <w:szCs w:val="20"/>
          <w:lang w:val="es-MX"/>
        </w:rPr>
        <w:t xml:space="preserve">, en adelante el “Contrato”.  </w:t>
      </w:r>
    </w:p>
    <w:p w14:paraId="65041E25"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 xml:space="preserve">Los Documentos del Proceso, que incluyen los estudios y documentos previos, el estudio del sector, así como cualquiera de sus Anexos, están a disposición del público en el Sistema Electrónico de Contratación Pública –SECOP–. </w:t>
      </w:r>
    </w:p>
    <w:p w14:paraId="6A056BF2" w14:textId="494C803E"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 xml:space="preserve">La selección del Contratista se realizará a través del Proceso de Contratación </w:t>
      </w:r>
      <w:r w:rsidR="00952466">
        <w:rPr>
          <w:rFonts w:ascii="Arial" w:eastAsia="Calibri" w:hAnsi="Arial" w:cs="Arial"/>
          <w:sz w:val="20"/>
          <w:szCs w:val="20"/>
          <w:lang w:val="es-MX"/>
        </w:rPr>
        <w:t>CONVOCATORIA PUBLICA</w:t>
      </w:r>
      <w:r w:rsidR="00E3051A" w:rsidRPr="00E3051A">
        <w:rPr>
          <w:rFonts w:ascii="Arial" w:eastAsia="Calibri" w:hAnsi="Arial" w:cs="Arial"/>
          <w:sz w:val="20"/>
          <w:szCs w:val="20"/>
          <w:lang w:val="es-MX"/>
        </w:rPr>
        <w:t>-001-2024</w:t>
      </w:r>
      <w:r w:rsidRPr="00E3051A">
        <w:rPr>
          <w:rFonts w:ascii="Arial" w:eastAsia="Calibri" w:hAnsi="Arial" w:cs="Arial"/>
          <w:sz w:val="20"/>
          <w:szCs w:val="20"/>
          <w:lang w:val="es-MX"/>
        </w:rPr>
        <w:t xml:space="preserve">  </w:t>
      </w:r>
    </w:p>
    <w:p w14:paraId="6D0B2271"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La Entidad evaluará las ofertas con base en las reglas establecidas en el Pliego de Condiciones y en la normativa aplicable.</w:t>
      </w:r>
    </w:p>
    <w:p w14:paraId="5F3528BC"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 xml:space="preserve">El uso de los Documentos Tipo no exime a la Entidad Estatal de la obligación que le asiste de aplicar la normativa y la jurisprudencia al Proceso de Contratación, así como de dar cumplimiento a lo ordenado por sentencia judicial. </w:t>
      </w:r>
    </w:p>
    <w:p w14:paraId="15688C7E"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 xml:space="preserve">La Entidad no podrá modificar los Formatos, Anexos, Matrices y Formularios, ni solicitar soportes o requisitos adicionales a los establecidos en el Documento Tipo </w:t>
      </w:r>
    </w:p>
    <w:p w14:paraId="66E2693B"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 xml:space="preserve">Todas las personas y organizaciones interesadas en hacer control social al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  </w:t>
      </w:r>
    </w:p>
    <w:p w14:paraId="16EBE3C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sz w:val="20"/>
          <w:szCs w:val="20"/>
          <w:lang w:val="es-MX"/>
        </w:rPr>
        <w:t xml:space="preserve">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 </w:t>
      </w:r>
    </w:p>
    <w:p w14:paraId="728D75D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br w:type="page"/>
      </w:r>
    </w:p>
    <w:sdt>
      <w:sdtPr>
        <w:rPr>
          <w:rFonts w:ascii="Arial" w:eastAsia="Calibri" w:hAnsi="Arial" w:cs="Arial"/>
          <w:b/>
          <w:bCs/>
          <w:caps/>
          <w:color w:val="000000"/>
          <w:sz w:val="20"/>
          <w:szCs w:val="20"/>
          <w:lang w:val="es-CO"/>
        </w:rPr>
        <w:id w:val="-531650232"/>
        <w:docPartObj>
          <w:docPartGallery w:val="Table of Contents"/>
          <w:docPartUnique/>
        </w:docPartObj>
      </w:sdtPr>
      <w:sdtEndPr>
        <w:rPr>
          <w:b w:val="0"/>
          <w:caps w:val="0"/>
          <w:lang w:val="es-ES"/>
        </w:rPr>
      </w:sdtEndPr>
      <w:sdtContent>
        <w:p w14:paraId="37EDEC28"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
              <w:bCs/>
              <w:color w:val="000000"/>
              <w:sz w:val="20"/>
              <w:szCs w:val="20"/>
              <w:lang w:val="es-CO"/>
            </w:rPr>
            <w:t>TABLA DE CONTENIDO</w:t>
          </w:r>
        </w:p>
        <w:p w14:paraId="3D897F8A" w14:textId="520A98EB" w:rsidR="003D3778" w:rsidRPr="00E3051A" w:rsidRDefault="003D3778"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r w:rsidRPr="00E3051A">
            <w:rPr>
              <w:rFonts w:ascii="Arial" w:eastAsia="Calibri" w:hAnsi="Arial" w:cs="Arial"/>
              <w:caps/>
              <w:color w:val="000000"/>
              <w:sz w:val="20"/>
              <w:szCs w:val="20"/>
              <w:lang w:val="es-MX"/>
            </w:rPr>
            <w:fldChar w:fldCharType="begin"/>
          </w:r>
          <w:r w:rsidRPr="00E3051A">
            <w:rPr>
              <w:rFonts w:ascii="Arial" w:eastAsia="Calibri" w:hAnsi="Arial" w:cs="Arial"/>
              <w:b/>
              <w:bCs/>
              <w:caps/>
              <w:color w:val="000000"/>
              <w:sz w:val="20"/>
              <w:szCs w:val="20"/>
              <w:lang w:val="es-MX"/>
            </w:rPr>
            <w:instrText xml:space="preserve"> TOC \o "1-3" \h \z \u </w:instrText>
          </w:r>
          <w:r w:rsidRPr="00E3051A">
            <w:rPr>
              <w:rFonts w:ascii="Arial" w:eastAsia="Calibri" w:hAnsi="Arial" w:cs="Arial"/>
              <w:caps/>
              <w:color w:val="000000"/>
              <w:sz w:val="20"/>
              <w:szCs w:val="20"/>
              <w:lang w:val="es-MX"/>
            </w:rPr>
            <w:fldChar w:fldCharType="separate"/>
          </w:r>
          <w:hyperlink w:anchor="_Toc107858492" w:history="1">
            <w:r w:rsidRPr="00E3051A">
              <w:rPr>
                <w:rFonts w:ascii="Arial" w:eastAsia="Calibri" w:hAnsi="Arial" w:cs="Arial"/>
                <w:b/>
                <w:bCs/>
                <w:caps/>
                <w:noProof/>
                <w:color w:val="0563C1"/>
                <w:sz w:val="20"/>
                <w:szCs w:val="20"/>
                <w:u w:val="single"/>
                <w:lang w:val="es-MX"/>
              </w:rPr>
              <w:t>INTRODUCCIÓN</w:t>
            </w:r>
            <w:r w:rsidRPr="00E3051A">
              <w:rPr>
                <w:rFonts w:ascii="Arial" w:eastAsia="Calibri" w:hAnsi="Arial" w:cs="Arial"/>
                <w:b/>
                <w:bCs/>
                <w:caps/>
                <w:noProof/>
                <w:webHidden/>
                <w:color w:val="000000"/>
                <w:sz w:val="20"/>
                <w:szCs w:val="20"/>
                <w:lang w:val="es-MX"/>
              </w:rPr>
              <w:tab/>
            </w:r>
            <w:r w:rsidRPr="00E3051A">
              <w:rPr>
                <w:rFonts w:ascii="Arial" w:eastAsia="Calibri" w:hAnsi="Arial" w:cs="Arial"/>
                <w:b/>
                <w:bCs/>
                <w:caps/>
                <w:noProof/>
                <w:webHidden/>
                <w:color w:val="000000"/>
                <w:sz w:val="20"/>
                <w:szCs w:val="20"/>
                <w:lang w:val="es-MX"/>
              </w:rPr>
              <w:fldChar w:fldCharType="begin"/>
            </w:r>
            <w:r w:rsidRPr="00E3051A">
              <w:rPr>
                <w:rFonts w:ascii="Arial" w:eastAsia="Calibri" w:hAnsi="Arial" w:cs="Arial"/>
                <w:b/>
                <w:bCs/>
                <w:caps/>
                <w:noProof/>
                <w:webHidden/>
                <w:color w:val="000000"/>
                <w:sz w:val="20"/>
                <w:szCs w:val="20"/>
                <w:lang w:val="es-MX"/>
              </w:rPr>
              <w:instrText xml:space="preserve"> PAGEREF _Toc107858492 \h </w:instrText>
            </w:r>
            <w:r w:rsidRPr="00E3051A">
              <w:rPr>
                <w:rFonts w:ascii="Arial" w:eastAsia="Calibri" w:hAnsi="Arial" w:cs="Arial"/>
                <w:b/>
                <w:bCs/>
                <w:caps/>
                <w:noProof/>
                <w:webHidden/>
                <w:color w:val="000000"/>
                <w:sz w:val="20"/>
                <w:szCs w:val="20"/>
                <w:lang w:val="es-MX"/>
              </w:rPr>
            </w:r>
            <w:r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1</w:t>
            </w:r>
            <w:r w:rsidRPr="00E3051A">
              <w:rPr>
                <w:rFonts w:ascii="Arial" w:eastAsia="Calibri" w:hAnsi="Arial" w:cs="Arial"/>
                <w:b/>
                <w:bCs/>
                <w:caps/>
                <w:noProof/>
                <w:webHidden/>
                <w:color w:val="000000"/>
                <w:sz w:val="20"/>
                <w:szCs w:val="20"/>
                <w:lang w:val="es-MX"/>
              </w:rPr>
              <w:fldChar w:fldCharType="end"/>
            </w:r>
          </w:hyperlink>
        </w:p>
        <w:p w14:paraId="5EEEB622" w14:textId="2BD6E958" w:rsidR="003D3778" w:rsidRPr="00E3051A" w:rsidRDefault="00046C25"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hyperlink w:anchor="_Toc107858493" w:history="1">
            <w:r w:rsidR="003D3778" w:rsidRPr="00E3051A">
              <w:rPr>
                <w:rFonts w:ascii="Arial" w:eastAsia="Calibri" w:hAnsi="Arial" w:cs="Arial"/>
                <w:b/>
                <w:bCs/>
                <w:caps/>
                <w:noProof/>
                <w:color w:val="0563C1"/>
                <w:sz w:val="20"/>
                <w:szCs w:val="20"/>
                <w:u w:val="single"/>
                <w:lang w:val="es-MX"/>
              </w:rPr>
              <w:t>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b/>
                <w:bCs/>
                <w:caps/>
                <w:noProof/>
                <w:color w:val="0563C1"/>
                <w:sz w:val="20"/>
                <w:szCs w:val="20"/>
                <w:u w:val="single"/>
                <w:lang w:val="es-MX"/>
              </w:rPr>
              <w:t>CAPÍTULO I INFORMACIÓN GENERAL</w:t>
            </w:r>
            <w:r w:rsidR="003D3778" w:rsidRPr="00E3051A">
              <w:rPr>
                <w:rFonts w:ascii="Arial" w:eastAsia="Calibri" w:hAnsi="Arial" w:cs="Arial"/>
                <w:b/>
                <w:bCs/>
                <w:caps/>
                <w:noProof/>
                <w:webHidden/>
                <w:color w:val="000000"/>
                <w:sz w:val="20"/>
                <w:szCs w:val="20"/>
                <w:lang w:val="es-MX"/>
              </w:rPr>
              <w:tab/>
            </w:r>
            <w:r w:rsidR="003D3778" w:rsidRPr="00E3051A">
              <w:rPr>
                <w:rFonts w:ascii="Arial" w:eastAsia="Calibri" w:hAnsi="Arial" w:cs="Arial"/>
                <w:b/>
                <w:bCs/>
                <w:caps/>
                <w:noProof/>
                <w:webHidden/>
                <w:color w:val="000000"/>
                <w:sz w:val="20"/>
                <w:szCs w:val="20"/>
                <w:lang w:val="es-MX"/>
              </w:rPr>
              <w:fldChar w:fldCharType="begin"/>
            </w:r>
            <w:r w:rsidR="003D3778" w:rsidRPr="00E3051A">
              <w:rPr>
                <w:rFonts w:ascii="Arial" w:eastAsia="Calibri" w:hAnsi="Arial" w:cs="Arial"/>
                <w:b/>
                <w:bCs/>
                <w:caps/>
                <w:noProof/>
                <w:webHidden/>
                <w:color w:val="000000"/>
                <w:sz w:val="20"/>
                <w:szCs w:val="20"/>
                <w:lang w:val="es-MX"/>
              </w:rPr>
              <w:instrText xml:space="preserve"> PAGEREF _Toc107858493 \h </w:instrText>
            </w:r>
            <w:r w:rsidR="003D3778" w:rsidRPr="00E3051A">
              <w:rPr>
                <w:rFonts w:ascii="Arial" w:eastAsia="Calibri" w:hAnsi="Arial" w:cs="Arial"/>
                <w:b/>
                <w:bCs/>
                <w:caps/>
                <w:noProof/>
                <w:webHidden/>
                <w:color w:val="000000"/>
                <w:sz w:val="20"/>
                <w:szCs w:val="20"/>
                <w:lang w:val="es-MX"/>
              </w:rPr>
            </w:r>
            <w:r w:rsidR="003D3778"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5</w:t>
            </w:r>
            <w:r w:rsidR="003D3778" w:rsidRPr="00E3051A">
              <w:rPr>
                <w:rFonts w:ascii="Arial" w:eastAsia="Calibri" w:hAnsi="Arial" w:cs="Arial"/>
                <w:b/>
                <w:bCs/>
                <w:caps/>
                <w:noProof/>
                <w:webHidden/>
                <w:color w:val="000000"/>
                <w:sz w:val="20"/>
                <w:szCs w:val="20"/>
                <w:lang w:val="es-MX"/>
              </w:rPr>
              <w:fldChar w:fldCharType="end"/>
            </w:r>
          </w:hyperlink>
        </w:p>
        <w:p w14:paraId="06CE30DD" w14:textId="3D011526"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494"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OBJETO, PRESUPUESTO OFICIAL, PLAZO Y UBICACIÓN</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_Toc107858494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w:t>
            </w:r>
            <w:r w:rsidR="003D3778" w:rsidRPr="00E3051A">
              <w:rPr>
                <w:rFonts w:ascii="Arial" w:eastAsia="Calibri" w:hAnsi="Arial" w:cs="Arial"/>
                <w:smallCaps/>
                <w:noProof/>
                <w:webHidden/>
                <w:color w:val="000000"/>
                <w:sz w:val="20"/>
                <w:szCs w:val="20"/>
                <w:lang w:val="es-CO"/>
              </w:rPr>
              <w:fldChar w:fldCharType="end"/>
            </w:r>
          </w:hyperlink>
        </w:p>
        <w:p w14:paraId="2F354117" w14:textId="0E1B1069"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495"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DOCUMENTOS DEL PROCESO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_Toc107858495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w:t>
            </w:r>
            <w:r w:rsidR="003D3778" w:rsidRPr="00E3051A">
              <w:rPr>
                <w:rFonts w:ascii="Arial" w:eastAsia="Calibri" w:hAnsi="Arial" w:cs="Arial"/>
                <w:smallCaps/>
                <w:noProof/>
                <w:webHidden/>
                <w:color w:val="000000"/>
                <w:sz w:val="20"/>
                <w:szCs w:val="20"/>
                <w:lang w:val="es-CO"/>
              </w:rPr>
              <w:fldChar w:fldCharType="end"/>
            </w:r>
          </w:hyperlink>
        </w:p>
        <w:p w14:paraId="290EC8AD" w14:textId="2CB774C7"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496"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COMUNICACIONES Y OBSERVACIONES AL PROCESO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_Toc107858496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w:t>
            </w:r>
            <w:r w:rsidR="003D3778" w:rsidRPr="00E3051A">
              <w:rPr>
                <w:rFonts w:ascii="Arial" w:eastAsia="Calibri" w:hAnsi="Arial" w:cs="Arial"/>
                <w:smallCaps/>
                <w:noProof/>
                <w:webHidden/>
                <w:color w:val="000000"/>
                <w:sz w:val="20"/>
                <w:szCs w:val="20"/>
                <w:lang w:val="es-CO"/>
              </w:rPr>
              <w:fldChar w:fldCharType="end"/>
            </w:r>
          </w:hyperlink>
        </w:p>
        <w:p w14:paraId="37356CF7" w14:textId="65D45086"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497"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1.4.</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CLASIFICADOR DE BIENES Y SERVICIOS DE NACIONES UNIDAS (UNSPSC)</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_Toc107858497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w:t>
            </w:r>
            <w:r w:rsidR="003D3778" w:rsidRPr="00E3051A">
              <w:rPr>
                <w:rFonts w:ascii="Arial" w:eastAsia="Calibri" w:hAnsi="Arial" w:cs="Arial"/>
                <w:smallCaps/>
                <w:noProof/>
                <w:webHidden/>
                <w:color w:val="000000"/>
                <w:sz w:val="20"/>
                <w:szCs w:val="20"/>
                <w:lang w:val="es-CO"/>
              </w:rPr>
              <w:fldChar w:fldCharType="end"/>
            </w:r>
          </w:hyperlink>
        </w:p>
        <w:p w14:paraId="17A20A96" w14:textId="401658FC"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498"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1.5.</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RECURSOS QUE RESPALDAN LA CONTRATACIÓN</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_Toc107858498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w:t>
            </w:r>
            <w:r w:rsidR="003D3778" w:rsidRPr="00E3051A">
              <w:rPr>
                <w:rFonts w:ascii="Arial" w:eastAsia="Calibri" w:hAnsi="Arial" w:cs="Arial"/>
                <w:smallCaps/>
                <w:noProof/>
                <w:webHidden/>
                <w:color w:val="000000"/>
                <w:sz w:val="20"/>
                <w:szCs w:val="20"/>
                <w:lang w:val="es-CO"/>
              </w:rPr>
              <w:fldChar w:fldCharType="end"/>
            </w:r>
          </w:hyperlink>
        </w:p>
        <w:p w14:paraId="3E7CE194" w14:textId="760B22C2"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499"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1.6.</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REGLAS DE SUBSANABILIDAD, EXPLICACIONES Y ACLARACIONES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_Toc107858499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w:t>
            </w:r>
            <w:r w:rsidR="003D3778" w:rsidRPr="00E3051A">
              <w:rPr>
                <w:rFonts w:ascii="Arial" w:eastAsia="Calibri" w:hAnsi="Arial" w:cs="Arial"/>
                <w:smallCaps/>
                <w:noProof/>
                <w:webHidden/>
                <w:color w:val="000000"/>
                <w:sz w:val="20"/>
                <w:szCs w:val="20"/>
                <w:lang w:val="es-CO"/>
              </w:rPr>
              <w:fldChar w:fldCharType="end"/>
            </w:r>
          </w:hyperlink>
        </w:p>
        <w:p w14:paraId="57E6B05F" w14:textId="7B2735A6"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0"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1.7.</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CRONOGRAMA DEL PROCESO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_Toc107858500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7</w:t>
            </w:r>
            <w:r w:rsidR="003D3778" w:rsidRPr="00E3051A">
              <w:rPr>
                <w:rFonts w:ascii="Arial" w:eastAsia="Calibri" w:hAnsi="Arial" w:cs="Arial"/>
                <w:smallCaps/>
                <w:noProof/>
                <w:webHidden/>
                <w:color w:val="000000"/>
                <w:sz w:val="20"/>
                <w:szCs w:val="20"/>
                <w:lang w:val="es-CO"/>
              </w:rPr>
              <w:fldChar w:fldCharType="end"/>
            </w:r>
          </w:hyperlink>
        </w:p>
        <w:p w14:paraId="480922E6" w14:textId="425A9499"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1"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1.8.</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IDIOMA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_Toc107858501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7</w:t>
            </w:r>
            <w:r w:rsidR="003D3778" w:rsidRPr="00E3051A">
              <w:rPr>
                <w:rFonts w:ascii="Arial" w:eastAsia="Calibri" w:hAnsi="Arial" w:cs="Arial"/>
                <w:smallCaps/>
                <w:noProof/>
                <w:webHidden/>
                <w:color w:val="000000"/>
                <w:sz w:val="20"/>
                <w:szCs w:val="20"/>
                <w:lang w:val="es-CO"/>
              </w:rPr>
              <w:fldChar w:fldCharType="end"/>
            </w:r>
          </w:hyperlink>
        </w:p>
        <w:p w14:paraId="218CAB19" w14:textId="29453436"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2"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1.9.</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DOCUMENTOS OTORGADOS EN EL EXTERIOR</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_Toc107858502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7</w:t>
            </w:r>
            <w:r w:rsidR="003D3778" w:rsidRPr="00E3051A">
              <w:rPr>
                <w:rFonts w:ascii="Arial" w:eastAsia="Calibri" w:hAnsi="Arial" w:cs="Arial"/>
                <w:smallCaps/>
                <w:noProof/>
                <w:webHidden/>
                <w:color w:val="000000"/>
                <w:sz w:val="20"/>
                <w:szCs w:val="20"/>
                <w:lang w:val="es-CO"/>
              </w:rPr>
              <w:fldChar w:fldCharType="end"/>
            </w:r>
          </w:hyperlink>
        </w:p>
        <w:p w14:paraId="2C8C93E2" w14:textId="576224E0"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3"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1.10.</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GLOSARIO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_Toc107858503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7</w:t>
            </w:r>
            <w:r w:rsidR="003D3778" w:rsidRPr="00E3051A">
              <w:rPr>
                <w:rFonts w:ascii="Arial" w:eastAsia="Calibri" w:hAnsi="Arial" w:cs="Arial"/>
                <w:smallCaps/>
                <w:noProof/>
                <w:webHidden/>
                <w:color w:val="000000"/>
                <w:sz w:val="20"/>
                <w:szCs w:val="20"/>
                <w:lang w:val="es-CO"/>
              </w:rPr>
              <w:fldChar w:fldCharType="end"/>
            </w:r>
          </w:hyperlink>
        </w:p>
        <w:p w14:paraId="2812089D" w14:textId="4BB84FAD"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4"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INFORMACIÓN INEXACTA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_Toc107858504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7</w:t>
            </w:r>
            <w:r w:rsidR="003D3778" w:rsidRPr="00E3051A">
              <w:rPr>
                <w:rFonts w:ascii="Arial" w:eastAsia="Calibri" w:hAnsi="Arial" w:cs="Arial"/>
                <w:smallCaps/>
                <w:noProof/>
                <w:webHidden/>
                <w:color w:val="000000"/>
                <w:sz w:val="20"/>
                <w:szCs w:val="20"/>
                <w:lang w:val="es-CO"/>
              </w:rPr>
              <w:fldChar w:fldCharType="end"/>
            </w:r>
          </w:hyperlink>
        </w:p>
        <w:p w14:paraId="56E13BC3" w14:textId="33A6C436"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5"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INFORMACIÓN RESERVADA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_Toc107858505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8</w:t>
            </w:r>
            <w:r w:rsidR="003D3778" w:rsidRPr="00E3051A">
              <w:rPr>
                <w:rFonts w:ascii="Arial" w:eastAsia="Calibri" w:hAnsi="Arial" w:cs="Arial"/>
                <w:smallCaps/>
                <w:noProof/>
                <w:webHidden/>
                <w:color w:val="000000"/>
                <w:sz w:val="20"/>
                <w:szCs w:val="20"/>
                <w:lang w:val="es-CO"/>
              </w:rPr>
              <w:fldChar w:fldCharType="end"/>
            </w:r>
          </w:hyperlink>
        </w:p>
        <w:p w14:paraId="19BE81AE" w14:textId="72C571F9"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6"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MONEDA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_Toc107858506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8</w:t>
            </w:r>
            <w:r w:rsidR="003D3778" w:rsidRPr="00E3051A">
              <w:rPr>
                <w:rFonts w:ascii="Arial" w:eastAsia="Calibri" w:hAnsi="Arial" w:cs="Arial"/>
                <w:smallCaps/>
                <w:noProof/>
                <w:webHidden/>
                <w:color w:val="000000"/>
                <w:sz w:val="20"/>
                <w:szCs w:val="20"/>
                <w:lang w:val="es-CO"/>
              </w:rPr>
              <w:fldChar w:fldCharType="end"/>
            </w:r>
          </w:hyperlink>
        </w:p>
        <w:p w14:paraId="3C81C1E2" w14:textId="203C6222"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7"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1.14.</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CONFLICTO DE INTERÉS DE ORIGEN CONSTITUCIONAL O LEGAL</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_Toc107858507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9</w:t>
            </w:r>
            <w:r w:rsidR="003D3778" w:rsidRPr="00E3051A">
              <w:rPr>
                <w:rFonts w:ascii="Arial" w:eastAsia="Calibri" w:hAnsi="Arial" w:cs="Arial"/>
                <w:smallCaps/>
                <w:noProof/>
                <w:webHidden/>
                <w:color w:val="000000"/>
                <w:sz w:val="20"/>
                <w:szCs w:val="20"/>
                <w:lang w:val="es-CO"/>
              </w:rPr>
              <w:fldChar w:fldCharType="end"/>
            </w:r>
          </w:hyperlink>
        </w:p>
        <w:p w14:paraId="58F7D47D" w14:textId="18909048"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8"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1.15.</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CAUSALES DE RECHAZO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_Toc107858508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9</w:t>
            </w:r>
            <w:r w:rsidR="003D3778" w:rsidRPr="00E3051A">
              <w:rPr>
                <w:rFonts w:ascii="Arial" w:eastAsia="Calibri" w:hAnsi="Arial" w:cs="Arial"/>
                <w:smallCaps/>
                <w:noProof/>
                <w:webHidden/>
                <w:color w:val="000000"/>
                <w:sz w:val="20"/>
                <w:szCs w:val="20"/>
                <w:lang w:val="es-CO"/>
              </w:rPr>
              <w:fldChar w:fldCharType="end"/>
            </w:r>
          </w:hyperlink>
        </w:p>
        <w:p w14:paraId="369FB400" w14:textId="662E8D71"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09"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1.16.</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CAUSALES PARA DECLARAR DESIERTO EL PROCESO DE SELECCIÓN</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_Toc107858509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11</w:t>
            </w:r>
            <w:r w:rsidR="003D3778" w:rsidRPr="00E3051A">
              <w:rPr>
                <w:rFonts w:ascii="Arial" w:eastAsia="Calibri" w:hAnsi="Arial" w:cs="Arial"/>
                <w:smallCaps/>
                <w:noProof/>
                <w:webHidden/>
                <w:color w:val="000000"/>
                <w:sz w:val="20"/>
                <w:szCs w:val="20"/>
                <w:lang w:val="es-CO"/>
              </w:rPr>
              <w:fldChar w:fldCharType="end"/>
            </w:r>
          </w:hyperlink>
        </w:p>
        <w:p w14:paraId="27C92FC1" w14:textId="2C731835"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10"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1.17.</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NORMAS DE INTERPRETACIÓN DEL PLIEGO DE CONDICIONES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_Toc107858510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11</w:t>
            </w:r>
            <w:r w:rsidR="003D3778" w:rsidRPr="00E3051A">
              <w:rPr>
                <w:rFonts w:ascii="Arial" w:eastAsia="Calibri" w:hAnsi="Arial" w:cs="Arial"/>
                <w:smallCaps/>
                <w:noProof/>
                <w:webHidden/>
                <w:color w:val="000000"/>
                <w:sz w:val="20"/>
                <w:szCs w:val="20"/>
                <w:lang w:val="es-CO"/>
              </w:rPr>
              <w:fldChar w:fldCharType="end"/>
            </w:r>
          </w:hyperlink>
        </w:p>
        <w:p w14:paraId="6C39CB17" w14:textId="4E578715"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11"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1.18.</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RETIRO DE LA PROPUESTA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_Toc107858511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11</w:t>
            </w:r>
            <w:r w:rsidR="003D3778" w:rsidRPr="00E3051A">
              <w:rPr>
                <w:rFonts w:ascii="Arial" w:eastAsia="Calibri" w:hAnsi="Arial" w:cs="Arial"/>
                <w:smallCaps/>
                <w:noProof/>
                <w:webHidden/>
                <w:color w:val="000000"/>
                <w:sz w:val="20"/>
                <w:szCs w:val="20"/>
                <w:lang w:val="es-CO"/>
              </w:rPr>
              <w:fldChar w:fldCharType="end"/>
            </w:r>
          </w:hyperlink>
        </w:p>
        <w:p w14:paraId="0031123E" w14:textId="2888C226"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12"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1.19.</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VISITA AL SITIO DE LA OBRA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_Toc107858512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11</w:t>
            </w:r>
            <w:r w:rsidR="003D3778" w:rsidRPr="00E3051A">
              <w:rPr>
                <w:rFonts w:ascii="Arial" w:eastAsia="Calibri" w:hAnsi="Arial" w:cs="Arial"/>
                <w:smallCaps/>
                <w:noProof/>
                <w:webHidden/>
                <w:color w:val="000000"/>
                <w:sz w:val="20"/>
                <w:szCs w:val="20"/>
                <w:lang w:val="es-CO"/>
              </w:rPr>
              <w:fldChar w:fldCharType="end"/>
            </w:r>
          </w:hyperlink>
        </w:p>
        <w:p w14:paraId="759582C0" w14:textId="383B7257"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13"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1.20.</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CONFIDENCIALIDAD DE LA INFORMACIÓN RELACIONADA CON DATOS SENSIBLES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_Toc107858513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12</w:t>
            </w:r>
            <w:r w:rsidR="003D3778" w:rsidRPr="00E3051A">
              <w:rPr>
                <w:rFonts w:ascii="Arial" w:eastAsia="Calibri" w:hAnsi="Arial" w:cs="Arial"/>
                <w:smallCaps/>
                <w:noProof/>
                <w:webHidden/>
                <w:color w:val="000000"/>
                <w:sz w:val="20"/>
                <w:szCs w:val="20"/>
                <w:lang w:val="es-CO"/>
              </w:rPr>
              <w:fldChar w:fldCharType="end"/>
            </w:r>
          </w:hyperlink>
        </w:p>
        <w:p w14:paraId="03C602BB" w14:textId="63419DC2" w:rsidR="003D3778" w:rsidRPr="00E3051A" w:rsidRDefault="00046C25"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hyperlink w:anchor="_Toc107858514" w:history="1">
            <w:r w:rsidR="003D3778" w:rsidRPr="00E3051A">
              <w:rPr>
                <w:rFonts w:ascii="Arial" w:eastAsia="Calibri" w:hAnsi="Arial" w:cs="Arial"/>
                <w:b/>
                <w:bCs/>
                <w:caps/>
                <w:noProof/>
                <w:color w:val="0563C1"/>
                <w:sz w:val="20"/>
                <w:szCs w:val="20"/>
                <w:u w:val="single"/>
                <w:lang w:val="es-MX"/>
              </w:rPr>
              <w:t>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b/>
                <w:bCs/>
                <w:caps/>
                <w:noProof/>
                <w:color w:val="0563C1"/>
                <w:sz w:val="20"/>
                <w:szCs w:val="20"/>
                <w:u w:val="single"/>
                <w:lang w:val="es-MX"/>
              </w:rPr>
              <w:t>CAPÍTULO II. ELABORACIÓN Y PRESENTACIÓN DE LA OFERTA</w:t>
            </w:r>
            <w:r w:rsidR="003D3778" w:rsidRPr="00E3051A">
              <w:rPr>
                <w:rFonts w:ascii="Arial" w:eastAsia="Calibri" w:hAnsi="Arial" w:cs="Arial"/>
                <w:b/>
                <w:bCs/>
                <w:caps/>
                <w:noProof/>
                <w:webHidden/>
                <w:color w:val="000000"/>
                <w:sz w:val="20"/>
                <w:szCs w:val="20"/>
                <w:lang w:val="es-MX"/>
              </w:rPr>
              <w:tab/>
            </w:r>
            <w:r w:rsidR="003D3778" w:rsidRPr="00E3051A">
              <w:rPr>
                <w:rFonts w:ascii="Arial" w:eastAsia="Calibri" w:hAnsi="Arial" w:cs="Arial"/>
                <w:b/>
                <w:bCs/>
                <w:caps/>
                <w:noProof/>
                <w:webHidden/>
                <w:color w:val="000000"/>
                <w:sz w:val="20"/>
                <w:szCs w:val="20"/>
                <w:lang w:val="es-MX"/>
              </w:rPr>
              <w:fldChar w:fldCharType="begin"/>
            </w:r>
            <w:r w:rsidR="003D3778" w:rsidRPr="00E3051A">
              <w:rPr>
                <w:rFonts w:ascii="Arial" w:eastAsia="Calibri" w:hAnsi="Arial" w:cs="Arial"/>
                <w:b/>
                <w:bCs/>
                <w:caps/>
                <w:noProof/>
                <w:webHidden/>
                <w:color w:val="000000"/>
                <w:sz w:val="20"/>
                <w:szCs w:val="20"/>
                <w:lang w:val="es-MX"/>
              </w:rPr>
              <w:instrText xml:space="preserve"> PAGEREF _Toc107858514 \h </w:instrText>
            </w:r>
            <w:r w:rsidR="003D3778" w:rsidRPr="00E3051A">
              <w:rPr>
                <w:rFonts w:ascii="Arial" w:eastAsia="Calibri" w:hAnsi="Arial" w:cs="Arial"/>
                <w:b/>
                <w:bCs/>
                <w:caps/>
                <w:noProof/>
                <w:webHidden/>
                <w:color w:val="000000"/>
                <w:sz w:val="20"/>
                <w:szCs w:val="20"/>
                <w:lang w:val="es-MX"/>
              </w:rPr>
            </w:r>
            <w:r w:rsidR="003D3778"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12</w:t>
            </w:r>
            <w:r w:rsidR="003D3778" w:rsidRPr="00E3051A">
              <w:rPr>
                <w:rFonts w:ascii="Arial" w:eastAsia="Calibri" w:hAnsi="Arial" w:cs="Arial"/>
                <w:b/>
                <w:bCs/>
                <w:caps/>
                <w:noProof/>
                <w:webHidden/>
                <w:color w:val="000000"/>
                <w:sz w:val="20"/>
                <w:szCs w:val="20"/>
                <w:lang w:val="es-MX"/>
              </w:rPr>
              <w:fldChar w:fldCharType="end"/>
            </w:r>
          </w:hyperlink>
        </w:p>
        <w:p w14:paraId="5E636EE9" w14:textId="3519727A"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15"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CARTA DE PRESENTACIÓN DE LA OFERTA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_Toc107858515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12</w:t>
            </w:r>
            <w:r w:rsidR="003D3778" w:rsidRPr="00E3051A">
              <w:rPr>
                <w:rFonts w:ascii="Arial" w:eastAsia="Calibri" w:hAnsi="Arial" w:cs="Arial"/>
                <w:smallCaps/>
                <w:noProof/>
                <w:webHidden/>
                <w:color w:val="000000"/>
                <w:sz w:val="20"/>
                <w:szCs w:val="20"/>
                <w:lang w:val="es-CO"/>
              </w:rPr>
              <w:fldChar w:fldCharType="end"/>
            </w:r>
          </w:hyperlink>
        </w:p>
        <w:p w14:paraId="27A2DC94" w14:textId="1C7613DD"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16"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APODERADO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_Toc107858516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13</w:t>
            </w:r>
            <w:r w:rsidR="003D3778" w:rsidRPr="00E3051A">
              <w:rPr>
                <w:rFonts w:ascii="Arial" w:eastAsia="Calibri" w:hAnsi="Arial" w:cs="Arial"/>
                <w:smallCaps/>
                <w:noProof/>
                <w:webHidden/>
                <w:color w:val="000000"/>
                <w:sz w:val="20"/>
                <w:szCs w:val="20"/>
                <w:lang w:val="es-CO"/>
              </w:rPr>
              <w:fldChar w:fldCharType="end"/>
            </w:r>
          </w:hyperlink>
        </w:p>
        <w:p w14:paraId="2DF4DDE0" w14:textId="79ECDE5F"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17"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ELABORACIÓN Y PRESENTACIÓN DE LA OFERTA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_Toc107858517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13</w:t>
            </w:r>
            <w:r w:rsidR="003D3778" w:rsidRPr="00E3051A">
              <w:rPr>
                <w:rFonts w:ascii="Arial" w:eastAsia="Calibri" w:hAnsi="Arial" w:cs="Arial"/>
                <w:smallCaps/>
                <w:noProof/>
                <w:webHidden/>
                <w:color w:val="000000"/>
                <w:sz w:val="20"/>
                <w:szCs w:val="20"/>
                <w:lang w:val="es-CO"/>
              </w:rPr>
              <w:fldChar w:fldCharType="end"/>
            </w:r>
          </w:hyperlink>
        </w:p>
        <w:p w14:paraId="25F0B87D" w14:textId="3945F5B7"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18" w:history="1">
            <w:r w:rsidR="003D3778" w:rsidRPr="00E3051A">
              <w:rPr>
                <w:rFonts w:ascii="Arial" w:eastAsia="Calibri" w:hAnsi="Arial" w:cs="Arial"/>
                <w:noProof/>
                <w:color w:val="0563C1"/>
                <w:sz w:val="20"/>
                <w:szCs w:val="20"/>
                <w:u w:val="single"/>
                <w:lang w:val="es-CO"/>
              </w:rPr>
              <w:t>2.3.1.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SOBRE 1</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_Toc107858518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14</w:t>
            </w:r>
            <w:r w:rsidR="003D3778" w:rsidRPr="00E3051A">
              <w:rPr>
                <w:rFonts w:ascii="Arial" w:eastAsia="Calibri" w:hAnsi="Arial" w:cs="Arial"/>
                <w:noProof/>
                <w:webHidden/>
                <w:color w:val="000000"/>
                <w:sz w:val="20"/>
                <w:szCs w:val="20"/>
                <w:lang w:val="es-CO"/>
              </w:rPr>
              <w:fldChar w:fldCharType="end"/>
            </w:r>
          </w:hyperlink>
        </w:p>
        <w:p w14:paraId="1EE24C48" w14:textId="59FB9CD5"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19" w:history="1">
            <w:r w:rsidR="003D3778" w:rsidRPr="00E3051A">
              <w:rPr>
                <w:rFonts w:ascii="Arial" w:eastAsia="Calibri" w:hAnsi="Arial" w:cs="Arial"/>
                <w:noProof/>
                <w:color w:val="0563C1"/>
                <w:sz w:val="20"/>
                <w:szCs w:val="20"/>
                <w:u w:val="single"/>
                <w:lang w:val="es-CO"/>
              </w:rPr>
              <w:t>2.3.2.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SOBRE 2</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_Toc107858519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14</w:t>
            </w:r>
            <w:r w:rsidR="003D3778" w:rsidRPr="00E3051A">
              <w:rPr>
                <w:rFonts w:ascii="Arial" w:eastAsia="Calibri" w:hAnsi="Arial" w:cs="Arial"/>
                <w:noProof/>
                <w:webHidden/>
                <w:color w:val="000000"/>
                <w:sz w:val="20"/>
                <w:szCs w:val="20"/>
                <w:lang w:val="es-CO"/>
              </w:rPr>
              <w:fldChar w:fldCharType="end"/>
            </w:r>
          </w:hyperlink>
        </w:p>
        <w:p w14:paraId="6A953AD3" w14:textId="6F9A7D1F"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20"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2.4.</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CIERRE DEL PROCESO Y APERTURA DE OFERTAS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_Toc107858520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14</w:t>
            </w:r>
            <w:r w:rsidR="003D3778" w:rsidRPr="00E3051A">
              <w:rPr>
                <w:rFonts w:ascii="Arial" w:eastAsia="Calibri" w:hAnsi="Arial" w:cs="Arial"/>
                <w:smallCaps/>
                <w:noProof/>
                <w:webHidden/>
                <w:color w:val="000000"/>
                <w:sz w:val="20"/>
                <w:szCs w:val="20"/>
                <w:lang w:val="es-CO"/>
              </w:rPr>
              <w:fldChar w:fldCharType="end"/>
            </w:r>
          </w:hyperlink>
        </w:p>
        <w:p w14:paraId="79FE943B" w14:textId="7DCEFD40"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21"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2.5.</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INFORME DE EVALUACIÓN DE ASPECTOS DISTINTOS A LA OFERTA ECONÓMICA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_Toc107858521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14</w:t>
            </w:r>
            <w:r w:rsidR="003D3778" w:rsidRPr="00E3051A">
              <w:rPr>
                <w:rFonts w:ascii="Arial" w:eastAsia="Calibri" w:hAnsi="Arial" w:cs="Arial"/>
                <w:smallCaps/>
                <w:noProof/>
                <w:webHidden/>
                <w:color w:val="000000"/>
                <w:sz w:val="20"/>
                <w:szCs w:val="20"/>
                <w:lang w:val="es-CO"/>
              </w:rPr>
              <w:fldChar w:fldCharType="end"/>
            </w:r>
          </w:hyperlink>
        </w:p>
        <w:p w14:paraId="368984A2" w14:textId="289D4D5E"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22"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2.6.</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AUDIENCIA DE ADJUDICACIÓN</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_Toc107858522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14</w:t>
            </w:r>
            <w:r w:rsidR="003D3778" w:rsidRPr="00E3051A">
              <w:rPr>
                <w:rFonts w:ascii="Arial" w:eastAsia="Calibri" w:hAnsi="Arial" w:cs="Arial"/>
                <w:smallCaps/>
                <w:noProof/>
                <w:webHidden/>
                <w:color w:val="000000"/>
                <w:sz w:val="20"/>
                <w:szCs w:val="20"/>
                <w:lang w:val="es-CO"/>
              </w:rPr>
              <w:fldChar w:fldCharType="end"/>
            </w:r>
          </w:hyperlink>
        </w:p>
        <w:p w14:paraId="54B21597" w14:textId="6B152BFC"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23"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2.7.</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PROPUESTAS PARCIALES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_Toc107858523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15</w:t>
            </w:r>
            <w:r w:rsidR="003D3778" w:rsidRPr="00E3051A">
              <w:rPr>
                <w:rFonts w:ascii="Arial" w:eastAsia="Calibri" w:hAnsi="Arial" w:cs="Arial"/>
                <w:smallCaps/>
                <w:noProof/>
                <w:webHidden/>
                <w:color w:val="000000"/>
                <w:sz w:val="20"/>
                <w:szCs w:val="20"/>
                <w:lang w:val="es-CO"/>
              </w:rPr>
              <w:fldChar w:fldCharType="end"/>
            </w:r>
          </w:hyperlink>
        </w:p>
        <w:p w14:paraId="4EF31A6C" w14:textId="4EBF135C"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24"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2.8.</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PROPUESTAS ALTERNATIVAS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_Toc107858524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15</w:t>
            </w:r>
            <w:r w:rsidR="003D3778" w:rsidRPr="00E3051A">
              <w:rPr>
                <w:rFonts w:ascii="Arial" w:eastAsia="Calibri" w:hAnsi="Arial" w:cs="Arial"/>
                <w:smallCaps/>
                <w:noProof/>
                <w:webHidden/>
                <w:color w:val="000000"/>
                <w:sz w:val="20"/>
                <w:szCs w:val="20"/>
                <w:lang w:val="es-CO"/>
              </w:rPr>
              <w:fldChar w:fldCharType="end"/>
            </w:r>
          </w:hyperlink>
        </w:p>
        <w:p w14:paraId="5F496F88" w14:textId="7D75764E"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25"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2.9.</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LIMITACIÓN A MIPYME</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_Toc107858525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15</w:t>
            </w:r>
            <w:r w:rsidR="003D3778" w:rsidRPr="00E3051A">
              <w:rPr>
                <w:rFonts w:ascii="Arial" w:eastAsia="Calibri" w:hAnsi="Arial" w:cs="Arial"/>
                <w:smallCaps/>
                <w:noProof/>
                <w:webHidden/>
                <w:color w:val="000000"/>
                <w:sz w:val="20"/>
                <w:szCs w:val="20"/>
                <w:lang w:val="es-CO"/>
              </w:rPr>
              <w:fldChar w:fldCharType="end"/>
            </w:r>
          </w:hyperlink>
        </w:p>
        <w:p w14:paraId="1F48AD7E" w14:textId="609F7528"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26"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2.10.</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REGLAS PARA LOS PROCESOS ESTRUCTURADOS POR LOTES O GRUPOS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_Toc107858526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16</w:t>
            </w:r>
            <w:r w:rsidR="003D3778" w:rsidRPr="00E3051A">
              <w:rPr>
                <w:rFonts w:ascii="Arial" w:eastAsia="Calibri" w:hAnsi="Arial" w:cs="Arial"/>
                <w:smallCaps/>
                <w:noProof/>
                <w:webHidden/>
                <w:color w:val="000000"/>
                <w:sz w:val="20"/>
                <w:szCs w:val="20"/>
                <w:lang w:val="es-CO"/>
              </w:rPr>
              <w:fldChar w:fldCharType="end"/>
            </w:r>
          </w:hyperlink>
        </w:p>
        <w:p w14:paraId="423482A1" w14:textId="212F6550" w:rsidR="003D3778" w:rsidRPr="00E3051A" w:rsidRDefault="00046C25"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hyperlink w:anchor="_Toc107858527" w:history="1">
            <w:r w:rsidR="003D3778" w:rsidRPr="00E3051A">
              <w:rPr>
                <w:rFonts w:ascii="Arial" w:eastAsia="Calibri" w:hAnsi="Arial" w:cs="Arial"/>
                <w:b/>
                <w:bCs/>
                <w:caps/>
                <w:noProof/>
                <w:color w:val="0563C1"/>
                <w:sz w:val="20"/>
                <w:szCs w:val="20"/>
                <w:u w:val="single"/>
                <w:lang w:val="es-MX"/>
              </w:rPr>
              <w:t>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b/>
                <w:bCs/>
                <w:caps/>
                <w:noProof/>
                <w:color w:val="0563C1"/>
                <w:sz w:val="20"/>
                <w:szCs w:val="20"/>
                <w:u w:val="single"/>
                <w:lang w:val="es-MX"/>
              </w:rPr>
              <w:t>CAPÍTULO III. REQUISITOS HABILITANTES Y SU VERIFICACIÓN</w:t>
            </w:r>
            <w:r w:rsidR="003D3778" w:rsidRPr="00E3051A">
              <w:rPr>
                <w:rFonts w:ascii="Arial" w:eastAsia="Calibri" w:hAnsi="Arial" w:cs="Arial"/>
                <w:b/>
                <w:bCs/>
                <w:caps/>
                <w:noProof/>
                <w:webHidden/>
                <w:color w:val="000000"/>
                <w:sz w:val="20"/>
                <w:szCs w:val="20"/>
                <w:lang w:val="es-MX"/>
              </w:rPr>
              <w:tab/>
            </w:r>
            <w:r w:rsidR="003D3778" w:rsidRPr="00E3051A">
              <w:rPr>
                <w:rFonts w:ascii="Arial" w:eastAsia="Calibri" w:hAnsi="Arial" w:cs="Arial"/>
                <w:b/>
                <w:bCs/>
                <w:caps/>
                <w:noProof/>
                <w:webHidden/>
                <w:color w:val="000000"/>
                <w:sz w:val="20"/>
                <w:szCs w:val="20"/>
                <w:lang w:val="es-MX"/>
              </w:rPr>
              <w:fldChar w:fldCharType="begin"/>
            </w:r>
            <w:r w:rsidR="003D3778" w:rsidRPr="00E3051A">
              <w:rPr>
                <w:rFonts w:ascii="Arial" w:eastAsia="Calibri" w:hAnsi="Arial" w:cs="Arial"/>
                <w:b/>
                <w:bCs/>
                <w:caps/>
                <w:noProof/>
                <w:webHidden/>
                <w:color w:val="000000"/>
                <w:sz w:val="20"/>
                <w:szCs w:val="20"/>
                <w:lang w:val="es-MX"/>
              </w:rPr>
              <w:instrText xml:space="preserve"> PAGEREF _Toc107858527 \h </w:instrText>
            </w:r>
            <w:r w:rsidR="003D3778" w:rsidRPr="00E3051A">
              <w:rPr>
                <w:rFonts w:ascii="Arial" w:eastAsia="Calibri" w:hAnsi="Arial" w:cs="Arial"/>
                <w:b/>
                <w:bCs/>
                <w:caps/>
                <w:noProof/>
                <w:webHidden/>
                <w:color w:val="000000"/>
                <w:sz w:val="20"/>
                <w:szCs w:val="20"/>
                <w:lang w:val="es-MX"/>
              </w:rPr>
            </w:r>
            <w:r w:rsidR="003D3778"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16</w:t>
            </w:r>
            <w:r w:rsidR="003D3778" w:rsidRPr="00E3051A">
              <w:rPr>
                <w:rFonts w:ascii="Arial" w:eastAsia="Calibri" w:hAnsi="Arial" w:cs="Arial"/>
                <w:b/>
                <w:bCs/>
                <w:caps/>
                <w:noProof/>
                <w:webHidden/>
                <w:color w:val="000000"/>
                <w:sz w:val="20"/>
                <w:szCs w:val="20"/>
                <w:lang w:val="es-MX"/>
              </w:rPr>
              <w:fldChar w:fldCharType="end"/>
            </w:r>
          </w:hyperlink>
        </w:p>
        <w:p w14:paraId="73843BBE" w14:textId="0500914C"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28"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3.1.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GENERALIDADES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_Toc107858528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17</w:t>
            </w:r>
            <w:r w:rsidR="003D3778" w:rsidRPr="00E3051A">
              <w:rPr>
                <w:rFonts w:ascii="Arial" w:eastAsia="Calibri" w:hAnsi="Arial" w:cs="Arial"/>
                <w:smallCaps/>
                <w:noProof/>
                <w:webHidden/>
                <w:color w:val="000000"/>
                <w:sz w:val="20"/>
                <w:szCs w:val="20"/>
                <w:lang w:val="es-CO"/>
              </w:rPr>
              <w:fldChar w:fldCharType="end"/>
            </w:r>
          </w:hyperlink>
        </w:p>
        <w:p w14:paraId="32F4DF63" w14:textId="102ED558"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29"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3.2.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CAPACIDAD JURÍDICA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_Toc107858529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17</w:t>
            </w:r>
            <w:r w:rsidR="003D3778" w:rsidRPr="00E3051A">
              <w:rPr>
                <w:rFonts w:ascii="Arial" w:eastAsia="Calibri" w:hAnsi="Arial" w:cs="Arial"/>
                <w:smallCaps/>
                <w:noProof/>
                <w:webHidden/>
                <w:color w:val="000000"/>
                <w:sz w:val="20"/>
                <w:szCs w:val="20"/>
                <w:lang w:val="es-CO"/>
              </w:rPr>
              <w:fldChar w:fldCharType="end"/>
            </w:r>
          </w:hyperlink>
        </w:p>
        <w:p w14:paraId="772A9A13" w14:textId="00E6F371"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30"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3.3.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EXISTENCIA Y REPRESENTACIÓN LEGAL</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_Toc107858530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17</w:t>
            </w:r>
            <w:r w:rsidR="003D3778" w:rsidRPr="00E3051A">
              <w:rPr>
                <w:rFonts w:ascii="Arial" w:eastAsia="Calibri" w:hAnsi="Arial" w:cs="Arial"/>
                <w:smallCaps/>
                <w:noProof/>
                <w:webHidden/>
                <w:color w:val="000000"/>
                <w:sz w:val="20"/>
                <w:szCs w:val="20"/>
                <w:lang w:val="es-CO"/>
              </w:rPr>
              <w:fldChar w:fldCharType="end"/>
            </w:r>
          </w:hyperlink>
        </w:p>
        <w:p w14:paraId="3865C530" w14:textId="60619E0F"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31" w:history="1">
            <w:r w:rsidR="003D3778" w:rsidRPr="00E3051A">
              <w:rPr>
                <w:rFonts w:ascii="Arial" w:eastAsia="Calibri" w:hAnsi="Arial" w:cs="Arial"/>
                <w:noProof/>
                <w:color w:val="0563C1"/>
                <w:sz w:val="20"/>
                <w:szCs w:val="20"/>
                <w:u w:val="single"/>
                <w:lang w:val="es-MX"/>
              </w:rPr>
              <w:t>3.3.1.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PERSONAS NATURALES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_Toc107858531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17</w:t>
            </w:r>
            <w:r w:rsidR="003D3778" w:rsidRPr="00E3051A">
              <w:rPr>
                <w:rFonts w:ascii="Arial" w:eastAsia="Calibri" w:hAnsi="Arial" w:cs="Arial"/>
                <w:noProof/>
                <w:webHidden/>
                <w:color w:val="000000"/>
                <w:sz w:val="20"/>
                <w:szCs w:val="20"/>
                <w:lang w:val="es-CO"/>
              </w:rPr>
              <w:fldChar w:fldCharType="end"/>
            </w:r>
          </w:hyperlink>
        </w:p>
        <w:p w14:paraId="334A86B3" w14:textId="4D58AE45"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32" w:history="1">
            <w:r w:rsidR="003D3778" w:rsidRPr="00E3051A">
              <w:rPr>
                <w:rFonts w:ascii="Arial" w:eastAsia="Calibri" w:hAnsi="Arial" w:cs="Arial"/>
                <w:noProof/>
                <w:color w:val="0563C1"/>
                <w:sz w:val="20"/>
                <w:szCs w:val="20"/>
                <w:u w:val="single"/>
                <w:lang w:val="es-MX"/>
              </w:rPr>
              <w:t>3.3.2.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PERSONAS JURÍDICAS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_Toc107858532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18</w:t>
            </w:r>
            <w:r w:rsidR="003D3778" w:rsidRPr="00E3051A">
              <w:rPr>
                <w:rFonts w:ascii="Arial" w:eastAsia="Calibri" w:hAnsi="Arial" w:cs="Arial"/>
                <w:noProof/>
                <w:webHidden/>
                <w:color w:val="000000"/>
                <w:sz w:val="20"/>
                <w:szCs w:val="20"/>
                <w:lang w:val="es-CO"/>
              </w:rPr>
              <w:fldChar w:fldCharType="end"/>
            </w:r>
          </w:hyperlink>
        </w:p>
        <w:p w14:paraId="4D1E46B6" w14:textId="6A39F3C9"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33" w:history="1">
            <w:r w:rsidR="003D3778" w:rsidRPr="00E3051A">
              <w:rPr>
                <w:rFonts w:ascii="Arial" w:eastAsia="Calibri" w:hAnsi="Arial" w:cs="Arial"/>
                <w:noProof/>
                <w:color w:val="0563C1"/>
                <w:sz w:val="20"/>
                <w:szCs w:val="20"/>
                <w:u w:val="single"/>
                <w:lang w:val="es-CO"/>
              </w:rPr>
              <w:t>3.3.3.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PROPONENTES PLURALES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_Toc107858533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19</w:t>
            </w:r>
            <w:r w:rsidR="003D3778" w:rsidRPr="00E3051A">
              <w:rPr>
                <w:rFonts w:ascii="Arial" w:eastAsia="Calibri" w:hAnsi="Arial" w:cs="Arial"/>
                <w:noProof/>
                <w:webHidden/>
                <w:color w:val="000000"/>
                <w:sz w:val="20"/>
                <w:szCs w:val="20"/>
                <w:lang w:val="es-CO"/>
              </w:rPr>
              <w:fldChar w:fldCharType="end"/>
            </w:r>
          </w:hyperlink>
        </w:p>
        <w:p w14:paraId="1D8B8B1D" w14:textId="5AB9A77A"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34" w:history="1">
            <w:r w:rsidR="003D3778" w:rsidRPr="00E3051A">
              <w:rPr>
                <w:rFonts w:ascii="Arial" w:eastAsia="Calibri" w:hAnsi="Arial" w:cs="Arial"/>
                <w:bCs/>
                <w:smallCaps/>
                <w:noProof/>
                <w:color w:val="0563C1"/>
                <w:sz w:val="20"/>
                <w:szCs w:val="20"/>
                <w:u w:val="single"/>
                <w:lang w:val="es-CO"/>
                <w14:scene3d>
                  <w14:camera w14:prst="orthographicFront"/>
                  <w14:lightRig w14:rig="threePt" w14:dir="t">
                    <w14:rot w14:lat="0" w14:lon="0" w14:rev="0"/>
                  </w14:lightRig>
                </w14:scene3d>
              </w:rPr>
              <w:t>3.4.</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CERTIFICACIÓN DE PAGOS DE SEGURIDAD SOCIAL Y APORTES LEGALES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_Toc107858534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20</w:t>
            </w:r>
            <w:r w:rsidR="003D3778" w:rsidRPr="00E3051A">
              <w:rPr>
                <w:rFonts w:ascii="Arial" w:eastAsia="Calibri" w:hAnsi="Arial" w:cs="Arial"/>
                <w:smallCaps/>
                <w:noProof/>
                <w:webHidden/>
                <w:color w:val="000000"/>
                <w:sz w:val="20"/>
                <w:szCs w:val="20"/>
                <w:lang w:val="es-CO"/>
              </w:rPr>
              <w:fldChar w:fldCharType="end"/>
            </w:r>
          </w:hyperlink>
        </w:p>
        <w:p w14:paraId="0D648698" w14:textId="7A664516"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35" w:history="1">
            <w:r w:rsidR="003D3778" w:rsidRPr="00E3051A">
              <w:rPr>
                <w:rFonts w:ascii="Arial" w:eastAsia="Calibri" w:hAnsi="Arial" w:cs="Arial"/>
                <w:noProof/>
                <w:color w:val="0563C1"/>
                <w:sz w:val="20"/>
                <w:szCs w:val="20"/>
                <w:u w:val="single"/>
                <w:lang w:val="es-MX"/>
              </w:rPr>
              <w:t>3.4.1.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PERSONAS</w:t>
            </w:r>
            <w:r w:rsidR="003D3778" w:rsidRPr="00E3051A">
              <w:rPr>
                <w:rFonts w:ascii="Arial" w:eastAsia="Calibri" w:hAnsi="Arial" w:cs="Arial"/>
                <w:noProof/>
                <w:color w:val="0563C1"/>
                <w:sz w:val="20"/>
                <w:szCs w:val="20"/>
                <w:u w:val="single"/>
                <w:lang w:val="es-MX"/>
              </w:rPr>
              <w:t xml:space="preserve"> JURÍDICAS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_Toc107858535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20</w:t>
            </w:r>
            <w:r w:rsidR="003D3778" w:rsidRPr="00E3051A">
              <w:rPr>
                <w:rFonts w:ascii="Arial" w:eastAsia="Calibri" w:hAnsi="Arial" w:cs="Arial"/>
                <w:noProof/>
                <w:webHidden/>
                <w:color w:val="000000"/>
                <w:sz w:val="20"/>
                <w:szCs w:val="20"/>
                <w:lang w:val="es-CO"/>
              </w:rPr>
              <w:fldChar w:fldCharType="end"/>
            </w:r>
          </w:hyperlink>
        </w:p>
        <w:p w14:paraId="648C2B64" w14:textId="732BA5F9"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36" w:history="1">
            <w:r w:rsidR="003D3778" w:rsidRPr="00E3051A">
              <w:rPr>
                <w:rFonts w:ascii="Arial" w:eastAsia="Calibri" w:hAnsi="Arial" w:cs="Arial"/>
                <w:noProof/>
                <w:color w:val="0563C1"/>
                <w:sz w:val="20"/>
                <w:szCs w:val="20"/>
                <w:u w:val="single"/>
                <w:lang w:val="es-MX"/>
              </w:rPr>
              <w:t>3.4.2.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PERSONAS</w:t>
            </w:r>
            <w:r w:rsidR="003D3778" w:rsidRPr="00E3051A">
              <w:rPr>
                <w:rFonts w:ascii="Arial" w:eastAsia="Calibri" w:hAnsi="Arial" w:cs="Arial"/>
                <w:noProof/>
                <w:color w:val="0563C1"/>
                <w:sz w:val="20"/>
                <w:szCs w:val="20"/>
                <w:u w:val="single"/>
                <w:lang w:val="es-MX"/>
              </w:rPr>
              <w:t xml:space="preserve"> NATURALES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_Toc107858536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21</w:t>
            </w:r>
            <w:r w:rsidR="003D3778" w:rsidRPr="00E3051A">
              <w:rPr>
                <w:rFonts w:ascii="Arial" w:eastAsia="Calibri" w:hAnsi="Arial" w:cs="Arial"/>
                <w:noProof/>
                <w:webHidden/>
                <w:color w:val="000000"/>
                <w:sz w:val="20"/>
                <w:szCs w:val="20"/>
                <w:lang w:val="es-CO"/>
              </w:rPr>
              <w:fldChar w:fldCharType="end"/>
            </w:r>
          </w:hyperlink>
        </w:p>
        <w:p w14:paraId="706981AD" w14:textId="32DBFF51"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37" w:history="1">
            <w:r w:rsidR="003D3778" w:rsidRPr="00E3051A">
              <w:rPr>
                <w:rFonts w:ascii="Arial" w:eastAsia="Calibri" w:hAnsi="Arial" w:cs="Arial"/>
                <w:noProof/>
                <w:color w:val="0563C1"/>
                <w:sz w:val="20"/>
                <w:szCs w:val="20"/>
                <w:u w:val="single"/>
                <w:lang w:val="es-MX"/>
              </w:rPr>
              <w:t>3.4.3.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PROPONENTES</w:t>
            </w:r>
            <w:r w:rsidR="003D3778" w:rsidRPr="00E3051A">
              <w:rPr>
                <w:rFonts w:ascii="Arial" w:eastAsia="Calibri" w:hAnsi="Arial" w:cs="Arial"/>
                <w:noProof/>
                <w:color w:val="0563C1"/>
                <w:sz w:val="20"/>
                <w:szCs w:val="20"/>
                <w:u w:val="single"/>
                <w:lang w:val="es-MX"/>
              </w:rPr>
              <w:t xml:space="preserve"> PLURALES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_Toc107858537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21</w:t>
            </w:r>
            <w:r w:rsidR="003D3778" w:rsidRPr="00E3051A">
              <w:rPr>
                <w:rFonts w:ascii="Arial" w:eastAsia="Calibri" w:hAnsi="Arial" w:cs="Arial"/>
                <w:noProof/>
                <w:webHidden/>
                <w:color w:val="000000"/>
                <w:sz w:val="20"/>
                <w:szCs w:val="20"/>
                <w:lang w:val="es-CO"/>
              </w:rPr>
              <w:fldChar w:fldCharType="end"/>
            </w:r>
          </w:hyperlink>
        </w:p>
        <w:p w14:paraId="1AA0CEB3" w14:textId="40F9C1EE"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38" w:history="1">
            <w:r w:rsidR="003D3778" w:rsidRPr="00E3051A">
              <w:rPr>
                <w:rFonts w:ascii="Arial" w:eastAsia="Calibri" w:hAnsi="Arial" w:cs="Arial"/>
                <w:noProof/>
                <w:color w:val="0563C1"/>
                <w:sz w:val="20"/>
                <w:szCs w:val="20"/>
                <w:u w:val="single"/>
                <w:lang w:val="es-MX"/>
              </w:rPr>
              <w:t>3.4.4.</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SEGURIDAD</w:t>
            </w:r>
            <w:r w:rsidR="003D3778" w:rsidRPr="00E3051A">
              <w:rPr>
                <w:rFonts w:ascii="Arial" w:eastAsia="Calibri" w:hAnsi="Arial" w:cs="Arial"/>
                <w:noProof/>
                <w:color w:val="0563C1"/>
                <w:sz w:val="20"/>
                <w:szCs w:val="20"/>
                <w:u w:val="single"/>
                <w:lang w:val="es-MX"/>
              </w:rPr>
              <w:t xml:space="preserve"> SOCIAL PARA LA SUSCRIPCIÓN DEL CONTRATO</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_Toc107858538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21</w:t>
            </w:r>
            <w:r w:rsidR="003D3778" w:rsidRPr="00E3051A">
              <w:rPr>
                <w:rFonts w:ascii="Arial" w:eastAsia="Calibri" w:hAnsi="Arial" w:cs="Arial"/>
                <w:noProof/>
                <w:webHidden/>
                <w:color w:val="000000"/>
                <w:sz w:val="20"/>
                <w:szCs w:val="20"/>
                <w:lang w:val="es-CO"/>
              </w:rPr>
              <w:fldChar w:fldCharType="end"/>
            </w:r>
          </w:hyperlink>
        </w:p>
        <w:p w14:paraId="26265E74" w14:textId="170B0B75"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39" w:history="1">
            <w:r w:rsidR="003D3778" w:rsidRPr="00E3051A">
              <w:rPr>
                <w:rFonts w:ascii="Arial" w:eastAsia="Calibri" w:hAnsi="Arial" w:cs="Arial"/>
                <w:noProof/>
                <w:color w:val="0563C1"/>
                <w:sz w:val="20"/>
                <w:szCs w:val="20"/>
                <w:u w:val="single"/>
                <w:lang w:val="es-MX"/>
              </w:rPr>
              <w:t>3.4.5.</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ACREDITACIÓN</w:t>
            </w:r>
            <w:r w:rsidR="003D3778" w:rsidRPr="00E3051A">
              <w:rPr>
                <w:rFonts w:ascii="Arial" w:eastAsia="Calibri" w:hAnsi="Arial" w:cs="Arial"/>
                <w:noProof/>
                <w:color w:val="0563C1"/>
                <w:sz w:val="20"/>
                <w:szCs w:val="20"/>
                <w:u w:val="single"/>
                <w:lang w:val="es-MX"/>
              </w:rPr>
              <w:t xml:space="preserve"> DEL PAGO AL SISTEMA DE SEGURIDAD SOCIAL DURANTE LA EJECUCIÓN DEL CONTRATO</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_Toc107858539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21</w:t>
            </w:r>
            <w:r w:rsidR="003D3778" w:rsidRPr="00E3051A">
              <w:rPr>
                <w:rFonts w:ascii="Arial" w:eastAsia="Calibri" w:hAnsi="Arial" w:cs="Arial"/>
                <w:noProof/>
                <w:webHidden/>
                <w:color w:val="000000"/>
                <w:sz w:val="20"/>
                <w:szCs w:val="20"/>
                <w:lang w:val="es-CO"/>
              </w:rPr>
              <w:fldChar w:fldCharType="end"/>
            </w:r>
          </w:hyperlink>
        </w:p>
        <w:p w14:paraId="29024F2D" w14:textId="65E87EC9"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40" w:history="1">
            <w:r w:rsidR="003D3778" w:rsidRPr="00E3051A">
              <w:rPr>
                <w:rFonts w:ascii="Arial" w:eastAsia="Calibri" w:hAnsi="Arial" w:cs="Arial"/>
                <w:smallCaps/>
                <w:noProof/>
                <w:color w:val="0563C1"/>
                <w:sz w:val="20"/>
                <w:szCs w:val="20"/>
                <w:u w:val="single"/>
                <w:lang w:val="es-CO"/>
              </w:rPr>
              <w:t>3.5.</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EXPERIENCIA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_Toc107858540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21</w:t>
            </w:r>
            <w:r w:rsidR="003D3778" w:rsidRPr="00E3051A">
              <w:rPr>
                <w:rFonts w:ascii="Arial" w:eastAsia="Calibri" w:hAnsi="Arial" w:cs="Arial"/>
                <w:smallCaps/>
                <w:noProof/>
                <w:webHidden/>
                <w:color w:val="000000"/>
                <w:sz w:val="20"/>
                <w:szCs w:val="20"/>
                <w:lang w:val="es-CO"/>
              </w:rPr>
              <w:fldChar w:fldCharType="end"/>
            </w:r>
          </w:hyperlink>
        </w:p>
        <w:p w14:paraId="58A42C51" w14:textId="06B77DC0"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41" w:history="1">
            <w:r w:rsidR="003D3778" w:rsidRPr="00E3051A">
              <w:rPr>
                <w:rFonts w:ascii="Arial" w:eastAsia="Calibri" w:hAnsi="Arial" w:cs="Arial"/>
                <w:noProof/>
                <w:color w:val="0563C1"/>
                <w:sz w:val="20"/>
                <w:szCs w:val="20"/>
                <w:u w:val="single"/>
                <w:lang w:val="es-CO"/>
              </w:rPr>
              <w:t>3.5.1.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CARACTERÍSTICAS DE LOS CONTRATOS PRESENTADOS PARA ACREDITAR LA EXPERIENCIA EXIGIDA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_Toc107858541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22</w:t>
            </w:r>
            <w:r w:rsidR="003D3778" w:rsidRPr="00E3051A">
              <w:rPr>
                <w:rFonts w:ascii="Arial" w:eastAsia="Calibri" w:hAnsi="Arial" w:cs="Arial"/>
                <w:noProof/>
                <w:webHidden/>
                <w:color w:val="000000"/>
                <w:sz w:val="20"/>
                <w:szCs w:val="20"/>
                <w:lang w:val="es-CO"/>
              </w:rPr>
              <w:fldChar w:fldCharType="end"/>
            </w:r>
          </w:hyperlink>
        </w:p>
        <w:p w14:paraId="2D44F765" w14:textId="226811E2"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42" w:history="1">
            <w:r w:rsidR="003D3778" w:rsidRPr="00E3051A">
              <w:rPr>
                <w:rFonts w:ascii="Arial" w:eastAsia="Calibri" w:hAnsi="Arial" w:cs="Arial"/>
                <w:noProof/>
                <w:color w:val="0563C1"/>
                <w:sz w:val="20"/>
                <w:szCs w:val="20"/>
                <w:u w:val="single"/>
                <w:lang w:val="es-CO"/>
              </w:rPr>
              <w:t>3.5.2.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CONSIDERACIONES PARA LA VALIDEZ DE LA EXPERIENCIA REQUERIDA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_Toc107858542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26</w:t>
            </w:r>
            <w:r w:rsidR="003D3778" w:rsidRPr="00E3051A">
              <w:rPr>
                <w:rFonts w:ascii="Arial" w:eastAsia="Calibri" w:hAnsi="Arial" w:cs="Arial"/>
                <w:noProof/>
                <w:webHidden/>
                <w:color w:val="000000"/>
                <w:sz w:val="20"/>
                <w:szCs w:val="20"/>
                <w:lang w:val="es-CO"/>
              </w:rPr>
              <w:fldChar w:fldCharType="end"/>
            </w:r>
          </w:hyperlink>
        </w:p>
        <w:p w14:paraId="49D39A9C" w14:textId="6BA247C3"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43" w:history="1">
            <w:r w:rsidR="003D3778" w:rsidRPr="00E3051A">
              <w:rPr>
                <w:rFonts w:ascii="Arial" w:eastAsia="Calibri" w:hAnsi="Arial" w:cs="Arial"/>
                <w:noProof/>
                <w:color w:val="0563C1"/>
                <w:sz w:val="20"/>
                <w:szCs w:val="20"/>
                <w:u w:val="single"/>
                <w:lang w:val="es-CO"/>
              </w:rPr>
              <w:t>3.5.3.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CLASIFICACIÓN DE LA EXPERIENCIA EN EL “CLASIFICADOR DE BIENES, OBRAS Y SERVICIOS DE LAS NACIONES UNIDAS”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_Toc107858543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28</w:t>
            </w:r>
            <w:r w:rsidR="003D3778" w:rsidRPr="00E3051A">
              <w:rPr>
                <w:rFonts w:ascii="Arial" w:eastAsia="Calibri" w:hAnsi="Arial" w:cs="Arial"/>
                <w:noProof/>
                <w:webHidden/>
                <w:color w:val="000000"/>
                <w:sz w:val="20"/>
                <w:szCs w:val="20"/>
                <w:lang w:val="es-CO"/>
              </w:rPr>
              <w:fldChar w:fldCharType="end"/>
            </w:r>
          </w:hyperlink>
        </w:p>
        <w:p w14:paraId="55DF1FFF" w14:textId="073CF0EB"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44" w:history="1">
            <w:r w:rsidR="003D3778" w:rsidRPr="00E3051A">
              <w:rPr>
                <w:rFonts w:ascii="Arial" w:eastAsia="Calibri" w:hAnsi="Arial" w:cs="Arial"/>
                <w:noProof/>
                <w:color w:val="0563C1"/>
                <w:sz w:val="20"/>
                <w:szCs w:val="20"/>
                <w:u w:val="single"/>
                <w:lang w:val="es-CO"/>
              </w:rPr>
              <w:t>3.5.4.</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ACREDITACIÓN DE LA EXPERIENCIA REQUERIDA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_Toc107858544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28</w:t>
            </w:r>
            <w:r w:rsidR="003D3778" w:rsidRPr="00E3051A">
              <w:rPr>
                <w:rFonts w:ascii="Arial" w:eastAsia="Calibri" w:hAnsi="Arial" w:cs="Arial"/>
                <w:noProof/>
                <w:webHidden/>
                <w:color w:val="000000"/>
                <w:sz w:val="20"/>
                <w:szCs w:val="20"/>
                <w:lang w:val="es-CO"/>
              </w:rPr>
              <w:fldChar w:fldCharType="end"/>
            </w:r>
          </w:hyperlink>
        </w:p>
        <w:p w14:paraId="6BDB64DB" w14:textId="5708C998"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45" w:history="1">
            <w:r w:rsidR="003D3778" w:rsidRPr="00E3051A">
              <w:rPr>
                <w:rFonts w:ascii="Arial" w:eastAsia="Calibri" w:hAnsi="Arial" w:cs="Arial"/>
                <w:noProof/>
                <w:color w:val="0563C1"/>
                <w:sz w:val="20"/>
                <w:szCs w:val="20"/>
                <w:u w:val="single"/>
                <w:lang w:val="es-CO"/>
              </w:rPr>
              <w:t>3.5.5.</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DOCUMENTOS VÁLIDOS PARA LA ACREDITACIÓN DE LA EXPERIENCIA REQUERIDA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_Toc107858545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29</w:t>
            </w:r>
            <w:r w:rsidR="003D3778" w:rsidRPr="00E3051A">
              <w:rPr>
                <w:rFonts w:ascii="Arial" w:eastAsia="Calibri" w:hAnsi="Arial" w:cs="Arial"/>
                <w:noProof/>
                <w:webHidden/>
                <w:color w:val="000000"/>
                <w:sz w:val="20"/>
                <w:szCs w:val="20"/>
                <w:lang w:val="es-CO"/>
              </w:rPr>
              <w:fldChar w:fldCharType="end"/>
            </w:r>
          </w:hyperlink>
        </w:p>
        <w:p w14:paraId="5AB922FD" w14:textId="0C002A4E"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46" w:history="1">
            <w:r w:rsidR="003D3778" w:rsidRPr="00E3051A">
              <w:rPr>
                <w:rFonts w:ascii="Arial" w:eastAsia="Calibri" w:hAnsi="Arial" w:cs="Arial"/>
                <w:noProof/>
                <w:color w:val="0563C1"/>
                <w:sz w:val="20"/>
                <w:szCs w:val="20"/>
                <w:u w:val="single"/>
                <w:lang w:val="es-CO"/>
              </w:rPr>
              <w:t>3.5.6.</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PARA SUBCONTRATOS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_Toc107858546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29</w:t>
            </w:r>
            <w:r w:rsidR="003D3778" w:rsidRPr="00E3051A">
              <w:rPr>
                <w:rFonts w:ascii="Arial" w:eastAsia="Calibri" w:hAnsi="Arial" w:cs="Arial"/>
                <w:noProof/>
                <w:webHidden/>
                <w:color w:val="000000"/>
                <w:sz w:val="20"/>
                <w:szCs w:val="20"/>
                <w:lang w:val="es-CO"/>
              </w:rPr>
              <w:fldChar w:fldCharType="end"/>
            </w:r>
          </w:hyperlink>
        </w:p>
        <w:p w14:paraId="0B802073" w14:textId="7119A289"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47" w:history="1">
            <w:r w:rsidR="003D3778" w:rsidRPr="00E3051A">
              <w:rPr>
                <w:rFonts w:ascii="Arial" w:eastAsia="Calibri" w:hAnsi="Arial" w:cs="Arial"/>
                <w:noProof/>
                <w:color w:val="0563C1"/>
                <w:sz w:val="20"/>
                <w:szCs w:val="20"/>
                <w:u w:val="single"/>
                <w:lang w:val="es-CO"/>
              </w:rPr>
              <w:t>3.5.7.</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RELACIÓN DE LOS CONTRATOS FRENTE AL PRESUPUESTO OFICIAL</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_Toc107858547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30</w:t>
            </w:r>
            <w:r w:rsidR="003D3778" w:rsidRPr="00E3051A">
              <w:rPr>
                <w:rFonts w:ascii="Arial" w:eastAsia="Calibri" w:hAnsi="Arial" w:cs="Arial"/>
                <w:noProof/>
                <w:webHidden/>
                <w:color w:val="000000"/>
                <w:sz w:val="20"/>
                <w:szCs w:val="20"/>
                <w:lang w:val="es-CO"/>
              </w:rPr>
              <w:fldChar w:fldCharType="end"/>
            </w:r>
          </w:hyperlink>
        </w:p>
        <w:p w14:paraId="4D699BC4" w14:textId="074FA8C7"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48" w:history="1">
            <w:r w:rsidR="003D3778" w:rsidRPr="00E3051A">
              <w:rPr>
                <w:rFonts w:ascii="Arial" w:eastAsia="Calibri" w:hAnsi="Arial" w:cs="Arial"/>
                <w:smallCaps/>
                <w:noProof/>
                <w:color w:val="0563C1"/>
                <w:sz w:val="20"/>
                <w:szCs w:val="20"/>
                <w:u w:val="single"/>
                <w:lang w:val="es-CO"/>
              </w:rPr>
              <w:t>3.6.</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CAPACIDAD FINANCIERA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_Toc107858548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31</w:t>
            </w:r>
            <w:r w:rsidR="003D3778" w:rsidRPr="00E3051A">
              <w:rPr>
                <w:rFonts w:ascii="Arial" w:eastAsia="Calibri" w:hAnsi="Arial" w:cs="Arial"/>
                <w:smallCaps/>
                <w:noProof/>
                <w:webHidden/>
                <w:color w:val="000000"/>
                <w:sz w:val="20"/>
                <w:szCs w:val="20"/>
                <w:lang w:val="es-CO"/>
              </w:rPr>
              <w:fldChar w:fldCharType="end"/>
            </w:r>
          </w:hyperlink>
        </w:p>
        <w:p w14:paraId="67898CB0" w14:textId="64FE5504"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49" w:history="1">
            <w:r w:rsidR="003D3778" w:rsidRPr="00E3051A">
              <w:rPr>
                <w:rFonts w:ascii="Arial" w:eastAsia="Calibri" w:hAnsi="Arial" w:cs="Arial"/>
                <w:smallCaps/>
                <w:noProof/>
                <w:color w:val="0563C1"/>
                <w:sz w:val="20"/>
                <w:szCs w:val="20"/>
                <w:u w:val="single"/>
                <w:lang w:val="es-CO"/>
              </w:rPr>
              <w:t>3.7.</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CAPITAL DE TRABAJO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_Toc107858549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b/>
                <w:bCs/>
                <w:smallCaps/>
                <w:noProof/>
                <w:webHidden/>
                <w:color w:val="000000"/>
                <w:sz w:val="20"/>
                <w:szCs w:val="20"/>
              </w:rPr>
              <w:t>¡Error! Marcador no definido.</w:t>
            </w:r>
            <w:r w:rsidR="003D3778" w:rsidRPr="00E3051A">
              <w:rPr>
                <w:rFonts w:ascii="Arial" w:eastAsia="Calibri" w:hAnsi="Arial" w:cs="Arial"/>
                <w:smallCaps/>
                <w:noProof/>
                <w:webHidden/>
                <w:color w:val="000000"/>
                <w:sz w:val="20"/>
                <w:szCs w:val="20"/>
                <w:lang w:val="es-CO"/>
              </w:rPr>
              <w:fldChar w:fldCharType="end"/>
            </w:r>
          </w:hyperlink>
        </w:p>
        <w:p w14:paraId="22E717A7" w14:textId="6EE81495"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50" w:history="1">
            <w:r w:rsidR="003D3778" w:rsidRPr="00E3051A">
              <w:rPr>
                <w:rFonts w:ascii="Arial" w:eastAsia="Calibri" w:hAnsi="Arial" w:cs="Arial"/>
                <w:smallCaps/>
                <w:noProof/>
                <w:color w:val="0563C1"/>
                <w:sz w:val="20"/>
                <w:szCs w:val="20"/>
                <w:u w:val="single"/>
                <w:lang w:val="es-CO"/>
              </w:rPr>
              <w:t>3.8.</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CAPACIDAD ORGANIZACIONAL</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_Toc107858550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32</w:t>
            </w:r>
            <w:r w:rsidR="003D3778" w:rsidRPr="00E3051A">
              <w:rPr>
                <w:rFonts w:ascii="Arial" w:eastAsia="Calibri" w:hAnsi="Arial" w:cs="Arial"/>
                <w:smallCaps/>
                <w:noProof/>
                <w:webHidden/>
                <w:color w:val="000000"/>
                <w:sz w:val="20"/>
                <w:szCs w:val="20"/>
                <w:lang w:val="es-CO"/>
              </w:rPr>
              <w:fldChar w:fldCharType="end"/>
            </w:r>
          </w:hyperlink>
        </w:p>
        <w:p w14:paraId="168321BC" w14:textId="07D97AE1"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51" w:history="1">
            <w:r w:rsidR="003D3778" w:rsidRPr="00E3051A">
              <w:rPr>
                <w:rFonts w:ascii="Arial" w:eastAsia="Calibri" w:hAnsi="Arial" w:cs="Arial"/>
                <w:smallCaps/>
                <w:noProof/>
                <w:color w:val="0563C1"/>
                <w:sz w:val="20"/>
                <w:szCs w:val="20"/>
                <w:u w:val="single"/>
                <w:lang w:val="es-CO"/>
              </w:rPr>
              <w:t>3.9.</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ACREDITACIÓN DE LA CAPACIDAD FINANCIERA Y ORGANIZACIONAL</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_Toc107858551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33</w:t>
            </w:r>
            <w:r w:rsidR="003D3778" w:rsidRPr="00E3051A">
              <w:rPr>
                <w:rFonts w:ascii="Arial" w:eastAsia="Calibri" w:hAnsi="Arial" w:cs="Arial"/>
                <w:smallCaps/>
                <w:noProof/>
                <w:webHidden/>
                <w:color w:val="000000"/>
                <w:sz w:val="20"/>
                <w:szCs w:val="20"/>
                <w:lang w:val="es-CO"/>
              </w:rPr>
              <w:fldChar w:fldCharType="end"/>
            </w:r>
          </w:hyperlink>
        </w:p>
        <w:p w14:paraId="3FB1E863" w14:textId="1B2B753C"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52" w:history="1">
            <w:r w:rsidR="003D3778" w:rsidRPr="00E3051A">
              <w:rPr>
                <w:rFonts w:ascii="Arial" w:eastAsia="Calibri" w:hAnsi="Arial" w:cs="Arial"/>
                <w:noProof/>
                <w:color w:val="0563C1"/>
                <w:sz w:val="20"/>
                <w:szCs w:val="20"/>
                <w:u w:val="single"/>
                <w:lang w:val="es-CO"/>
              </w:rPr>
              <w:t>3.9.1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PERSONAS NATURALES O JURÍDICAS NACIONALES Y EXTRANJERAS CON DOMICILIO O SUCURSAL EN COLOMBIA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_Toc107858552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33</w:t>
            </w:r>
            <w:r w:rsidR="003D3778" w:rsidRPr="00E3051A">
              <w:rPr>
                <w:rFonts w:ascii="Arial" w:eastAsia="Calibri" w:hAnsi="Arial" w:cs="Arial"/>
                <w:noProof/>
                <w:webHidden/>
                <w:color w:val="000000"/>
                <w:sz w:val="20"/>
                <w:szCs w:val="20"/>
                <w:lang w:val="es-CO"/>
              </w:rPr>
              <w:fldChar w:fldCharType="end"/>
            </w:r>
          </w:hyperlink>
        </w:p>
        <w:p w14:paraId="272CF58F" w14:textId="63EEA8DC"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53" w:history="1">
            <w:r w:rsidR="003D3778" w:rsidRPr="00E3051A">
              <w:rPr>
                <w:rFonts w:ascii="Arial" w:eastAsia="Calibri" w:hAnsi="Arial" w:cs="Arial"/>
                <w:noProof/>
                <w:color w:val="0563C1"/>
                <w:sz w:val="20"/>
                <w:szCs w:val="20"/>
                <w:u w:val="single"/>
                <w:lang w:val="es-CO"/>
              </w:rPr>
              <w:t>3.9.2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PERSONAS NATURALES O JURÍDICAS EXTRANJERAS SIN DOMICILIO O SUCURSAL EN COLOMBIA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_Toc107858553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33</w:t>
            </w:r>
            <w:r w:rsidR="003D3778" w:rsidRPr="00E3051A">
              <w:rPr>
                <w:rFonts w:ascii="Arial" w:eastAsia="Calibri" w:hAnsi="Arial" w:cs="Arial"/>
                <w:noProof/>
                <w:webHidden/>
                <w:color w:val="000000"/>
                <w:sz w:val="20"/>
                <w:szCs w:val="20"/>
                <w:lang w:val="es-CO"/>
              </w:rPr>
              <w:fldChar w:fldCharType="end"/>
            </w:r>
          </w:hyperlink>
        </w:p>
        <w:p w14:paraId="02D52F64" w14:textId="61CEB41D"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54" w:history="1">
            <w:r w:rsidR="003D3778" w:rsidRPr="00E3051A">
              <w:rPr>
                <w:rFonts w:ascii="Arial" w:eastAsia="Calibri" w:hAnsi="Arial" w:cs="Arial"/>
                <w:smallCaps/>
                <w:noProof/>
                <w:color w:val="0563C1"/>
                <w:sz w:val="20"/>
                <w:szCs w:val="20"/>
                <w:u w:val="single"/>
                <w:lang w:val="es-CO"/>
              </w:rPr>
              <w:t>3.10</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CAPACIDAD RESIDUAL</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_Toc107858554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b/>
                <w:bCs/>
                <w:smallCaps/>
                <w:noProof/>
                <w:webHidden/>
                <w:color w:val="000000"/>
                <w:sz w:val="20"/>
                <w:szCs w:val="20"/>
              </w:rPr>
              <w:t>¡Error! Marcador no definido.</w:t>
            </w:r>
            <w:r w:rsidR="003D3778" w:rsidRPr="00E3051A">
              <w:rPr>
                <w:rFonts w:ascii="Arial" w:eastAsia="Calibri" w:hAnsi="Arial" w:cs="Arial"/>
                <w:smallCaps/>
                <w:noProof/>
                <w:webHidden/>
                <w:color w:val="000000"/>
                <w:sz w:val="20"/>
                <w:szCs w:val="20"/>
                <w:lang w:val="es-CO"/>
              </w:rPr>
              <w:fldChar w:fldCharType="end"/>
            </w:r>
          </w:hyperlink>
        </w:p>
        <w:p w14:paraId="4787CAE5" w14:textId="40C15461"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55" w:history="1">
            <w:r w:rsidR="003D3778" w:rsidRPr="00E3051A">
              <w:rPr>
                <w:rFonts w:ascii="Arial" w:eastAsia="Calibri" w:hAnsi="Arial" w:cs="Arial"/>
                <w:noProof/>
                <w:color w:val="0563C1"/>
                <w:sz w:val="20"/>
                <w:szCs w:val="20"/>
                <w:u w:val="single"/>
                <w:lang w:val="es-CO"/>
              </w:rPr>
              <w:t>3.10.1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CÁLCULO DE LA CAPACIDAD RESIDUAL DEL PROCESO DE CONTRATACIÓN (CRPC)</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_Toc107858555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b/>
                <w:bCs/>
                <w:noProof/>
                <w:webHidden/>
                <w:color w:val="000000"/>
                <w:sz w:val="20"/>
                <w:szCs w:val="20"/>
              </w:rPr>
              <w:t>¡Error! Marcador no definido.</w:t>
            </w:r>
            <w:r w:rsidR="003D3778" w:rsidRPr="00E3051A">
              <w:rPr>
                <w:rFonts w:ascii="Arial" w:eastAsia="Calibri" w:hAnsi="Arial" w:cs="Arial"/>
                <w:noProof/>
                <w:webHidden/>
                <w:color w:val="000000"/>
                <w:sz w:val="20"/>
                <w:szCs w:val="20"/>
                <w:lang w:val="es-CO"/>
              </w:rPr>
              <w:fldChar w:fldCharType="end"/>
            </w:r>
          </w:hyperlink>
        </w:p>
        <w:p w14:paraId="3F7F9C8B" w14:textId="3CB85AEB"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56" w:history="1">
            <w:r w:rsidR="003D3778" w:rsidRPr="00E3051A">
              <w:rPr>
                <w:rFonts w:ascii="Arial" w:eastAsia="Calibri" w:hAnsi="Arial" w:cs="Arial"/>
                <w:noProof/>
                <w:color w:val="0563C1"/>
                <w:sz w:val="20"/>
                <w:szCs w:val="20"/>
                <w:u w:val="single"/>
                <w:lang w:val="es-CO"/>
              </w:rPr>
              <w:t>3.10.2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CO"/>
              </w:rPr>
              <w:t>CÁLCULO DE LA CAPACIDAD RESIDUAL DEL PROPONENTE (CRP)</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_Toc107858556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b/>
                <w:bCs/>
                <w:noProof/>
                <w:webHidden/>
                <w:color w:val="000000"/>
                <w:sz w:val="20"/>
                <w:szCs w:val="20"/>
              </w:rPr>
              <w:t>¡Error! Marcador no definido.</w:t>
            </w:r>
            <w:r w:rsidR="003D3778" w:rsidRPr="00E3051A">
              <w:rPr>
                <w:rFonts w:ascii="Arial" w:eastAsia="Calibri" w:hAnsi="Arial" w:cs="Arial"/>
                <w:noProof/>
                <w:webHidden/>
                <w:color w:val="000000"/>
                <w:sz w:val="20"/>
                <w:szCs w:val="20"/>
                <w:lang w:val="es-CO"/>
              </w:rPr>
              <w:fldChar w:fldCharType="end"/>
            </w:r>
          </w:hyperlink>
        </w:p>
        <w:p w14:paraId="1DA559D0" w14:textId="09A6B2C9" w:rsidR="003D3778" w:rsidRPr="00E3051A" w:rsidRDefault="00046C25"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hyperlink w:anchor="_Toc107858557" w:history="1">
            <w:r w:rsidR="003D3778" w:rsidRPr="00E3051A">
              <w:rPr>
                <w:rFonts w:ascii="Arial" w:eastAsia="Calibri" w:hAnsi="Arial" w:cs="Arial"/>
                <w:b/>
                <w:bCs/>
                <w:caps/>
                <w:noProof/>
                <w:color w:val="0563C1"/>
                <w:sz w:val="20"/>
                <w:szCs w:val="20"/>
                <w:u w:val="single"/>
                <w:lang w:val="es-MX"/>
              </w:rPr>
              <w:t>4</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b/>
                <w:bCs/>
                <w:caps/>
                <w:noProof/>
                <w:color w:val="0563C1"/>
                <w:sz w:val="20"/>
                <w:szCs w:val="20"/>
                <w:u w:val="single"/>
                <w:lang w:val="es-MX"/>
              </w:rPr>
              <w:t>CAPÍTULO IV. CRITERIOS DE EVALUACIÓN, ASIGNACIÓN DE PUNTAJE Y CRITERIOS DE DESEMPATE</w:t>
            </w:r>
            <w:r w:rsidR="003D3778" w:rsidRPr="00E3051A">
              <w:rPr>
                <w:rFonts w:ascii="Arial" w:eastAsia="Calibri" w:hAnsi="Arial" w:cs="Arial"/>
                <w:b/>
                <w:bCs/>
                <w:caps/>
                <w:noProof/>
                <w:webHidden/>
                <w:color w:val="000000"/>
                <w:sz w:val="20"/>
                <w:szCs w:val="20"/>
                <w:lang w:val="es-MX"/>
              </w:rPr>
              <w:tab/>
            </w:r>
            <w:r w:rsidR="003D3778" w:rsidRPr="00E3051A">
              <w:rPr>
                <w:rFonts w:ascii="Arial" w:eastAsia="Calibri" w:hAnsi="Arial" w:cs="Arial"/>
                <w:b/>
                <w:bCs/>
                <w:caps/>
                <w:noProof/>
                <w:webHidden/>
                <w:color w:val="000000"/>
                <w:sz w:val="20"/>
                <w:szCs w:val="20"/>
                <w:lang w:val="es-MX"/>
              </w:rPr>
              <w:fldChar w:fldCharType="begin"/>
            </w:r>
            <w:r w:rsidR="003D3778" w:rsidRPr="00E3051A">
              <w:rPr>
                <w:rFonts w:ascii="Arial" w:eastAsia="Calibri" w:hAnsi="Arial" w:cs="Arial"/>
                <w:b/>
                <w:bCs/>
                <w:caps/>
                <w:noProof/>
                <w:webHidden/>
                <w:color w:val="000000"/>
                <w:sz w:val="20"/>
                <w:szCs w:val="20"/>
                <w:lang w:val="es-MX"/>
              </w:rPr>
              <w:instrText xml:space="preserve"> PAGEREF _Toc107858557 \h </w:instrText>
            </w:r>
            <w:r w:rsidR="003D3778" w:rsidRPr="00E3051A">
              <w:rPr>
                <w:rFonts w:ascii="Arial" w:eastAsia="Calibri" w:hAnsi="Arial" w:cs="Arial"/>
                <w:b/>
                <w:bCs/>
                <w:caps/>
                <w:noProof/>
                <w:webHidden/>
                <w:color w:val="000000"/>
                <w:sz w:val="20"/>
                <w:szCs w:val="20"/>
                <w:lang w:val="es-MX"/>
              </w:rPr>
            </w:r>
            <w:r w:rsidR="003D3778"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38</w:t>
            </w:r>
            <w:r w:rsidR="003D3778" w:rsidRPr="00E3051A">
              <w:rPr>
                <w:rFonts w:ascii="Arial" w:eastAsia="Calibri" w:hAnsi="Arial" w:cs="Arial"/>
                <w:b/>
                <w:bCs/>
                <w:caps/>
                <w:noProof/>
                <w:webHidden/>
                <w:color w:val="000000"/>
                <w:sz w:val="20"/>
                <w:szCs w:val="20"/>
                <w:lang w:val="es-MX"/>
              </w:rPr>
              <w:fldChar w:fldCharType="end"/>
            </w:r>
          </w:hyperlink>
        </w:p>
        <w:p w14:paraId="6B7347D1" w14:textId="4A286EA9"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58" w:history="1">
            <w:r w:rsidR="003D3778" w:rsidRPr="00E3051A">
              <w:rPr>
                <w:rFonts w:ascii="Arial" w:eastAsia="Calibri" w:hAnsi="Arial" w:cs="Arial"/>
                <w:smallCaps/>
                <w:noProof/>
                <w:color w:val="0563C1"/>
                <w:sz w:val="20"/>
                <w:szCs w:val="20"/>
                <w:u w:val="single"/>
                <w:lang w:val="es-CO"/>
              </w:rPr>
              <w:t>4.1.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OFERTA ECONÓMICA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_Toc107858558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39</w:t>
            </w:r>
            <w:r w:rsidR="003D3778" w:rsidRPr="00E3051A">
              <w:rPr>
                <w:rFonts w:ascii="Arial" w:eastAsia="Calibri" w:hAnsi="Arial" w:cs="Arial"/>
                <w:smallCaps/>
                <w:noProof/>
                <w:webHidden/>
                <w:color w:val="000000"/>
                <w:sz w:val="20"/>
                <w:szCs w:val="20"/>
                <w:lang w:val="es-CO"/>
              </w:rPr>
              <w:fldChar w:fldCharType="end"/>
            </w:r>
          </w:hyperlink>
        </w:p>
        <w:p w14:paraId="4097132A" w14:textId="4634F660"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59" w:history="1">
            <w:r w:rsidR="003D3778" w:rsidRPr="00E3051A">
              <w:rPr>
                <w:rFonts w:ascii="Arial" w:eastAsia="Calibri" w:hAnsi="Arial" w:cs="Arial"/>
                <w:noProof/>
                <w:color w:val="0563C1"/>
                <w:sz w:val="20"/>
                <w:szCs w:val="20"/>
                <w:u w:val="single"/>
                <w:lang w:val="es-MX"/>
              </w:rPr>
              <w:t>4.1.1.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A.I.U.</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_Toc107858559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39</w:t>
            </w:r>
            <w:r w:rsidR="003D3778" w:rsidRPr="00E3051A">
              <w:rPr>
                <w:rFonts w:ascii="Arial" w:eastAsia="Calibri" w:hAnsi="Arial" w:cs="Arial"/>
                <w:noProof/>
                <w:webHidden/>
                <w:color w:val="000000"/>
                <w:sz w:val="20"/>
                <w:szCs w:val="20"/>
                <w:lang w:val="es-CO"/>
              </w:rPr>
              <w:fldChar w:fldCharType="end"/>
            </w:r>
          </w:hyperlink>
        </w:p>
        <w:p w14:paraId="7EC6FE02" w14:textId="435042D5"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60" w:history="1">
            <w:r w:rsidR="003D3778" w:rsidRPr="00E3051A">
              <w:rPr>
                <w:rFonts w:ascii="Arial" w:eastAsia="Calibri" w:hAnsi="Arial" w:cs="Arial"/>
                <w:noProof/>
                <w:color w:val="0563C1"/>
                <w:sz w:val="20"/>
                <w:szCs w:val="20"/>
                <w:u w:val="single"/>
                <w:lang w:val="es-MX"/>
              </w:rPr>
              <w:t>4.1.2.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CORRECCIONES ARITMÉTICAS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_Toc107858560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39</w:t>
            </w:r>
            <w:r w:rsidR="003D3778" w:rsidRPr="00E3051A">
              <w:rPr>
                <w:rFonts w:ascii="Arial" w:eastAsia="Calibri" w:hAnsi="Arial" w:cs="Arial"/>
                <w:noProof/>
                <w:webHidden/>
                <w:color w:val="000000"/>
                <w:sz w:val="20"/>
                <w:szCs w:val="20"/>
                <w:lang w:val="es-CO"/>
              </w:rPr>
              <w:fldChar w:fldCharType="end"/>
            </w:r>
          </w:hyperlink>
        </w:p>
        <w:p w14:paraId="330B8511" w14:textId="77E75DED"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61" w:history="1">
            <w:r w:rsidR="003D3778" w:rsidRPr="00E3051A">
              <w:rPr>
                <w:rFonts w:ascii="Arial" w:eastAsia="Calibri" w:hAnsi="Arial" w:cs="Arial"/>
                <w:noProof/>
                <w:color w:val="0563C1"/>
                <w:sz w:val="20"/>
                <w:szCs w:val="20"/>
                <w:u w:val="single"/>
                <w:lang w:val="es-MX"/>
              </w:rPr>
              <w:t>4.1.3.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PRECIO ARTIFICIALMENTE BAJO</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_Toc107858561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40</w:t>
            </w:r>
            <w:r w:rsidR="003D3778" w:rsidRPr="00E3051A">
              <w:rPr>
                <w:rFonts w:ascii="Arial" w:eastAsia="Calibri" w:hAnsi="Arial" w:cs="Arial"/>
                <w:noProof/>
                <w:webHidden/>
                <w:color w:val="000000"/>
                <w:sz w:val="20"/>
                <w:szCs w:val="20"/>
                <w:lang w:val="es-CO"/>
              </w:rPr>
              <w:fldChar w:fldCharType="end"/>
            </w:r>
          </w:hyperlink>
        </w:p>
        <w:p w14:paraId="5BFCBE35" w14:textId="0708D011"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62" w:history="1">
            <w:r w:rsidR="003D3778" w:rsidRPr="00E3051A">
              <w:rPr>
                <w:rFonts w:ascii="Arial" w:eastAsia="Calibri" w:hAnsi="Arial" w:cs="Arial"/>
                <w:noProof/>
                <w:color w:val="0563C1"/>
                <w:sz w:val="20"/>
                <w:szCs w:val="20"/>
                <w:u w:val="single"/>
                <w:lang w:val="es-MX"/>
              </w:rPr>
              <w:t>4.1.4.</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DETERMINACIÓN DEL MÉTODO PARA LA PONDERACIÓN DE LA PROPUESTA ECONÓMICA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_Toc107858562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40</w:t>
            </w:r>
            <w:r w:rsidR="003D3778" w:rsidRPr="00E3051A">
              <w:rPr>
                <w:rFonts w:ascii="Arial" w:eastAsia="Calibri" w:hAnsi="Arial" w:cs="Arial"/>
                <w:noProof/>
                <w:webHidden/>
                <w:color w:val="000000"/>
                <w:sz w:val="20"/>
                <w:szCs w:val="20"/>
                <w:lang w:val="es-CO"/>
              </w:rPr>
              <w:fldChar w:fldCharType="end"/>
            </w:r>
          </w:hyperlink>
        </w:p>
        <w:p w14:paraId="0A19D9B7" w14:textId="6C42AE49"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63" w:history="1">
            <w:r w:rsidR="003D3778" w:rsidRPr="00E3051A">
              <w:rPr>
                <w:rFonts w:ascii="Arial" w:eastAsia="Calibri" w:hAnsi="Arial" w:cs="Arial"/>
                <w:smallCaps/>
                <w:noProof/>
                <w:color w:val="0563C1"/>
                <w:sz w:val="20"/>
                <w:szCs w:val="20"/>
                <w:u w:val="single"/>
                <w:lang w:val="es-CO"/>
              </w:rPr>
              <w:t>4.2.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FACTOR DE CALIDAD</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_Toc107858563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43</w:t>
            </w:r>
            <w:r w:rsidR="003D3778" w:rsidRPr="00E3051A">
              <w:rPr>
                <w:rFonts w:ascii="Arial" w:eastAsia="Calibri" w:hAnsi="Arial" w:cs="Arial"/>
                <w:smallCaps/>
                <w:noProof/>
                <w:webHidden/>
                <w:color w:val="000000"/>
                <w:sz w:val="20"/>
                <w:szCs w:val="20"/>
                <w:lang w:val="es-CO"/>
              </w:rPr>
              <w:fldChar w:fldCharType="end"/>
            </w:r>
          </w:hyperlink>
        </w:p>
        <w:p w14:paraId="1CC1E885" w14:textId="0B9C2C5B" w:rsidR="003D3778" w:rsidRPr="00E3051A" w:rsidRDefault="00046C25" w:rsidP="00E3051A">
          <w:pPr>
            <w:widowControl/>
            <w:tabs>
              <w:tab w:val="right" w:leader="dot" w:pos="8828"/>
            </w:tabs>
            <w:autoSpaceDE/>
            <w:autoSpaceDN/>
            <w:ind w:left="400"/>
            <w:rPr>
              <w:rFonts w:ascii="Arial" w:eastAsia="Yu Mincho" w:hAnsi="Arial" w:cs="Arial"/>
              <w:noProof/>
              <w:sz w:val="20"/>
              <w:szCs w:val="20"/>
              <w:lang w:val="es-CO" w:eastAsia="es-CO"/>
            </w:rPr>
          </w:pPr>
          <w:hyperlink w:anchor="_Toc107858564" w:history="1">
            <w:r w:rsidR="003D3778" w:rsidRPr="00E3051A">
              <w:rPr>
                <w:rFonts w:ascii="Arial" w:eastAsia="Calibri" w:hAnsi="Arial" w:cs="Arial"/>
                <w:noProof/>
                <w:color w:val="0563C1"/>
                <w:sz w:val="20"/>
                <w:szCs w:val="20"/>
                <w:u w:val="single"/>
                <w:lang w:val="es-CO"/>
              </w:rPr>
              <w:t>4.2.1. IMPLEMENTACIÓN DEL PROGRAMA DE GERENCIA DE PROYECTOS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_Toc107858564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43</w:t>
            </w:r>
            <w:r w:rsidR="003D3778" w:rsidRPr="00E3051A">
              <w:rPr>
                <w:rFonts w:ascii="Arial" w:eastAsia="Calibri" w:hAnsi="Arial" w:cs="Arial"/>
                <w:noProof/>
                <w:webHidden/>
                <w:color w:val="000000"/>
                <w:sz w:val="20"/>
                <w:szCs w:val="20"/>
                <w:lang w:val="es-CO"/>
              </w:rPr>
              <w:fldChar w:fldCharType="end"/>
            </w:r>
          </w:hyperlink>
        </w:p>
        <w:p w14:paraId="56020225" w14:textId="1C31F0B1" w:rsidR="003D3778" w:rsidRPr="00E3051A" w:rsidRDefault="00046C25" w:rsidP="00E3051A">
          <w:pPr>
            <w:widowControl/>
            <w:tabs>
              <w:tab w:val="right" w:leader="dot" w:pos="8828"/>
            </w:tabs>
            <w:autoSpaceDE/>
            <w:autoSpaceDN/>
            <w:ind w:left="400"/>
            <w:rPr>
              <w:rFonts w:ascii="Arial" w:eastAsia="Yu Mincho" w:hAnsi="Arial" w:cs="Arial"/>
              <w:noProof/>
              <w:sz w:val="20"/>
              <w:szCs w:val="20"/>
              <w:lang w:val="es-CO" w:eastAsia="es-CO"/>
            </w:rPr>
          </w:pPr>
          <w:hyperlink w:anchor="_Toc107858565" w:history="1">
            <w:r w:rsidR="003D3778" w:rsidRPr="00E3051A">
              <w:rPr>
                <w:rFonts w:ascii="Arial" w:eastAsia="Calibri" w:hAnsi="Arial" w:cs="Arial"/>
                <w:noProof/>
                <w:color w:val="0563C1"/>
                <w:sz w:val="20"/>
                <w:szCs w:val="20"/>
                <w:u w:val="single"/>
                <w:lang w:val="es-MX"/>
              </w:rPr>
              <w:t>4.2.2. DISPONIBILIDAD Y CONDICIONES FUNCIONALES DE LA MAQUINARIA DE OBRA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_Toc107858565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44</w:t>
            </w:r>
            <w:r w:rsidR="003D3778" w:rsidRPr="00E3051A">
              <w:rPr>
                <w:rFonts w:ascii="Arial" w:eastAsia="Calibri" w:hAnsi="Arial" w:cs="Arial"/>
                <w:noProof/>
                <w:webHidden/>
                <w:color w:val="000000"/>
                <w:sz w:val="20"/>
                <w:szCs w:val="20"/>
                <w:lang w:val="es-CO"/>
              </w:rPr>
              <w:fldChar w:fldCharType="end"/>
            </w:r>
          </w:hyperlink>
        </w:p>
        <w:p w14:paraId="26191864" w14:textId="5EA4592D" w:rsidR="003D3778" w:rsidRPr="00E3051A" w:rsidRDefault="00046C25" w:rsidP="00E3051A">
          <w:pPr>
            <w:widowControl/>
            <w:tabs>
              <w:tab w:val="right" w:leader="dot" w:pos="8828"/>
            </w:tabs>
            <w:autoSpaceDE/>
            <w:autoSpaceDN/>
            <w:ind w:left="400"/>
            <w:rPr>
              <w:rFonts w:ascii="Arial" w:eastAsia="Yu Mincho" w:hAnsi="Arial" w:cs="Arial"/>
              <w:noProof/>
              <w:sz w:val="20"/>
              <w:szCs w:val="20"/>
              <w:lang w:val="es-CO" w:eastAsia="es-CO"/>
            </w:rPr>
          </w:pPr>
          <w:hyperlink w:anchor="_Toc107858566" w:history="1">
            <w:r w:rsidR="003D3778" w:rsidRPr="00E3051A">
              <w:rPr>
                <w:rFonts w:ascii="Arial" w:eastAsia="Calibri" w:hAnsi="Arial" w:cs="Arial"/>
                <w:noProof/>
                <w:color w:val="0563C1"/>
                <w:sz w:val="20"/>
                <w:szCs w:val="20"/>
                <w:u w:val="single"/>
                <w:lang w:val="es-MX"/>
              </w:rPr>
              <w:t>4.2.3. PRESENTACIÓN DE UN PLAN DE CALIDAD</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_Toc107858566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44</w:t>
            </w:r>
            <w:r w:rsidR="003D3778" w:rsidRPr="00E3051A">
              <w:rPr>
                <w:rFonts w:ascii="Arial" w:eastAsia="Calibri" w:hAnsi="Arial" w:cs="Arial"/>
                <w:noProof/>
                <w:webHidden/>
                <w:color w:val="000000"/>
                <w:sz w:val="20"/>
                <w:szCs w:val="20"/>
                <w:lang w:val="es-CO"/>
              </w:rPr>
              <w:fldChar w:fldCharType="end"/>
            </w:r>
          </w:hyperlink>
        </w:p>
        <w:p w14:paraId="2BC96ABA" w14:textId="698ECD6C"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67" w:history="1">
            <w:r w:rsidR="003D3778" w:rsidRPr="00E3051A">
              <w:rPr>
                <w:rFonts w:ascii="Arial" w:eastAsia="Calibri" w:hAnsi="Arial" w:cs="Arial"/>
                <w:smallCaps/>
                <w:noProof/>
                <w:color w:val="0563C1"/>
                <w:sz w:val="20"/>
                <w:szCs w:val="20"/>
                <w:u w:val="single"/>
                <w:lang w:val="es"/>
              </w:rPr>
              <w:t>4.3.</w:t>
            </w:r>
            <w:r w:rsidR="003D3778" w:rsidRPr="00E3051A">
              <w:rPr>
                <w:rFonts w:ascii="Arial" w:eastAsia="Yu Mincho" w:hAnsi="Arial" w:cs="Arial"/>
                <w:noProof/>
                <w:sz w:val="20"/>
                <w:szCs w:val="20"/>
                <w:lang w:val="es-CO" w:eastAsia="es-CO"/>
              </w:rPr>
              <w:tab/>
            </w:r>
            <w:r w:rsidR="003D3778" w:rsidRPr="00E3051A">
              <w:rPr>
                <w:rFonts w:ascii="Arial" w:eastAsia="Arial" w:hAnsi="Arial" w:cs="Arial"/>
                <w:smallCaps/>
                <w:noProof/>
                <w:color w:val="0563C1"/>
                <w:sz w:val="20"/>
                <w:szCs w:val="20"/>
                <w:u w:val="single"/>
                <w:lang w:val="es"/>
              </w:rPr>
              <w:t>FACTORES DE SOSTENIBILIDAD TÉCNICO AMBIENTAL AGREGADO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_Toc107858567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45</w:t>
            </w:r>
            <w:r w:rsidR="003D3778" w:rsidRPr="00E3051A">
              <w:rPr>
                <w:rFonts w:ascii="Arial" w:eastAsia="Calibri" w:hAnsi="Arial" w:cs="Arial"/>
                <w:smallCaps/>
                <w:noProof/>
                <w:webHidden/>
                <w:color w:val="000000"/>
                <w:sz w:val="20"/>
                <w:szCs w:val="20"/>
                <w:lang w:val="es-CO"/>
              </w:rPr>
              <w:fldChar w:fldCharType="end"/>
            </w:r>
          </w:hyperlink>
        </w:p>
        <w:p w14:paraId="69103676" w14:textId="069D76BD"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68" w:history="1">
            <w:r w:rsidR="003D3778" w:rsidRPr="00E3051A">
              <w:rPr>
                <w:rFonts w:ascii="Arial" w:eastAsia="Arial" w:hAnsi="Arial" w:cs="Arial"/>
                <w:noProof/>
                <w:color w:val="0563C1"/>
                <w:sz w:val="20"/>
                <w:szCs w:val="20"/>
                <w:u w:val="single"/>
                <w:lang w:val="es-MX"/>
              </w:rPr>
              <w:t>4.3.1.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SIEMBRA DE ESPECÍMENES ARBÓREOS NATIVOS</w:t>
            </w:r>
            <w:r w:rsidR="003D3778" w:rsidRPr="00E3051A">
              <w:rPr>
                <w:rFonts w:ascii="Arial" w:eastAsia="Arial" w:hAnsi="Arial" w:cs="Arial"/>
                <w:noProof/>
                <w:color w:val="0563C1"/>
                <w:sz w:val="20"/>
                <w:szCs w:val="20"/>
                <w:u w:val="single"/>
                <w:lang w:val="es-MX"/>
              </w:rPr>
              <w:t xml:space="preserve"> DE LA ZONA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_Toc107858568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45</w:t>
            </w:r>
            <w:r w:rsidR="003D3778" w:rsidRPr="00E3051A">
              <w:rPr>
                <w:rFonts w:ascii="Arial" w:eastAsia="Calibri" w:hAnsi="Arial" w:cs="Arial"/>
                <w:noProof/>
                <w:webHidden/>
                <w:color w:val="000000"/>
                <w:sz w:val="20"/>
                <w:szCs w:val="20"/>
                <w:lang w:val="es-CO"/>
              </w:rPr>
              <w:fldChar w:fldCharType="end"/>
            </w:r>
          </w:hyperlink>
        </w:p>
        <w:p w14:paraId="2E06455A" w14:textId="0E7423AC"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69" w:history="1">
            <w:r w:rsidR="003D3778" w:rsidRPr="00E3051A">
              <w:rPr>
                <w:rFonts w:ascii="Arial" w:eastAsia="Calibri" w:hAnsi="Arial" w:cs="Arial"/>
                <w:noProof/>
                <w:color w:val="0563C1"/>
                <w:sz w:val="20"/>
                <w:szCs w:val="20"/>
                <w:u w:val="single"/>
                <w:lang w:val="es-MX"/>
              </w:rPr>
              <w:t>4.3.2.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INSTALACIÓN DE CICLO-PARQUEADEROS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_Toc107858569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46</w:t>
            </w:r>
            <w:r w:rsidR="003D3778" w:rsidRPr="00E3051A">
              <w:rPr>
                <w:rFonts w:ascii="Arial" w:eastAsia="Calibri" w:hAnsi="Arial" w:cs="Arial"/>
                <w:noProof/>
                <w:webHidden/>
                <w:color w:val="000000"/>
                <w:sz w:val="20"/>
                <w:szCs w:val="20"/>
                <w:lang w:val="es-CO"/>
              </w:rPr>
              <w:fldChar w:fldCharType="end"/>
            </w:r>
          </w:hyperlink>
        </w:p>
        <w:p w14:paraId="419F6A88" w14:textId="61114B95"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70" w:history="1">
            <w:r w:rsidR="003D3778" w:rsidRPr="00E3051A">
              <w:rPr>
                <w:rFonts w:ascii="Arial" w:eastAsia="Calibri" w:hAnsi="Arial" w:cs="Arial"/>
                <w:noProof/>
                <w:color w:val="0563C1"/>
                <w:sz w:val="20"/>
                <w:szCs w:val="20"/>
                <w:u w:val="single"/>
                <w:lang w:val="es-MX"/>
              </w:rPr>
              <w:t>4.3.3.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INSTALACIÓN DE JARDINES CON FINES ORNAMENTALES HORIZONTALES O VERTICALES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_Toc107858570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46</w:t>
            </w:r>
            <w:r w:rsidR="003D3778" w:rsidRPr="00E3051A">
              <w:rPr>
                <w:rFonts w:ascii="Arial" w:eastAsia="Calibri" w:hAnsi="Arial" w:cs="Arial"/>
                <w:noProof/>
                <w:webHidden/>
                <w:color w:val="000000"/>
                <w:sz w:val="20"/>
                <w:szCs w:val="20"/>
                <w:lang w:val="es-CO"/>
              </w:rPr>
              <w:fldChar w:fldCharType="end"/>
            </w:r>
          </w:hyperlink>
        </w:p>
        <w:p w14:paraId="1BC6BF45" w14:textId="21F2FCBD"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71" w:history="1">
            <w:r w:rsidR="003D3778" w:rsidRPr="00E3051A">
              <w:rPr>
                <w:rFonts w:ascii="Arial" w:eastAsia="Calibri" w:hAnsi="Arial" w:cs="Arial"/>
                <w:smallCaps/>
                <w:noProof/>
                <w:color w:val="0563C1"/>
                <w:sz w:val="20"/>
                <w:szCs w:val="20"/>
                <w:u w:val="single"/>
                <w:lang w:val="es-CO"/>
              </w:rPr>
              <w:t>4.4.</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APOYO A LA INDUSTRIA NACIONAL</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_Toc107858571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46</w:t>
            </w:r>
            <w:r w:rsidR="003D3778" w:rsidRPr="00E3051A">
              <w:rPr>
                <w:rFonts w:ascii="Arial" w:eastAsia="Calibri" w:hAnsi="Arial" w:cs="Arial"/>
                <w:smallCaps/>
                <w:noProof/>
                <w:webHidden/>
                <w:color w:val="000000"/>
                <w:sz w:val="20"/>
                <w:szCs w:val="20"/>
                <w:lang w:val="es-CO"/>
              </w:rPr>
              <w:fldChar w:fldCharType="end"/>
            </w:r>
          </w:hyperlink>
        </w:p>
        <w:p w14:paraId="32A48811" w14:textId="22CA76B2"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72" w:history="1">
            <w:r w:rsidR="003D3778" w:rsidRPr="00E3051A">
              <w:rPr>
                <w:rFonts w:ascii="Arial" w:eastAsia="Calibri" w:hAnsi="Arial" w:cs="Arial"/>
                <w:noProof/>
                <w:color w:val="0563C1"/>
                <w:sz w:val="20"/>
                <w:szCs w:val="20"/>
                <w:u w:val="single"/>
                <w:lang w:val="es-MX"/>
              </w:rPr>
              <w:t>4.4.1.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PROMOCIÓN DE SERVICIOS NACIONALES O CON TRATO NACIONAL</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_Toc107858572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46</w:t>
            </w:r>
            <w:r w:rsidR="003D3778" w:rsidRPr="00E3051A">
              <w:rPr>
                <w:rFonts w:ascii="Arial" w:eastAsia="Calibri" w:hAnsi="Arial" w:cs="Arial"/>
                <w:noProof/>
                <w:webHidden/>
                <w:color w:val="000000"/>
                <w:sz w:val="20"/>
                <w:szCs w:val="20"/>
                <w:lang w:val="es-CO"/>
              </w:rPr>
              <w:fldChar w:fldCharType="end"/>
            </w:r>
          </w:hyperlink>
        </w:p>
        <w:p w14:paraId="6D04D162" w14:textId="26A8FD41" w:rsidR="003D3778" w:rsidRPr="00E3051A" w:rsidRDefault="00046C25" w:rsidP="00E3051A">
          <w:pPr>
            <w:widowControl/>
            <w:tabs>
              <w:tab w:val="left" w:pos="1400"/>
              <w:tab w:val="right" w:leader="dot" w:pos="8828"/>
            </w:tabs>
            <w:autoSpaceDE/>
            <w:autoSpaceDN/>
            <w:ind w:left="400"/>
            <w:rPr>
              <w:rFonts w:ascii="Arial" w:eastAsia="Yu Mincho" w:hAnsi="Arial" w:cs="Arial"/>
              <w:noProof/>
              <w:sz w:val="20"/>
              <w:szCs w:val="20"/>
              <w:lang w:val="es-CO" w:eastAsia="es-CO"/>
            </w:rPr>
          </w:pPr>
          <w:hyperlink w:anchor="_Toc107858573" w:history="1">
            <w:r w:rsidR="003D3778" w:rsidRPr="00E3051A">
              <w:rPr>
                <w:rFonts w:ascii="Arial" w:eastAsia="Calibri" w:hAnsi="Arial" w:cs="Arial"/>
                <w:noProof/>
                <w:color w:val="0563C1"/>
                <w:sz w:val="20"/>
                <w:szCs w:val="20"/>
                <w:u w:val="single"/>
                <w:lang w:val="es-MX"/>
              </w:rPr>
              <w:t>4.4.1.1.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ACREDITACIÓN DEL PUNTAJE POR SERVICIOS NACIONALES O CON TRATO NACIONAL</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_Toc107858573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49</w:t>
            </w:r>
            <w:r w:rsidR="003D3778" w:rsidRPr="00E3051A">
              <w:rPr>
                <w:rFonts w:ascii="Arial" w:eastAsia="Calibri" w:hAnsi="Arial" w:cs="Arial"/>
                <w:noProof/>
                <w:webHidden/>
                <w:color w:val="000000"/>
                <w:sz w:val="20"/>
                <w:szCs w:val="20"/>
                <w:lang w:val="es-CO"/>
              </w:rPr>
              <w:fldChar w:fldCharType="end"/>
            </w:r>
          </w:hyperlink>
        </w:p>
        <w:p w14:paraId="6CE19B4E" w14:textId="27CE1205" w:rsidR="003D3778" w:rsidRPr="00E3051A" w:rsidRDefault="00046C25" w:rsidP="00E3051A">
          <w:pPr>
            <w:widowControl/>
            <w:tabs>
              <w:tab w:val="left" w:pos="1200"/>
              <w:tab w:val="right" w:leader="dot" w:pos="8828"/>
            </w:tabs>
            <w:autoSpaceDE/>
            <w:autoSpaceDN/>
            <w:ind w:left="400"/>
            <w:rPr>
              <w:rFonts w:ascii="Arial" w:eastAsia="Yu Mincho" w:hAnsi="Arial" w:cs="Arial"/>
              <w:noProof/>
              <w:sz w:val="20"/>
              <w:szCs w:val="20"/>
              <w:lang w:val="es-CO" w:eastAsia="es-CO"/>
            </w:rPr>
          </w:pPr>
          <w:hyperlink w:anchor="_Toc107858574" w:history="1">
            <w:r w:rsidR="003D3778" w:rsidRPr="00E3051A">
              <w:rPr>
                <w:rFonts w:ascii="Arial" w:eastAsia="Calibri" w:hAnsi="Arial" w:cs="Arial"/>
                <w:noProof/>
                <w:color w:val="0563C1"/>
                <w:sz w:val="20"/>
                <w:szCs w:val="20"/>
                <w:u w:val="single"/>
                <w:lang w:val="es-MX"/>
              </w:rPr>
              <w:t>4.4.2.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noProof/>
                <w:color w:val="0563C1"/>
                <w:sz w:val="20"/>
                <w:szCs w:val="20"/>
                <w:u w:val="single"/>
                <w:lang w:val="es-MX"/>
              </w:rPr>
              <w:t>INCORPORACIÓN DE COMPONENTE NACIONAL EN SERVICIOS EXTRANJEROS</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_Toc107858574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49</w:t>
            </w:r>
            <w:r w:rsidR="003D3778" w:rsidRPr="00E3051A">
              <w:rPr>
                <w:rFonts w:ascii="Arial" w:eastAsia="Calibri" w:hAnsi="Arial" w:cs="Arial"/>
                <w:noProof/>
                <w:webHidden/>
                <w:color w:val="000000"/>
                <w:sz w:val="20"/>
                <w:szCs w:val="20"/>
                <w:lang w:val="es-CO"/>
              </w:rPr>
              <w:fldChar w:fldCharType="end"/>
            </w:r>
          </w:hyperlink>
        </w:p>
        <w:p w14:paraId="260FDF2C" w14:textId="43EBAC56"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75" w:history="1">
            <w:r w:rsidR="003D3778" w:rsidRPr="00E3051A">
              <w:rPr>
                <w:rFonts w:ascii="Arial" w:eastAsia="Calibri" w:hAnsi="Arial" w:cs="Arial"/>
                <w:smallCaps/>
                <w:noProof/>
                <w:color w:val="0563C1"/>
                <w:sz w:val="20"/>
                <w:szCs w:val="20"/>
                <w:u w:val="single"/>
                <w:lang w:val="es-CO"/>
              </w:rPr>
              <w:t>4.5.</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VINCULACIÓN DE PERSONAS CON DISCAPACIDAD</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_Toc107858575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50</w:t>
            </w:r>
            <w:r w:rsidR="003D3778" w:rsidRPr="00E3051A">
              <w:rPr>
                <w:rFonts w:ascii="Arial" w:eastAsia="Calibri" w:hAnsi="Arial" w:cs="Arial"/>
                <w:smallCaps/>
                <w:noProof/>
                <w:webHidden/>
                <w:color w:val="000000"/>
                <w:sz w:val="20"/>
                <w:szCs w:val="20"/>
                <w:lang w:val="es-CO"/>
              </w:rPr>
              <w:fldChar w:fldCharType="end"/>
            </w:r>
          </w:hyperlink>
        </w:p>
        <w:p w14:paraId="49F15AC0" w14:textId="6A445A65"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76" w:history="1">
            <w:r w:rsidR="003D3778" w:rsidRPr="00E3051A">
              <w:rPr>
                <w:rFonts w:ascii="Arial" w:eastAsia="Calibri" w:hAnsi="Arial" w:cs="Arial"/>
                <w:smallCaps/>
                <w:noProof/>
                <w:color w:val="0563C1"/>
                <w:sz w:val="20"/>
                <w:szCs w:val="20"/>
                <w:u w:val="single"/>
                <w:lang w:val="es-CO"/>
              </w:rPr>
              <w:t>4.6.</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TARJETA DE CIRCULACIÓN Y RESIDENCIA “OCCRE”</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_Toc107858576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50</w:t>
            </w:r>
            <w:r w:rsidR="003D3778" w:rsidRPr="00E3051A">
              <w:rPr>
                <w:rFonts w:ascii="Arial" w:eastAsia="Calibri" w:hAnsi="Arial" w:cs="Arial"/>
                <w:smallCaps/>
                <w:noProof/>
                <w:webHidden/>
                <w:color w:val="000000"/>
                <w:sz w:val="20"/>
                <w:szCs w:val="20"/>
                <w:lang w:val="es-CO"/>
              </w:rPr>
              <w:fldChar w:fldCharType="end"/>
            </w:r>
          </w:hyperlink>
        </w:p>
        <w:p w14:paraId="4B334154" w14:textId="2BD29AE9"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77" w:history="1">
            <w:r w:rsidR="003D3778" w:rsidRPr="00E3051A">
              <w:rPr>
                <w:rFonts w:ascii="Arial" w:eastAsia="Calibri" w:hAnsi="Arial" w:cs="Arial"/>
                <w:smallCaps/>
                <w:noProof/>
                <w:color w:val="0563C1"/>
                <w:sz w:val="20"/>
                <w:szCs w:val="20"/>
                <w:u w:val="single"/>
                <w:lang w:val="es-CO"/>
              </w:rPr>
              <w:t>4.7.</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EMPRENDIMIENTOS Y EMPRESAS DE MUJERES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_Toc107858577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50</w:t>
            </w:r>
            <w:r w:rsidR="003D3778" w:rsidRPr="00E3051A">
              <w:rPr>
                <w:rFonts w:ascii="Arial" w:eastAsia="Calibri" w:hAnsi="Arial" w:cs="Arial"/>
                <w:smallCaps/>
                <w:noProof/>
                <w:webHidden/>
                <w:color w:val="000000"/>
                <w:sz w:val="20"/>
                <w:szCs w:val="20"/>
                <w:lang w:val="es-CO"/>
              </w:rPr>
              <w:fldChar w:fldCharType="end"/>
            </w:r>
          </w:hyperlink>
        </w:p>
        <w:p w14:paraId="085E1B98" w14:textId="5A8ABCA5"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78" w:history="1">
            <w:r w:rsidR="003D3778" w:rsidRPr="00E3051A">
              <w:rPr>
                <w:rFonts w:ascii="Arial" w:eastAsia="Calibri" w:hAnsi="Arial" w:cs="Arial"/>
                <w:smallCaps/>
                <w:noProof/>
                <w:color w:val="0563C1"/>
                <w:sz w:val="20"/>
                <w:szCs w:val="20"/>
                <w:u w:val="single"/>
                <w:lang w:val="es-CO"/>
              </w:rPr>
              <w:t>4.8.</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MIPYME DOMICILIADA EN COLOMBIA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_Toc107858578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51</w:t>
            </w:r>
            <w:r w:rsidR="003D3778" w:rsidRPr="00E3051A">
              <w:rPr>
                <w:rFonts w:ascii="Arial" w:eastAsia="Calibri" w:hAnsi="Arial" w:cs="Arial"/>
                <w:smallCaps/>
                <w:noProof/>
                <w:webHidden/>
                <w:color w:val="000000"/>
                <w:sz w:val="20"/>
                <w:szCs w:val="20"/>
                <w:lang w:val="es-CO"/>
              </w:rPr>
              <w:fldChar w:fldCharType="end"/>
            </w:r>
          </w:hyperlink>
        </w:p>
        <w:p w14:paraId="1D555529" w14:textId="5290B682"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79" w:history="1">
            <w:r w:rsidR="003D3778" w:rsidRPr="00E3051A">
              <w:rPr>
                <w:rFonts w:ascii="Arial" w:eastAsia="Calibri" w:hAnsi="Arial" w:cs="Arial"/>
                <w:smallCaps/>
                <w:noProof/>
                <w:color w:val="0563C1"/>
                <w:sz w:val="20"/>
                <w:szCs w:val="20"/>
                <w:u w:val="single"/>
                <w:lang w:val="es-CO"/>
              </w:rPr>
              <w:t>4.9.</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CRITERIOS DE DESEMPATE</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_Toc107858579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51</w:t>
            </w:r>
            <w:r w:rsidR="003D3778" w:rsidRPr="00E3051A">
              <w:rPr>
                <w:rFonts w:ascii="Arial" w:eastAsia="Calibri" w:hAnsi="Arial" w:cs="Arial"/>
                <w:smallCaps/>
                <w:noProof/>
                <w:webHidden/>
                <w:color w:val="000000"/>
                <w:sz w:val="20"/>
                <w:szCs w:val="20"/>
                <w:lang w:val="es-CO"/>
              </w:rPr>
              <w:fldChar w:fldCharType="end"/>
            </w:r>
          </w:hyperlink>
        </w:p>
        <w:p w14:paraId="6DB0CF8C" w14:textId="39F29C1C" w:rsidR="003D3778" w:rsidRPr="00E3051A" w:rsidRDefault="00046C25"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hyperlink w:anchor="_Toc107858580" w:history="1">
            <w:r w:rsidR="003D3778" w:rsidRPr="00E3051A">
              <w:rPr>
                <w:rFonts w:ascii="Arial" w:eastAsia="Calibri" w:hAnsi="Arial" w:cs="Arial"/>
                <w:b/>
                <w:bCs/>
                <w:caps/>
                <w:noProof/>
                <w:color w:val="0563C1"/>
                <w:sz w:val="20"/>
                <w:szCs w:val="20"/>
                <w:u w:val="single"/>
                <w:lang w:val="es-MX"/>
              </w:rPr>
              <w:t>5</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b/>
                <w:bCs/>
                <w:caps/>
                <w:noProof/>
                <w:color w:val="0563C1"/>
                <w:sz w:val="20"/>
                <w:szCs w:val="20"/>
                <w:u w:val="single"/>
                <w:lang w:val="es-MX"/>
              </w:rPr>
              <w:t>CAPÍTULO V.  RIESGOS ASOCIADOS AL CONTRATO, FORMA DE MITIGARLOS Y ASIGNACIÓN DE RIESGOS</w:t>
            </w:r>
            <w:r w:rsidR="003D3778" w:rsidRPr="00E3051A">
              <w:rPr>
                <w:rFonts w:ascii="Arial" w:eastAsia="Calibri" w:hAnsi="Arial" w:cs="Arial"/>
                <w:b/>
                <w:bCs/>
                <w:caps/>
                <w:noProof/>
                <w:webHidden/>
                <w:color w:val="000000"/>
                <w:sz w:val="20"/>
                <w:szCs w:val="20"/>
                <w:lang w:val="es-MX"/>
              </w:rPr>
              <w:tab/>
            </w:r>
            <w:r w:rsidR="003D3778" w:rsidRPr="00E3051A">
              <w:rPr>
                <w:rFonts w:ascii="Arial" w:eastAsia="Calibri" w:hAnsi="Arial" w:cs="Arial"/>
                <w:b/>
                <w:bCs/>
                <w:caps/>
                <w:noProof/>
                <w:webHidden/>
                <w:color w:val="000000"/>
                <w:sz w:val="20"/>
                <w:szCs w:val="20"/>
                <w:lang w:val="es-MX"/>
              </w:rPr>
              <w:fldChar w:fldCharType="begin"/>
            </w:r>
            <w:r w:rsidR="003D3778" w:rsidRPr="00E3051A">
              <w:rPr>
                <w:rFonts w:ascii="Arial" w:eastAsia="Calibri" w:hAnsi="Arial" w:cs="Arial"/>
                <w:b/>
                <w:bCs/>
                <w:caps/>
                <w:noProof/>
                <w:webHidden/>
                <w:color w:val="000000"/>
                <w:sz w:val="20"/>
                <w:szCs w:val="20"/>
                <w:lang w:val="es-MX"/>
              </w:rPr>
              <w:instrText xml:space="preserve"> PAGEREF _Toc107858580 \h </w:instrText>
            </w:r>
            <w:r w:rsidR="003D3778" w:rsidRPr="00E3051A">
              <w:rPr>
                <w:rFonts w:ascii="Arial" w:eastAsia="Calibri" w:hAnsi="Arial" w:cs="Arial"/>
                <w:b/>
                <w:bCs/>
                <w:caps/>
                <w:noProof/>
                <w:webHidden/>
                <w:color w:val="000000"/>
                <w:sz w:val="20"/>
                <w:szCs w:val="20"/>
                <w:lang w:val="es-MX"/>
              </w:rPr>
            </w:r>
            <w:r w:rsidR="003D3778"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57</w:t>
            </w:r>
            <w:r w:rsidR="003D3778" w:rsidRPr="00E3051A">
              <w:rPr>
                <w:rFonts w:ascii="Arial" w:eastAsia="Calibri" w:hAnsi="Arial" w:cs="Arial"/>
                <w:b/>
                <w:bCs/>
                <w:caps/>
                <w:noProof/>
                <w:webHidden/>
                <w:color w:val="000000"/>
                <w:sz w:val="20"/>
                <w:szCs w:val="20"/>
                <w:lang w:val="es-MX"/>
              </w:rPr>
              <w:fldChar w:fldCharType="end"/>
            </w:r>
          </w:hyperlink>
        </w:p>
        <w:p w14:paraId="33171CE7" w14:textId="798C72CD"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81" w:history="1">
            <w:r w:rsidR="003D3778" w:rsidRPr="00E3051A">
              <w:rPr>
                <w:rFonts w:ascii="Arial" w:eastAsia="Calibri" w:hAnsi="Arial" w:cs="Arial"/>
                <w:smallCaps/>
                <w:noProof/>
                <w:color w:val="0563C1"/>
                <w:sz w:val="20"/>
                <w:szCs w:val="20"/>
                <w:u w:val="single"/>
                <w:lang w:val="es-CO"/>
              </w:rPr>
              <w:t>5.1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AUDIENCIA DE ASIGNACIÓN DE RIESGOS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_Toc107858581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57</w:t>
            </w:r>
            <w:r w:rsidR="003D3778" w:rsidRPr="00E3051A">
              <w:rPr>
                <w:rFonts w:ascii="Arial" w:eastAsia="Calibri" w:hAnsi="Arial" w:cs="Arial"/>
                <w:smallCaps/>
                <w:noProof/>
                <w:webHidden/>
                <w:color w:val="000000"/>
                <w:sz w:val="20"/>
                <w:szCs w:val="20"/>
                <w:lang w:val="es-CO"/>
              </w:rPr>
              <w:fldChar w:fldCharType="end"/>
            </w:r>
          </w:hyperlink>
        </w:p>
        <w:p w14:paraId="18BCAB41" w14:textId="23274B6C" w:rsidR="003D3778" w:rsidRPr="00E3051A" w:rsidRDefault="00046C25"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hyperlink w:anchor="_Toc107858582" w:history="1">
            <w:r w:rsidR="003D3778" w:rsidRPr="00E3051A">
              <w:rPr>
                <w:rFonts w:ascii="Arial" w:eastAsia="Calibri" w:hAnsi="Arial" w:cs="Arial"/>
                <w:b/>
                <w:bCs/>
                <w:caps/>
                <w:noProof/>
                <w:color w:val="0563C1"/>
                <w:sz w:val="20"/>
                <w:szCs w:val="20"/>
                <w:u w:val="single"/>
                <w:lang w:val="es-MX"/>
              </w:rPr>
              <w:t>6</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b/>
                <w:bCs/>
                <w:caps/>
                <w:noProof/>
                <w:color w:val="0563C1"/>
                <w:sz w:val="20"/>
                <w:szCs w:val="20"/>
                <w:u w:val="single"/>
                <w:lang w:val="es-MX"/>
              </w:rPr>
              <w:t>CAPÍTULO VI. ACUERDOS COMERCIALES</w:t>
            </w:r>
            <w:r w:rsidR="003D3778" w:rsidRPr="00E3051A">
              <w:rPr>
                <w:rFonts w:ascii="Arial" w:eastAsia="Calibri" w:hAnsi="Arial" w:cs="Arial"/>
                <w:b/>
                <w:bCs/>
                <w:caps/>
                <w:noProof/>
                <w:webHidden/>
                <w:color w:val="000000"/>
                <w:sz w:val="20"/>
                <w:szCs w:val="20"/>
                <w:lang w:val="es-MX"/>
              </w:rPr>
              <w:tab/>
            </w:r>
            <w:r w:rsidR="003D3778" w:rsidRPr="00E3051A">
              <w:rPr>
                <w:rFonts w:ascii="Arial" w:eastAsia="Calibri" w:hAnsi="Arial" w:cs="Arial"/>
                <w:b/>
                <w:bCs/>
                <w:caps/>
                <w:noProof/>
                <w:webHidden/>
                <w:color w:val="000000"/>
                <w:sz w:val="20"/>
                <w:szCs w:val="20"/>
                <w:lang w:val="es-MX"/>
              </w:rPr>
              <w:fldChar w:fldCharType="begin"/>
            </w:r>
            <w:r w:rsidR="003D3778" w:rsidRPr="00E3051A">
              <w:rPr>
                <w:rFonts w:ascii="Arial" w:eastAsia="Calibri" w:hAnsi="Arial" w:cs="Arial"/>
                <w:b/>
                <w:bCs/>
                <w:caps/>
                <w:noProof/>
                <w:webHidden/>
                <w:color w:val="000000"/>
                <w:sz w:val="20"/>
                <w:szCs w:val="20"/>
                <w:lang w:val="es-MX"/>
              </w:rPr>
              <w:instrText xml:space="preserve"> PAGEREF _Toc107858582 \h </w:instrText>
            </w:r>
            <w:r w:rsidR="003D3778" w:rsidRPr="00E3051A">
              <w:rPr>
                <w:rFonts w:ascii="Arial" w:eastAsia="Calibri" w:hAnsi="Arial" w:cs="Arial"/>
                <w:b/>
                <w:bCs/>
                <w:caps/>
                <w:noProof/>
                <w:webHidden/>
                <w:color w:val="000000"/>
                <w:sz w:val="20"/>
                <w:szCs w:val="20"/>
                <w:lang w:val="es-MX"/>
              </w:rPr>
            </w:r>
            <w:r w:rsidR="003D3778"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57</w:t>
            </w:r>
            <w:r w:rsidR="003D3778" w:rsidRPr="00E3051A">
              <w:rPr>
                <w:rFonts w:ascii="Arial" w:eastAsia="Calibri" w:hAnsi="Arial" w:cs="Arial"/>
                <w:b/>
                <w:bCs/>
                <w:caps/>
                <w:noProof/>
                <w:webHidden/>
                <w:color w:val="000000"/>
                <w:sz w:val="20"/>
                <w:szCs w:val="20"/>
                <w:lang w:val="es-MX"/>
              </w:rPr>
              <w:fldChar w:fldCharType="end"/>
            </w:r>
          </w:hyperlink>
        </w:p>
        <w:p w14:paraId="19028E38" w14:textId="54C0775C" w:rsidR="003D3778" w:rsidRPr="00E3051A" w:rsidRDefault="00046C25"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hyperlink w:anchor="_Toc107858583" w:history="1">
            <w:r w:rsidR="003D3778" w:rsidRPr="00E3051A">
              <w:rPr>
                <w:rFonts w:ascii="Arial" w:eastAsia="Calibri" w:hAnsi="Arial" w:cs="Arial"/>
                <w:b/>
                <w:bCs/>
                <w:caps/>
                <w:noProof/>
                <w:color w:val="0563C1"/>
                <w:sz w:val="20"/>
                <w:szCs w:val="20"/>
                <w:u w:val="single"/>
                <w:lang w:val="es-MX"/>
              </w:rPr>
              <w:t>7</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b/>
                <w:bCs/>
                <w:caps/>
                <w:noProof/>
                <w:color w:val="0563C1"/>
                <w:sz w:val="20"/>
                <w:szCs w:val="20"/>
                <w:u w:val="single"/>
                <w:lang w:val="es-MX"/>
              </w:rPr>
              <w:t>CAPÍTULO VII. GARANTÍAS</w:t>
            </w:r>
            <w:r w:rsidR="003D3778" w:rsidRPr="00E3051A">
              <w:rPr>
                <w:rFonts w:ascii="Arial" w:eastAsia="Calibri" w:hAnsi="Arial" w:cs="Arial"/>
                <w:b/>
                <w:bCs/>
                <w:caps/>
                <w:noProof/>
                <w:webHidden/>
                <w:color w:val="000000"/>
                <w:sz w:val="20"/>
                <w:szCs w:val="20"/>
                <w:lang w:val="es-MX"/>
              </w:rPr>
              <w:tab/>
            </w:r>
            <w:r w:rsidR="003D3778" w:rsidRPr="00E3051A">
              <w:rPr>
                <w:rFonts w:ascii="Arial" w:eastAsia="Calibri" w:hAnsi="Arial" w:cs="Arial"/>
                <w:b/>
                <w:bCs/>
                <w:caps/>
                <w:noProof/>
                <w:webHidden/>
                <w:color w:val="000000"/>
                <w:sz w:val="20"/>
                <w:szCs w:val="20"/>
                <w:lang w:val="es-MX"/>
              </w:rPr>
              <w:fldChar w:fldCharType="begin"/>
            </w:r>
            <w:r w:rsidR="003D3778" w:rsidRPr="00E3051A">
              <w:rPr>
                <w:rFonts w:ascii="Arial" w:eastAsia="Calibri" w:hAnsi="Arial" w:cs="Arial"/>
                <w:b/>
                <w:bCs/>
                <w:caps/>
                <w:noProof/>
                <w:webHidden/>
                <w:color w:val="000000"/>
                <w:sz w:val="20"/>
                <w:szCs w:val="20"/>
                <w:lang w:val="es-MX"/>
              </w:rPr>
              <w:instrText xml:space="preserve"> PAGEREF _Toc107858583 \h </w:instrText>
            </w:r>
            <w:r w:rsidR="003D3778" w:rsidRPr="00E3051A">
              <w:rPr>
                <w:rFonts w:ascii="Arial" w:eastAsia="Calibri" w:hAnsi="Arial" w:cs="Arial"/>
                <w:b/>
                <w:bCs/>
                <w:caps/>
                <w:noProof/>
                <w:webHidden/>
                <w:color w:val="000000"/>
                <w:sz w:val="20"/>
                <w:szCs w:val="20"/>
                <w:lang w:val="es-MX"/>
              </w:rPr>
            </w:r>
            <w:r w:rsidR="003D3778"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58</w:t>
            </w:r>
            <w:r w:rsidR="003D3778" w:rsidRPr="00E3051A">
              <w:rPr>
                <w:rFonts w:ascii="Arial" w:eastAsia="Calibri" w:hAnsi="Arial" w:cs="Arial"/>
                <w:b/>
                <w:bCs/>
                <w:caps/>
                <w:noProof/>
                <w:webHidden/>
                <w:color w:val="000000"/>
                <w:sz w:val="20"/>
                <w:szCs w:val="20"/>
                <w:lang w:val="es-MX"/>
              </w:rPr>
              <w:fldChar w:fldCharType="end"/>
            </w:r>
          </w:hyperlink>
        </w:p>
        <w:p w14:paraId="1216B743" w14:textId="53B7E478"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84" w:history="1">
            <w:r w:rsidR="003D3778" w:rsidRPr="00E3051A">
              <w:rPr>
                <w:rFonts w:ascii="Arial" w:eastAsia="Calibri" w:hAnsi="Arial" w:cs="Arial"/>
                <w:smallCaps/>
                <w:noProof/>
                <w:color w:val="0563C1"/>
                <w:sz w:val="20"/>
                <w:szCs w:val="20"/>
                <w:u w:val="single"/>
                <w:lang w:val="es-CO"/>
              </w:rPr>
              <w:t>7.1 GARANTÍA DE SERIEDAD DE LA OFERTA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_Toc107858584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58</w:t>
            </w:r>
            <w:r w:rsidR="003D3778" w:rsidRPr="00E3051A">
              <w:rPr>
                <w:rFonts w:ascii="Arial" w:eastAsia="Calibri" w:hAnsi="Arial" w:cs="Arial"/>
                <w:smallCaps/>
                <w:noProof/>
                <w:webHidden/>
                <w:color w:val="000000"/>
                <w:sz w:val="20"/>
                <w:szCs w:val="20"/>
                <w:lang w:val="es-CO"/>
              </w:rPr>
              <w:fldChar w:fldCharType="end"/>
            </w:r>
          </w:hyperlink>
        </w:p>
        <w:p w14:paraId="0C8152AB" w14:textId="23D2D6EE"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85" w:history="1">
            <w:r w:rsidR="003D3778" w:rsidRPr="00E3051A">
              <w:rPr>
                <w:rFonts w:ascii="Arial" w:eastAsia="Calibri" w:hAnsi="Arial" w:cs="Arial"/>
                <w:smallCaps/>
                <w:noProof/>
                <w:color w:val="0563C1"/>
                <w:sz w:val="20"/>
                <w:szCs w:val="20"/>
                <w:u w:val="single"/>
                <w:lang w:val="es-CO"/>
              </w:rPr>
              <w:t>7.2. GARANTÍAS DEL CONTRATO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_Toc107858585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59</w:t>
            </w:r>
            <w:r w:rsidR="003D3778" w:rsidRPr="00E3051A">
              <w:rPr>
                <w:rFonts w:ascii="Arial" w:eastAsia="Calibri" w:hAnsi="Arial" w:cs="Arial"/>
                <w:smallCaps/>
                <w:noProof/>
                <w:webHidden/>
                <w:color w:val="000000"/>
                <w:sz w:val="20"/>
                <w:szCs w:val="20"/>
                <w:lang w:val="es-CO"/>
              </w:rPr>
              <w:fldChar w:fldCharType="end"/>
            </w:r>
          </w:hyperlink>
        </w:p>
        <w:p w14:paraId="584D2EFB" w14:textId="1DA54604" w:rsidR="003D3778" w:rsidRPr="00E3051A" w:rsidRDefault="00046C25" w:rsidP="00E3051A">
          <w:pPr>
            <w:widowControl/>
            <w:tabs>
              <w:tab w:val="right" w:leader="dot" w:pos="8828"/>
            </w:tabs>
            <w:autoSpaceDE/>
            <w:autoSpaceDN/>
            <w:ind w:left="400"/>
            <w:rPr>
              <w:rFonts w:ascii="Arial" w:eastAsia="Yu Mincho" w:hAnsi="Arial" w:cs="Arial"/>
              <w:noProof/>
              <w:sz w:val="20"/>
              <w:szCs w:val="20"/>
              <w:lang w:val="es-CO" w:eastAsia="es-CO"/>
            </w:rPr>
          </w:pPr>
          <w:hyperlink w:anchor="_Toc107858586" w:history="1">
            <w:r w:rsidR="003D3778" w:rsidRPr="00E3051A">
              <w:rPr>
                <w:rFonts w:ascii="Arial" w:eastAsia="Calibri" w:hAnsi="Arial" w:cs="Arial"/>
                <w:noProof/>
                <w:color w:val="0563C1"/>
                <w:sz w:val="20"/>
                <w:szCs w:val="20"/>
                <w:u w:val="single"/>
                <w:lang w:val="es-MX"/>
              </w:rPr>
              <w:t>7.2.1. GARANTÍA DE CUMPLIMIENTO</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_Toc107858586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59</w:t>
            </w:r>
            <w:r w:rsidR="003D3778" w:rsidRPr="00E3051A">
              <w:rPr>
                <w:rFonts w:ascii="Arial" w:eastAsia="Calibri" w:hAnsi="Arial" w:cs="Arial"/>
                <w:noProof/>
                <w:webHidden/>
                <w:color w:val="000000"/>
                <w:sz w:val="20"/>
                <w:szCs w:val="20"/>
                <w:lang w:val="es-CO"/>
              </w:rPr>
              <w:fldChar w:fldCharType="end"/>
            </w:r>
          </w:hyperlink>
        </w:p>
        <w:p w14:paraId="24102A41" w14:textId="6EB08344" w:rsidR="003D3778" w:rsidRPr="00E3051A" w:rsidRDefault="00046C25" w:rsidP="00E3051A">
          <w:pPr>
            <w:widowControl/>
            <w:tabs>
              <w:tab w:val="right" w:leader="dot" w:pos="8828"/>
            </w:tabs>
            <w:autoSpaceDE/>
            <w:autoSpaceDN/>
            <w:ind w:left="400"/>
            <w:rPr>
              <w:rFonts w:ascii="Arial" w:eastAsia="Yu Mincho" w:hAnsi="Arial" w:cs="Arial"/>
              <w:noProof/>
              <w:sz w:val="20"/>
              <w:szCs w:val="20"/>
              <w:lang w:val="es-CO" w:eastAsia="es-CO"/>
            </w:rPr>
          </w:pPr>
          <w:hyperlink w:anchor="_Toc107858587" w:history="1">
            <w:r w:rsidR="003D3778" w:rsidRPr="00E3051A">
              <w:rPr>
                <w:rFonts w:ascii="Arial" w:eastAsia="Calibri" w:hAnsi="Arial" w:cs="Arial"/>
                <w:noProof/>
                <w:color w:val="0563C1"/>
                <w:sz w:val="20"/>
                <w:szCs w:val="20"/>
                <w:u w:val="single"/>
                <w:lang w:val="es-MX"/>
              </w:rPr>
              <w:t>7.2.2. ESTABILIDAD DE LA OBRA Y PERÍODO DE GARANTÍA</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_Toc107858587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60</w:t>
            </w:r>
            <w:r w:rsidR="003D3778" w:rsidRPr="00E3051A">
              <w:rPr>
                <w:rFonts w:ascii="Arial" w:eastAsia="Calibri" w:hAnsi="Arial" w:cs="Arial"/>
                <w:noProof/>
                <w:webHidden/>
                <w:color w:val="000000"/>
                <w:sz w:val="20"/>
                <w:szCs w:val="20"/>
                <w:lang w:val="es-CO"/>
              </w:rPr>
              <w:fldChar w:fldCharType="end"/>
            </w:r>
          </w:hyperlink>
        </w:p>
        <w:p w14:paraId="1B31B5A4" w14:textId="59D6235B" w:rsidR="003D3778" w:rsidRPr="00E3051A" w:rsidRDefault="00046C25" w:rsidP="00E3051A">
          <w:pPr>
            <w:widowControl/>
            <w:tabs>
              <w:tab w:val="right" w:leader="dot" w:pos="8828"/>
            </w:tabs>
            <w:autoSpaceDE/>
            <w:autoSpaceDN/>
            <w:ind w:left="400"/>
            <w:rPr>
              <w:rFonts w:ascii="Arial" w:eastAsia="Yu Mincho" w:hAnsi="Arial" w:cs="Arial"/>
              <w:noProof/>
              <w:sz w:val="20"/>
              <w:szCs w:val="20"/>
              <w:lang w:val="es-CO" w:eastAsia="es-CO"/>
            </w:rPr>
          </w:pPr>
          <w:hyperlink w:anchor="_Toc107858588" w:history="1">
            <w:r w:rsidR="003D3778" w:rsidRPr="00E3051A">
              <w:rPr>
                <w:rFonts w:ascii="Arial" w:eastAsia="Calibri" w:hAnsi="Arial" w:cs="Arial"/>
                <w:noProof/>
                <w:color w:val="0563C1"/>
                <w:sz w:val="20"/>
                <w:szCs w:val="20"/>
                <w:u w:val="single"/>
                <w:lang w:val="es-MX"/>
              </w:rPr>
              <w:t>7.2.3. GARANTÍA DE RESPONSABILIDAD CIVIL EXTRACONTRACTUAL</w:t>
            </w:r>
            <w:r w:rsidR="003D3778" w:rsidRPr="00E3051A">
              <w:rPr>
                <w:rFonts w:ascii="Arial" w:eastAsia="Calibri" w:hAnsi="Arial" w:cs="Arial"/>
                <w:noProof/>
                <w:webHidden/>
                <w:color w:val="000000"/>
                <w:sz w:val="20"/>
                <w:szCs w:val="20"/>
                <w:lang w:val="es-CO"/>
              </w:rPr>
              <w:tab/>
            </w:r>
            <w:r w:rsidR="003D3778" w:rsidRPr="00E3051A">
              <w:rPr>
                <w:rFonts w:ascii="Arial" w:eastAsia="Calibri" w:hAnsi="Arial" w:cs="Arial"/>
                <w:noProof/>
                <w:webHidden/>
                <w:color w:val="000000"/>
                <w:sz w:val="20"/>
                <w:szCs w:val="20"/>
                <w:lang w:val="es-CO"/>
              </w:rPr>
              <w:fldChar w:fldCharType="begin"/>
            </w:r>
            <w:r w:rsidR="003D3778" w:rsidRPr="00E3051A">
              <w:rPr>
                <w:rFonts w:ascii="Arial" w:eastAsia="Calibri" w:hAnsi="Arial" w:cs="Arial"/>
                <w:noProof/>
                <w:webHidden/>
                <w:color w:val="000000"/>
                <w:sz w:val="20"/>
                <w:szCs w:val="20"/>
                <w:lang w:val="es-CO"/>
              </w:rPr>
              <w:instrText xml:space="preserve"> PAGEREF _Toc107858588 \h </w:instrText>
            </w:r>
            <w:r w:rsidR="003D3778" w:rsidRPr="00E3051A">
              <w:rPr>
                <w:rFonts w:ascii="Arial" w:eastAsia="Calibri" w:hAnsi="Arial" w:cs="Arial"/>
                <w:noProof/>
                <w:webHidden/>
                <w:color w:val="000000"/>
                <w:sz w:val="20"/>
                <w:szCs w:val="20"/>
                <w:lang w:val="es-CO"/>
              </w:rPr>
            </w:r>
            <w:r w:rsidR="003D3778" w:rsidRPr="00E3051A">
              <w:rPr>
                <w:rFonts w:ascii="Arial" w:eastAsia="Calibri" w:hAnsi="Arial" w:cs="Arial"/>
                <w:noProof/>
                <w:webHidden/>
                <w:color w:val="000000"/>
                <w:sz w:val="20"/>
                <w:szCs w:val="20"/>
                <w:lang w:val="es-CO"/>
              </w:rPr>
              <w:fldChar w:fldCharType="separate"/>
            </w:r>
            <w:r w:rsidR="004C5F9E">
              <w:rPr>
                <w:rFonts w:ascii="Arial" w:eastAsia="Calibri" w:hAnsi="Arial" w:cs="Arial"/>
                <w:noProof/>
                <w:webHidden/>
                <w:color w:val="000000"/>
                <w:sz w:val="20"/>
                <w:szCs w:val="20"/>
                <w:lang w:val="es-CO"/>
              </w:rPr>
              <w:t>60</w:t>
            </w:r>
            <w:r w:rsidR="003D3778" w:rsidRPr="00E3051A">
              <w:rPr>
                <w:rFonts w:ascii="Arial" w:eastAsia="Calibri" w:hAnsi="Arial" w:cs="Arial"/>
                <w:noProof/>
                <w:webHidden/>
                <w:color w:val="000000"/>
                <w:sz w:val="20"/>
                <w:szCs w:val="20"/>
                <w:lang w:val="es-CO"/>
              </w:rPr>
              <w:fldChar w:fldCharType="end"/>
            </w:r>
          </w:hyperlink>
        </w:p>
        <w:p w14:paraId="5D1206A1" w14:textId="20C72960" w:rsidR="003D3778" w:rsidRPr="00E3051A" w:rsidRDefault="00046C25"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hyperlink w:anchor="_Toc107858589" w:history="1">
            <w:r w:rsidR="003D3778" w:rsidRPr="00E3051A">
              <w:rPr>
                <w:rFonts w:ascii="Arial" w:eastAsia="Calibri" w:hAnsi="Arial" w:cs="Arial"/>
                <w:b/>
                <w:bCs/>
                <w:caps/>
                <w:noProof/>
                <w:color w:val="0563C1"/>
                <w:sz w:val="20"/>
                <w:szCs w:val="20"/>
                <w:u w:val="single"/>
                <w:lang w:val="es-MX"/>
              </w:rPr>
              <w:t>8</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b/>
                <w:bCs/>
                <w:caps/>
                <w:noProof/>
                <w:color w:val="0563C1"/>
                <w:sz w:val="20"/>
                <w:szCs w:val="20"/>
                <w:u w:val="single"/>
                <w:lang w:val="es-MX"/>
              </w:rPr>
              <w:t>CAPÍTULO VIII. MINUTA Y CONDICIONES DEL CONTRATO</w:t>
            </w:r>
            <w:r w:rsidR="003D3778" w:rsidRPr="00E3051A">
              <w:rPr>
                <w:rFonts w:ascii="Arial" w:eastAsia="Calibri" w:hAnsi="Arial" w:cs="Arial"/>
                <w:b/>
                <w:bCs/>
                <w:caps/>
                <w:noProof/>
                <w:webHidden/>
                <w:color w:val="000000"/>
                <w:sz w:val="20"/>
                <w:szCs w:val="20"/>
                <w:lang w:val="es-MX"/>
              </w:rPr>
              <w:tab/>
            </w:r>
            <w:r w:rsidR="003D3778" w:rsidRPr="00E3051A">
              <w:rPr>
                <w:rFonts w:ascii="Arial" w:eastAsia="Calibri" w:hAnsi="Arial" w:cs="Arial"/>
                <w:b/>
                <w:bCs/>
                <w:caps/>
                <w:noProof/>
                <w:webHidden/>
                <w:color w:val="000000"/>
                <w:sz w:val="20"/>
                <w:szCs w:val="20"/>
                <w:lang w:val="es-MX"/>
              </w:rPr>
              <w:fldChar w:fldCharType="begin"/>
            </w:r>
            <w:r w:rsidR="003D3778" w:rsidRPr="00E3051A">
              <w:rPr>
                <w:rFonts w:ascii="Arial" w:eastAsia="Calibri" w:hAnsi="Arial" w:cs="Arial"/>
                <w:b/>
                <w:bCs/>
                <w:caps/>
                <w:noProof/>
                <w:webHidden/>
                <w:color w:val="000000"/>
                <w:sz w:val="20"/>
                <w:szCs w:val="20"/>
                <w:lang w:val="es-MX"/>
              </w:rPr>
              <w:instrText xml:space="preserve"> PAGEREF _Toc107858589 \h </w:instrText>
            </w:r>
            <w:r w:rsidR="003D3778" w:rsidRPr="00E3051A">
              <w:rPr>
                <w:rFonts w:ascii="Arial" w:eastAsia="Calibri" w:hAnsi="Arial" w:cs="Arial"/>
                <w:b/>
                <w:bCs/>
                <w:caps/>
                <w:noProof/>
                <w:webHidden/>
                <w:color w:val="000000"/>
                <w:sz w:val="20"/>
                <w:szCs w:val="20"/>
                <w:lang w:val="es-MX"/>
              </w:rPr>
            </w:r>
            <w:r w:rsidR="003D3778"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61</w:t>
            </w:r>
            <w:r w:rsidR="003D3778" w:rsidRPr="00E3051A">
              <w:rPr>
                <w:rFonts w:ascii="Arial" w:eastAsia="Calibri" w:hAnsi="Arial" w:cs="Arial"/>
                <w:b/>
                <w:bCs/>
                <w:caps/>
                <w:noProof/>
                <w:webHidden/>
                <w:color w:val="000000"/>
                <w:sz w:val="20"/>
                <w:szCs w:val="20"/>
                <w:lang w:val="es-MX"/>
              </w:rPr>
              <w:fldChar w:fldCharType="end"/>
            </w:r>
          </w:hyperlink>
        </w:p>
        <w:p w14:paraId="17953538" w14:textId="578B89D6"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90" w:history="1">
            <w:r w:rsidR="003D3778" w:rsidRPr="00E3051A">
              <w:rPr>
                <w:rFonts w:ascii="Arial" w:eastAsia="Calibri" w:hAnsi="Arial" w:cs="Arial"/>
                <w:smallCaps/>
                <w:noProof/>
                <w:color w:val="0563C1"/>
                <w:sz w:val="20"/>
                <w:szCs w:val="20"/>
                <w:u w:val="single"/>
                <w:lang w:val="es-CO"/>
              </w:rPr>
              <w:t>8.1</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INFORMACIÓN PARA EL CONTROL DE LA EJECUCIÓN DE LA OBRA</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_Toc107858590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62</w:t>
            </w:r>
            <w:r w:rsidR="003D3778" w:rsidRPr="00E3051A">
              <w:rPr>
                <w:rFonts w:ascii="Arial" w:eastAsia="Calibri" w:hAnsi="Arial" w:cs="Arial"/>
                <w:smallCaps/>
                <w:noProof/>
                <w:webHidden/>
                <w:color w:val="000000"/>
                <w:sz w:val="20"/>
                <w:szCs w:val="20"/>
                <w:lang w:val="es-CO"/>
              </w:rPr>
              <w:fldChar w:fldCharType="end"/>
            </w:r>
          </w:hyperlink>
        </w:p>
        <w:p w14:paraId="522759F1" w14:textId="2173C2FA"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91" w:history="1">
            <w:r w:rsidR="003D3778" w:rsidRPr="00E3051A">
              <w:rPr>
                <w:rFonts w:ascii="Arial" w:eastAsia="Calibri" w:hAnsi="Arial" w:cs="Arial"/>
                <w:smallCaps/>
                <w:noProof/>
                <w:color w:val="0563C1"/>
                <w:sz w:val="20"/>
                <w:szCs w:val="20"/>
                <w:u w:val="single"/>
                <w:lang w:val="es-CO"/>
              </w:rPr>
              <w:t>8.2</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ANÁLISIS DE PRECIOS UNITARIOS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_Toc107858591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62</w:t>
            </w:r>
            <w:r w:rsidR="003D3778" w:rsidRPr="00E3051A">
              <w:rPr>
                <w:rFonts w:ascii="Arial" w:eastAsia="Calibri" w:hAnsi="Arial" w:cs="Arial"/>
                <w:smallCaps/>
                <w:noProof/>
                <w:webHidden/>
                <w:color w:val="000000"/>
                <w:sz w:val="20"/>
                <w:szCs w:val="20"/>
                <w:lang w:val="es-CO"/>
              </w:rPr>
              <w:fldChar w:fldCharType="end"/>
            </w:r>
          </w:hyperlink>
        </w:p>
        <w:p w14:paraId="4AB26005" w14:textId="6B1A3632"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92" w:history="1">
            <w:r w:rsidR="003D3778" w:rsidRPr="00E3051A">
              <w:rPr>
                <w:rFonts w:ascii="Arial" w:eastAsia="Calibri" w:hAnsi="Arial" w:cs="Arial"/>
                <w:smallCaps/>
                <w:noProof/>
                <w:color w:val="0563C1"/>
                <w:sz w:val="20"/>
                <w:szCs w:val="20"/>
                <w:u w:val="single"/>
                <w:lang w:val="es-CO"/>
              </w:rPr>
              <w:t>8.3</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smallCaps/>
                <w:noProof/>
                <w:color w:val="0563C1"/>
                <w:sz w:val="20"/>
                <w:szCs w:val="20"/>
                <w:u w:val="single"/>
                <w:lang w:val="es-CO"/>
              </w:rPr>
              <w:t>ANTICIPO Y/O PAGO ANTICIPADO</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_Toc107858592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62</w:t>
            </w:r>
            <w:r w:rsidR="003D3778" w:rsidRPr="00E3051A">
              <w:rPr>
                <w:rFonts w:ascii="Arial" w:eastAsia="Calibri" w:hAnsi="Arial" w:cs="Arial"/>
                <w:smallCaps/>
                <w:noProof/>
                <w:webHidden/>
                <w:color w:val="000000"/>
                <w:sz w:val="20"/>
                <w:szCs w:val="20"/>
                <w:lang w:val="es-CO"/>
              </w:rPr>
              <w:fldChar w:fldCharType="end"/>
            </w:r>
          </w:hyperlink>
        </w:p>
        <w:p w14:paraId="381A881E" w14:textId="35297120" w:rsidR="003D3778" w:rsidRPr="00E3051A" w:rsidRDefault="00046C25" w:rsidP="00E3051A">
          <w:pPr>
            <w:widowControl/>
            <w:tabs>
              <w:tab w:val="left" w:pos="1400"/>
              <w:tab w:val="right" w:leader="dot" w:pos="8828"/>
            </w:tabs>
            <w:autoSpaceDE/>
            <w:autoSpaceDN/>
            <w:spacing w:before="120" w:after="120"/>
            <w:jc w:val="center"/>
            <w:rPr>
              <w:rFonts w:ascii="Arial" w:eastAsia="Yu Mincho" w:hAnsi="Arial" w:cs="Arial"/>
              <w:noProof/>
              <w:sz w:val="20"/>
              <w:szCs w:val="20"/>
              <w:lang w:val="es-CO" w:eastAsia="es-CO"/>
            </w:rPr>
          </w:pPr>
          <w:hyperlink w:anchor="_Toc107858593" w:history="1">
            <w:r w:rsidR="003D3778" w:rsidRPr="00E3051A">
              <w:rPr>
                <w:rFonts w:ascii="Arial" w:eastAsia="Calibri" w:hAnsi="Arial" w:cs="Arial"/>
                <w:b/>
                <w:bCs/>
                <w:caps/>
                <w:noProof/>
                <w:color w:val="0563C1"/>
                <w:sz w:val="20"/>
                <w:szCs w:val="20"/>
                <w:u w:val="single"/>
                <w:lang w:val="es-MX"/>
              </w:rPr>
              <w:t>9</w:t>
            </w:r>
            <w:r w:rsidR="003D3778" w:rsidRPr="00E3051A">
              <w:rPr>
                <w:rFonts w:ascii="Arial" w:eastAsia="Yu Mincho" w:hAnsi="Arial" w:cs="Arial"/>
                <w:noProof/>
                <w:sz w:val="20"/>
                <w:szCs w:val="20"/>
                <w:lang w:val="es-CO" w:eastAsia="es-CO"/>
              </w:rPr>
              <w:tab/>
            </w:r>
            <w:r w:rsidR="003D3778" w:rsidRPr="00E3051A">
              <w:rPr>
                <w:rFonts w:ascii="Arial" w:eastAsia="Calibri" w:hAnsi="Arial" w:cs="Arial"/>
                <w:b/>
                <w:bCs/>
                <w:caps/>
                <w:noProof/>
                <w:color w:val="0563C1"/>
                <w:sz w:val="20"/>
                <w:szCs w:val="20"/>
                <w:u w:val="single"/>
                <w:lang w:val="es-MX"/>
              </w:rPr>
              <w:t>CAPÍTULO IX. LISTADO DE ANEXOS, FORMATOS, MATRICES Y FORMULARIOS</w:t>
            </w:r>
            <w:r w:rsidR="003D3778" w:rsidRPr="00E3051A">
              <w:rPr>
                <w:rFonts w:ascii="Arial" w:eastAsia="Calibri" w:hAnsi="Arial" w:cs="Arial"/>
                <w:b/>
                <w:bCs/>
                <w:caps/>
                <w:noProof/>
                <w:webHidden/>
                <w:color w:val="000000"/>
                <w:sz w:val="20"/>
                <w:szCs w:val="20"/>
                <w:lang w:val="es-MX"/>
              </w:rPr>
              <w:tab/>
            </w:r>
            <w:r w:rsidR="003D3778" w:rsidRPr="00E3051A">
              <w:rPr>
                <w:rFonts w:ascii="Arial" w:eastAsia="Calibri" w:hAnsi="Arial" w:cs="Arial"/>
                <w:b/>
                <w:bCs/>
                <w:caps/>
                <w:noProof/>
                <w:webHidden/>
                <w:color w:val="000000"/>
                <w:sz w:val="20"/>
                <w:szCs w:val="20"/>
                <w:lang w:val="es-MX"/>
              </w:rPr>
              <w:fldChar w:fldCharType="begin"/>
            </w:r>
            <w:r w:rsidR="003D3778" w:rsidRPr="00E3051A">
              <w:rPr>
                <w:rFonts w:ascii="Arial" w:eastAsia="Calibri" w:hAnsi="Arial" w:cs="Arial"/>
                <w:b/>
                <w:bCs/>
                <w:caps/>
                <w:noProof/>
                <w:webHidden/>
                <w:color w:val="000000"/>
                <w:sz w:val="20"/>
                <w:szCs w:val="20"/>
                <w:lang w:val="es-MX"/>
              </w:rPr>
              <w:instrText xml:space="preserve"> PAGEREF _Toc107858593 \h </w:instrText>
            </w:r>
            <w:r w:rsidR="003D3778" w:rsidRPr="00E3051A">
              <w:rPr>
                <w:rFonts w:ascii="Arial" w:eastAsia="Calibri" w:hAnsi="Arial" w:cs="Arial"/>
                <w:b/>
                <w:bCs/>
                <w:caps/>
                <w:noProof/>
                <w:webHidden/>
                <w:color w:val="000000"/>
                <w:sz w:val="20"/>
                <w:szCs w:val="20"/>
                <w:lang w:val="es-MX"/>
              </w:rPr>
            </w:r>
            <w:r w:rsidR="003D3778" w:rsidRPr="00E3051A">
              <w:rPr>
                <w:rFonts w:ascii="Arial" w:eastAsia="Calibri" w:hAnsi="Arial" w:cs="Arial"/>
                <w:b/>
                <w:bCs/>
                <w:caps/>
                <w:noProof/>
                <w:webHidden/>
                <w:color w:val="000000"/>
                <w:sz w:val="20"/>
                <w:szCs w:val="20"/>
                <w:lang w:val="es-MX"/>
              </w:rPr>
              <w:fldChar w:fldCharType="separate"/>
            </w:r>
            <w:r w:rsidR="004C5F9E">
              <w:rPr>
                <w:rFonts w:ascii="Arial" w:eastAsia="Calibri" w:hAnsi="Arial" w:cs="Arial"/>
                <w:b/>
                <w:bCs/>
                <w:caps/>
                <w:noProof/>
                <w:webHidden/>
                <w:color w:val="000000"/>
                <w:sz w:val="20"/>
                <w:szCs w:val="20"/>
                <w:lang w:val="es-MX"/>
              </w:rPr>
              <w:t>62</w:t>
            </w:r>
            <w:r w:rsidR="003D3778" w:rsidRPr="00E3051A">
              <w:rPr>
                <w:rFonts w:ascii="Arial" w:eastAsia="Calibri" w:hAnsi="Arial" w:cs="Arial"/>
                <w:b/>
                <w:bCs/>
                <w:caps/>
                <w:noProof/>
                <w:webHidden/>
                <w:color w:val="000000"/>
                <w:sz w:val="20"/>
                <w:szCs w:val="20"/>
                <w:lang w:val="es-MX"/>
              </w:rPr>
              <w:fldChar w:fldCharType="end"/>
            </w:r>
          </w:hyperlink>
        </w:p>
        <w:p w14:paraId="6CE4BABE" w14:textId="30CED581"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94" w:history="1">
            <w:r w:rsidR="003D3778" w:rsidRPr="00E3051A">
              <w:rPr>
                <w:rFonts w:ascii="Arial" w:eastAsia="Calibri" w:hAnsi="Arial" w:cs="Arial"/>
                <w:smallCaps/>
                <w:noProof/>
                <w:color w:val="0563C1"/>
                <w:sz w:val="20"/>
                <w:szCs w:val="20"/>
                <w:u w:val="single"/>
                <w:lang w:val="es-CO"/>
              </w:rPr>
              <w:t>9.1 ANEXOS</w:t>
            </w:r>
            <w:r w:rsidR="003D3778" w:rsidRPr="00E3051A">
              <w:rPr>
                <w:rFonts w:ascii="Arial" w:eastAsia="Calibri" w:hAnsi="Arial" w:cs="Arial"/>
                <w:smallCaps/>
                <w:noProof/>
                <w:webHidden/>
                <w:color w:val="000000"/>
                <w:sz w:val="20"/>
                <w:szCs w:val="20"/>
                <w:lang w:val="es-CO"/>
              </w:rPr>
              <w:t xml:space="preserve"> ………………………………………………………………………………………………</w:t>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_Toc107858594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62</w:t>
            </w:r>
            <w:r w:rsidR="003D3778" w:rsidRPr="00E3051A">
              <w:rPr>
                <w:rFonts w:ascii="Arial" w:eastAsia="Calibri" w:hAnsi="Arial" w:cs="Arial"/>
                <w:smallCaps/>
                <w:noProof/>
                <w:webHidden/>
                <w:color w:val="000000"/>
                <w:sz w:val="20"/>
                <w:szCs w:val="20"/>
                <w:lang w:val="es-CO"/>
              </w:rPr>
              <w:fldChar w:fldCharType="end"/>
            </w:r>
          </w:hyperlink>
        </w:p>
        <w:p w14:paraId="1DDCEEAE" w14:textId="29CF068B"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95" w:history="1">
            <w:r w:rsidR="003D3778" w:rsidRPr="00E3051A">
              <w:rPr>
                <w:rFonts w:ascii="Arial" w:eastAsia="Calibri" w:hAnsi="Arial" w:cs="Arial"/>
                <w:smallCaps/>
                <w:noProof/>
                <w:color w:val="0563C1"/>
                <w:sz w:val="20"/>
                <w:szCs w:val="20"/>
                <w:u w:val="single"/>
                <w:lang w:val="es-CO"/>
              </w:rPr>
              <w:t>9.2 FORMATOS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_Toc107858595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62</w:t>
            </w:r>
            <w:r w:rsidR="003D3778" w:rsidRPr="00E3051A">
              <w:rPr>
                <w:rFonts w:ascii="Arial" w:eastAsia="Calibri" w:hAnsi="Arial" w:cs="Arial"/>
                <w:smallCaps/>
                <w:noProof/>
                <w:webHidden/>
                <w:color w:val="000000"/>
                <w:sz w:val="20"/>
                <w:szCs w:val="20"/>
                <w:lang w:val="es-CO"/>
              </w:rPr>
              <w:fldChar w:fldCharType="end"/>
            </w:r>
          </w:hyperlink>
        </w:p>
        <w:p w14:paraId="3FBD532A" w14:textId="18E79AA7"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96" w:history="1">
            <w:r w:rsidR="003D3778" w:rsidRPr="00E3051A">
              <w:rPr>
                <w:rFonts w:ascii="Arial" w:eastAsia="Calibri" w:hAnsi="Arial" w:cs="Arial"/>
                <w:smallCaps/>
                <w:noProof/>
                <w:color w:val="0563C1"/>
                <w:sz w:val="20"/>
                <w:szCs w:val="20"/>
                <w:u w:val="single"/>
                <w:lang w:val="es-CO"/>
              </w:rPr>
              <w:t>9.3 MATRICES</w:t>
            </w:r>
            <w:r w:rsidR="003D3778" w:rsidRPr="00E3051A">
              <w:rPr>
                <w:rFonts w:ascii="Arial" w:eastAsia="Calibri" w:hAnsi="Arial" w:cs="Arial"/>
                <w:smallCaps/>
                <w:noProof/>
                <w:webHidden/>
                <w:color w:val="000000"/>
                <w:sz w:val="20"/>
                <w:szCs w:val="20"/>
                <w:lang w:val="es-CO"/>
              </w:rPr>
              <w:t>……….……………………………………………………………………………………</w:t>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_Toc107858596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63</w:t>
            </w:r>
            <w:r w:rsidR="003D3778" w:rsidRPr="00E3051A">
              <w:rPr>
                <w:rFonts w:ascii="Arial" w:eastAsia="Calibri" w:hAnsi="Arial" w:cs="Arial"/>
                <w:smallCaps/>
                <w:noProof/>
                <w:webHidden/>
                <w:color w:val="000000"/>
                <w:sz w:val="20"/>
                <w:szCs w:val="20"/>
                <w:lang w:val="es-CO"/>
              </w:rPr>
              <w:fldChar w:fldCharType="end"/>
            </w:r>
          </w:hyperlink>
        </w:p>
        <w:p w14:paraId="5D2C56CF" w14:textId="040660EF" w:rsidR="003D3778" w:rsidRPr="00E3051A" w:rsidRDefault="00046C25" w:rsidP="00E3051A">
          <w:pPr>
            <w:widowControl/>
            <w:tabs>
              <w:tab w:val="left" w:pos="800"/>
              <w:tab w:val="left" w:pos="1560"/>
              <w:tab w:val="right" w:leader="dot" w:pos="8828"/>
            </w:tabs>
            <w:autoSpaceDE/>
            <w:autoSpaceDN/>
            <w:ind w:left="200"/>
            <w:rPr>
              <w:rFonts w:ascii="Arial" w:eastAsia="Yu Mincho" w:hAnsi="Arial" w:cs="Arial"/>
              <w:noProof/>
              <w:sz w:val="20"/>
              <w:szCs w:val="20"/>
              <w:lang w:val="es-CO" w:eastAsia="es-CO"/>
            </w:rPr>
          </w:pPr>
          <w:hyperlink w:anchor="_Toc107858597" w:history="1">
            <w:r w:rsidR="003D3778" w:rsidRPr="00E3051A">
              <w:rPr>
                <w:rFonts w:ascii="Arial" w:eastAsia="Calibri" w:hAnsi="Arial" w:cs="Arial"/>
                <w:smallCaps/>
                <w:noProof/>
                <w:color w:val="0563C1"/>
                <w:sz w:val="20"/>
                <w:szCs w:val="20"/>
                <w:u w:val="single"/>
                <w:lang w:val="es-CO"/>
              </w:rPr>
              <w:t>9.4 FORMULARIOS</w:t>
            </w:r>
            <w:r w:rsidR="003D3778" w:rsidRPr="00E3051A">
              <w:rPr>
                <w:rFonts w:ascii="Arial" w:eastAsia="Calibri" w:hAnsi="Arial" w:cs="Arial"/>
                <w:smallCaps/>
                <w:noProof/>
                <w:webHidden/>
                <w:color w:val="000000"/>
                <w:sz w:val="20"/>
                <w:szCs w:val="20"/>
                <w:lang w:val="es-CO"/>
              </w:rPr>
              <w:tab/>
            </w:r>
            <w:r w:rsidR="003D3778" w:rsidRPr="00E3051A">
              <w:rPr>
                <w:rFonts w:ascii="Arial" w:eastAsia="Calibri" w:hAnsi="Arial" w:cs="Arial"/>
                <w:smallCaps/>
                <w:noProof/>
                <w:webHidden/>
                <w:color w:val="000000"/>
                <w:sz w:val="20"/>
                <w:szCs w:val="20"/>
                <w:lang w:val="es-CO"/>
              </w:rPr>
              <w:fldChar w:fldCharType="begin"/>
            </w:r>
            <w:r w:rsidR="003D3778" w:rsidRPr="00E3051A">
              <w:rPr>
                <w:rFonts w:ascii="Arial" w:eastAsia="Calibri" w:hAnsi="Arial" w:cs="Arial"/>
                <w:smallCaps/>
                <w:noProof/>
                <w:webHidden/>
                <w:color w:val="000000"/>
                <w:sz w:val="20"/>
                <w:szCs w:val="20"/>
                <w:lang w:val="es-CO"/>
              </w:rPr>
              <w:instrText xml:space="preserve"> PAGEREF _Toc107858597 \h </w:instrText>
            </w:r>
            <w:r w:rsidR="003D3778" w:rsidRPr="00E3051A">
              <w:rPr>
                <w:rFonts w:ascii="Arial" w:eastAsia="Calibri" w:hAnsi="Arial" w:cs="Arial"/>
                <w:smallCaps/>
                <w:noProof/>
                <w:webHidden/>
                <w:color w:val="000000"/>
                <w:sz w:val="20"/>
                <w:szCs w:val="20"/>
                <w:lang w:val="es-CO"/>
              </w:rPr>
            </w:r>
            <w:r w:rsidR="003D3778" w:rsidRPr="00E3051A">
              <w:rPr>
                <w:rFonts w:ascii="Arial" w:eastAsia="Calibri" w:hAnsi="Arial" w:cs="Arial"/>
                <w:smallCaps/>
                <w:noProof/>
                <w:webHidden/>
                <w:color w:val="000000"/>
                <w:sz w:val="20"/>
                <w:szCs w:val="20"/>
                <w:lang w:val="es-CO"/>
              </w:rPr>
              <w:fldChar w:fldCharType="separate"/>
            </w:r>
            <w:r w:rsidR="004C5F9E">
              <w:rPr>
                <w:rFonts w:ascii="Arial" w:eastAsia="Calibri" w:hAnsi="Arial" w:cs="Arial"/>
                <w:smallCaps/>
                <w:noProof/>
                <w:webHidden/>
                <w:color w:val="000000"/>
                <w:sz w:val="20"/>
                <w:szCs w:val="20"/>
                <w:lang w:val="es-CO"/>
              </w:rPr>
              <w:t>63</w:t>
            </w:r>
            <w:r w:rsidR="003D3778" w:rsidRPr="00E3051A">
              <w:rPr>
                <w:rFonts w:ascii="Arial" w:eastAsia="Calibri" w:hAnsi="Arial" w:cs="Arial"/>
                <w:smallCaps/>
                <w:noProof/>
                <w:webHidden/>
                <w:color w:val="000000"/>
                <w:sz w:val="20"/>
                <w:szCs w:val="20"/>
                <w:lang w:val="es-CO"/>
              </w:rPr>
              <w:fldChar w:fldCharType="end"/>
            </w:r>
          </w:hyperlink>
        </w:p>
        <w:p w14:paraId="090B3A4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r w:rsidRPr="00E3051A">
            <w:rPr>
              <w:rFonts w:ascii="Arial" w:eastAsia="Calibri" w:hAnsi="Arial" w:cs="Arial"/>
              <w:b/>
              <w:bCs/>
              <w:color w:val="000000"/>
              <w:sz w:val="20"/>
              <w:szCs w:val="20"/>
            </w:rPr>
            <w:fldChar w:fldCharType="end"/>
          </w:r>
        </w:p>
      </w:sdtContent>
    </w:sdt>
    <w:p w14:paraId="138392C2"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2B89F80E"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0EE78D3E"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6134214F"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7E0F28E3"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70ACCBBD"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6BD4DB49"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2DC3FB7C"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14849A4C"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6B59D54C"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6A93279A"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663AB1E8"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7C526A97"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5C2413FB"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1B6355D5"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7E2D5145"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6BA6D7C9" w14:textId="182D717B" w:rsidR="003D3778"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22674ACF" w14:textId="11FBFFC3" w:rsidR="00486FDA" w:rsidRDefault="00486FDA" w:rsidP="00E3051A">
      <w:pPr>
        <w:widowControl/>
        <w:autoSpaceDE/>
        <w:autoSpaceDN/>
        <w:contextualSpacing/>
        <w:jc w:val="center"/>
        <w:rPr>
          <w:rFonts w:ascii="Arial" w:eastAsia="Yu Gothic Light" w:hAnsi="Arial" w:cs="Arial"/>
          <w:b/>
          <w:caps/>
          <w:spacing w:val="-10"/>
          <w:kern w:val="28"/>
          <w:sz w:val="20"/>
          <w:szCs w:val="20"/>
          <w:lang w:val="es-CO"/>
        </w:rPr>
      </w:pPr>
    </w:p>
    <w:p w14:paraId="0B8F9DB5" w14:textId="2E78D8FE" w:rsidR="00486FDA" w:rsidRDefault="00486FDA" w:rsidP="00E3051A">
      <w:pPr>
        <w:widowControl/>
        <w:autoSpaceDE/>
        <w:autoSpaceDN/>
        <w:contextualSpacing/>
        <w:jc w:val="center"/>
        <w:rPr>
          <w:rFonts w:ascii="Arial" w:eastAsia="Yu Gothic Light" w:hAnsi="Arial" w:cs="Arial"/>
          <w:b/>
          <w:caps/>
          <w:spacing w:val="-10"/>
          <w:kern w:val="28"/>
          <w:sz w:val="20"/>
          <w:szCs w:val="20"/>
          <w:lang w:val="es-CO"/>
        </w:rPr>
      </w:pPr>
    </w:p>
    <w:p w14:paraId="6D294770" w14:textId="66CC7C6A" w:rsidR="00486FDA" w:rsidRDefault="00486FDA" w:rsidP="00E3051A">
      <w:pPr>
        <w:widowControl/>
        <w:autoSpaceDE/>
        <w:autoSpaceDN/>
        <w:contextualSpacing/>
        <w:jc w:val="center"/>
        <w:rPr>
          <w:rFonts w:ascii="Arial" w:eastAsia="Yu Gothic Light" w:hAnsi="Arial" w:cs="Arial"/>
          <w:b/>
          <w:caps/>
          <w:spacing w:val="-10"/>
          <w:kern w:val="28"/>
          <w:sz w:val="20"/>
          <w:szCs w:val="20"/>
          <w:lang w:val="es-CO"/>
        </w:rPr>
      </w:pPr>
    </w:p>
    <w:p w14:paraId="4DCDDB01" w14:textId="3E035313" w:rsidR="00486FDA" w:rsidRDefault="00486FDA" w:rsidP="00E3051A">
      <w:pPr>
        <w:widowControl/>
        <w:autoSpaceDE/>
        <w:autoSpaceDN/>
        <w:contextualSpacing/>
        <w:jc w:val="center"/>
        <w:rPr>
          <w:rFonts w:ascii="Arial" w:eastAsia="Yu Gothic Light" w:hAnsi="Arial" w:cs="Arial"/>
          <w:b/>
          <w:caps/>
          <w:spacing w:val="-10"/>
          <w:kern w:val="28"/>
          <w:sz w:val="20"/>
          <w:szCs w:val="20"/>
          <w:lang w:val="es-CO"/>
        </w:rPr>
      </w:pPr>
    </w:p>
    <w:p w14:paraId="2096D0D4" w14:textId="2A4D1DE7" w:rsidR="00486FDA" w:rsidRDefault="00486FDA" w:rsidP="00E3051A">
      <w:pPr>
        <w:widowControl/>
        <w:autoSpaceDE/>
        <w:autoSpaceDN/>
        <w:contextualSpacing/>
        <w:jc w:val="center"/>
        <w:rPr>
          <w:rFonts w:ascii="Arial" w:eastAsia="Yu Gothic Light" w:hAnsi="Arial" w:cs="Arial"/>
          <w:b/>
          <w:caps/>
          <w:spacing w:val="-10"/>
          <w:kern w:val="28"/>
          <w:sz w:val="20"/>
          <w:szCs w:val="20"/>
          <w:lang w:val="es-CO"/>
        </w:rPr>
      </w:pPr>
    </w:p>
    <w:p w14:paraId="6B80F6B7" w14:textId="5DE7FAA7" w:rsidR="00486FDA" w:rsidRDefault="00486FDA" w:rsidP="00E3051A">
      <w:pPr>
        <w:widowControl/>
        <w:autoSpaceDE/>
        <w:autoSpaceDN/>
        <w:contextualSpacing/>
        <w:jc w:val="center"/>
        <w:rPr>
          <w:rFonts w:ascii="Arial" w:eastAsia="Yu Gothic Light" w:hAnsi="Arial" w:cs="Arial"/>
          <w:b/>
          <w:caps/>
          <w:spacing w:val="-10"/>
          <w:kern w:val="28"/>
          <w:sz w:val="20"/>
          <w:szCs w:val="20"/>
          <w:lang w:val="es-CO"/>
        </w:rPr>
      </w:pPr>
    </w:p>
    <w:p w14:paraId="2787BA00" w14:textId="77777777" w:rsidR="00486FDA" w:rsidRPr="00E3051A" w:rsidRDefault="00486FDA" w:rsidP="00E3051A">
      <w:pPr>
        <w:widowControl/>
        <w:autoSpaceDE/>
        <w:autoSpaceDN/>
        <w:contextualSpacing/>
        <w:jc w:val="center"/>
        <w:rPr>
          <w:rFonts w:ascii="Arial" w:eastAsia="Yu Gothic Light" w:hAnsi="Arial" w:cs="Arial"/>
          <w:b/>
          <w:caps/>
          <w:spacing w:val="-10"/>
          <w:kern w:val="28"/>
          <w:sz w:val="20"/>
          <w:szCs w:val="20"/>
          <w:lang w:val="es-CO"/>
        </w:rPr>
      </w:pPr>
    </w:p>
    <w:p w14:paraId="7A40C4A9"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0B3F4A06"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6FB13E65"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4815D08E"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103F3897"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3CCDD381" w14:textId="77777777"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CO"/>
        </w:rPr>
      </w:pPr>
    </w:p>
    <w:p w14:paraId="0EC6E7DF" w14:textId="71E15824" w:rsidR="003D3778" w:rsidRPr="00E3051A" w:rsidRDefault="003D3778" w:rsidP="00E3051A">
      <w:pPr>
        <w:widowControl/>
        <w:autoSpaceDE/>
        <w:autoSpaceDN/>
        <w:contextualSpacing/>
        <w:jc w:val="center"/>
        <w:rPr>
          <w:rFonts w:ascii="Arial" w:eastAsia="Yu Gothic Light" w:hAnsi="Arial" w:cs="Arial"/>
          <w:b/>
          <w:caps/>
          <w:spacing w:val="-10"/>
          <w:kern w:val="28"/>
          <w:sz w:val="20"/>
          <w:szCs w:val="20"/>
          <w:lang w:val="es-MX"/>
        </w:rPr>
      </w:pPr>
      <w:r w:rsidRPr="00E3051A">
        <w:rPr>
          <w:rFonts w:ascii="Arial" w:eastAsia="Yu Gothic Light" w:hAnsi="Arial" w:cs="Arial"/>
          <w:b/>
          <w:caps/>
          <w:spacing w:val="-10"/>
          <w:kern w:val="28"/>
          <w:sz w:val="20"/>
          <w:szCs w:val="20"/>
          <w:lang w:val="es-CO"/>
        </w:rPr>
        <w:t>documentos tipo – Licitación de obra pública de INFRAESTRUCTURA SOCIAL</w:t>
      </w:r>
    </w:p>
    <w:p w14:paraId="7FBA0D15" w14:textId="77777777" w:rsidR="003D3778" w:rsidRPr="00E3051A" w:rsidRDefault="003D3778" w:rsidP="00E3051A">
      <w:pPr>
        <w:keepNext/>
        <w:keepLines/>
        <w:widowControl/>
        <w:autoSpaceDE/>
        <w:autoSpaceDN/>
        <w:spacing w:before="240" w:after="120"/>
        <w:ind w:left="360" w:hanging="360"/>
        <w:jc w:val="center"/>
        <w:outlineLvl w:val="0"/>
        <w:rPr>
          <w:rFonts w:ascii="Arial" w:eastAsia="Yu Gothic Light" w:hAnsi="Arial" w:cs="Arial"/>
          <w:b/>
          <w:caps/>
          <w:color w:val="000000"/>
          <w:sz w:val="20"/>
          <w:szCs w:val="20"/>
          <w:lang w:val="es-MX"/>
        </w:rPr>
      </w:pPr>
      <w:bookmarkStart w:id="3" w:name="_Toc57640987"/>
      <w:bookmarkStart w:id="4" w:name="_Toc67583246"/>
      <w:bookmarkStart w:id="5" w:name="_Toc78789404"/>
      <w:bookmarkStart w:id="6" w:name="_Toc107858493"/>
      <w:r w:rsidRPr="00E3051A">
        <w:rPr>
          <w:rFonts w:ascii="Arial" w:eastAsia="Yu Gothic Light" w:hAnsi="Arial" w:cs="Arial"/>
          <w:b/>
          <w:caps/>
          <w:color w:val="000000"/>
          <w:sz w:val="20"/>
          <w:szCs w:val="20"/>
          <w:lang w:val="es-MX"/>
        </w:rPr>
        <w:t>CAPÍTULO I INFORMACIÓN GENERAL</w:t>
      </w:r>
      <w:bookmarkEnd w:id="3"/>
      <w:bookmarkEnd w:id="4"/>
      <w:bookmarkEnd w:id="5"/>
      <w:bookmarkEnd w:id="6"/>
      <w:r w:rsidRPr="00E3051A">
        <w:rPr>
          <w:rFonts w:ascii="Arial" w:eastAsia="Yu Gothic Light" w:hAnsi="Arial" w:cs="Arial"/>
          <w:b/>
          <w:caps/>
          <w:color w:val="000000"/>
          <w:sz w:val="20"/>
          <w:szCs w:val="20"/>
          <w:lang w:val="es-MX"/>
        </w:rPr>
        <w:t xml:space="preserve"> </w:t>
      </w:r>
    </w:p>
    <w:p w14:paraId="1F94CBE0"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7" w:name="_Toc57640988"/>
      <w:bookmarkStart w:id="8" w:name="_Toc67583247"/>
      <w:bookmarkStart w:id="9" w:name="_Toc78789405"/>
      <w:bookmarkStart w:id="10" w:name="_Toc107858494"/>
      <w:r w:rsidRPr="00E3051A">
        <w:rPr>
          <w:rFonts w:ascii="Arial" w:eastAsia="Yu Gothic Light" w:hAnsi="Arial" w:cs="Arial"/>
          <w:b/>
          <w:caps/>
          <w:color w:val="000000"/>
          <w:sz w:val="20"/>
          <w:szCs w:val="20"/>
          <w:lang w:val="es-MX"/>
        </w:rPr>
        <w:t>OBJETO, PRESUPUESTO OFICIAL, PLAZO Y UBICACIÓN</w:t>
      </w:r>
      <w:bookmarkEnd w:id="7"/>
      <w:bookmarkEnd w:id="8"/>
      <w:bookmarkEnd w:id="9"/>
      <w:bookmarkEnd w:id="10"/>
    </w:p>
    <w:p w14:paraId="2A5E23E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objeto, Presupuesto Oficial, plazo y ubicación del proyecto objeto del Proceso de Contratación se identifican en la siguiente tabla:</w:t>
      </w:r>
    </w:p>
    <w:tbl>
      <w:tblPr>
        <w:tblStyle w:val="Tablaconcuadrcula1clara-nfasis5"/>
        <w:tblW w:w="5000" w:type="pct"/>
        <w:jc w:val="center"/>
        <w:tblLook w:val="00A0" w:firstRow="1" w:lastRow="0" w:firstColumn="1" w:lastColumn="0" w:noHBand="0" w:noVBand="0"/>
      </w:tblPr>
      <w:tblGrid>
        <w:gridCol w:w="2894"/>
        <w:gridCol w:w="1606"/>
        <w:gridCol w:w="2803"/>
        <w:gridCol w:w="3487"/>
      </w:tblGrid>
      <w:tr w:rsidR="00486FDA" w:rsidRPr="007A3850" w14:paraId="6F930272" w14:textId="77777777" w:rsidTr="00486FDA">
        <w:trPr>
          <w:cnfStyle w:val="100000000000" w:firstRow="1" w:lastRow="0" w:firstColumn="0" w:lastColumn="0" w:oddVBand="0" w:evenVBand="0" w:oddHBand="0" w:evenHBand="0" w:firstRowFirstColumn="0" w:firstRowLastColumn="0" w:lastRowFirstColumn="0" w:lastRowLastColumn="0"/>
          <w:trHeight w:val="760"/>
          <w:jc w:val="center"/>
        </w:trPr>
        <w:tc>
          <w:tcPr>
            <w:cnfStyle w:val="001000000000" w:firstRow="0" w:lastRow="0" w:firstColumn="1" w:lastColumn="0" w:oddVBand="0" w:evenVBand="0" w:oddHBand="0" w:evenHBand="0" w:firstRowFirstColumn="0" w:firstRowLastColumn="0" w:lastRowFirstColumn="0" w:lastRowLastColumn="0"/>
            <w:tcW w:w="1341" w:type="pct"/>
          </w:tcPr>
          <w:p w14:paraId="273A2167" w14:textId="77777777" w:rsidR="00486FDA" w:rsidRPr="007A3850" w:rsidRDefault="00486FDA" w:rsidP="00357BBE">
            <w:pPr>
              <w:pStyle w:val="Sinespaciado"/>
              <w:jc w:val="both"/>
              <w:rPr>
                <w:rFonts w:ascii="Arial" w:hAnsi="Arial" w:cs="Arial"/>
                <w:sz w:val="20"/>
                <w:szCs w:val="20"/>
              </w:rPr>
            </w:pPr>
            <w:r w:rsidRPr="007A3850">
              <w:rPr>
                <w:rFonts w:ascii="Arial" w:hAnsi="Arial" w:cs="Arial"/>
                <w:sz w:val="20"/>
                <w:szCs w:val="20"/>
              </w:rPr>
              <w:t>OBJETO DEL CONTRATO.</w:t>
            </w:r>
          </w:p>
        </w:tc>
        <w:tc>
          <w:tcPr>
            <w:tcW w:w="744" w:type="pct"/>
          </w:tcPr>
          <w:p w14:paraId="7C20431B" w14:textId="77777777" w:rsidR="00486FDA" w:rsidRPr="007A3850" w:rsidRDefault="00486FDA" w:rsidP="00357BBE">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A3850">
              <w:rPr>
                <w:rFonts w:ascii="Arial" w:hAnsi="Arial" w:cs="Arial"/>
                <w:sz w:val="20"/>
                <w:szCs w:val="20"/>
              </w:rPr>
              <w:t>PLAZO DEL CONTRATO</w:t>
            </w:r>
          </w:p>
        </w:tc>
        <w:tc>
          <w:tcPr>
            <w:tcW w:w="1299" w:type="pct"/>
          </w:tcPr>
          <w:p w14:paraId="7CBB6914" w14:textId="77777777" w:rsidR="00486FDA" w:rsidRPr="007A3850" w:rsidRDefault="00486FDA" w:rsidP="00357BBE">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A3850">
              <w:rPr>
                <w:rFonts w:ascii="Arial" w:hAnsi="Arial" w:cs="Arial"/>
                <w:sz w:val="20"/>
                <w:szCs w:val="20"/>
              </w:rPr>
              <w:t>VALOR PRESUPUESTO OFICIAL (PESOS INCLUIDO IVA)</w:t>
            </w:r>
          </w:p>
        </w:tc>
        <w:tc>
          <w:tcPr>
            <w:tcW w:w="1616" w:type="pct"/>
          </w:tcPr>
          <w:p w14:paraId="3CBB1149" w14:textId="77777777" w:rsidR="00486FDA" w:rsidRPr="007A3850" w:rsidRDefault="00486FDA" w:rsidP="00357BBE">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A3850">
              <w:rPr>
                <w:rFonts w:ascii="Arial" w:hAnsi="Arial" w:cs="Arial"/>
                <w:sz w:val="20"/>
                <w:szCs w:val="20"/>
              </w:rPr>
              <w:t>LUGAR DE EJECUCIÓN DEL CONTRATO.</w:t>
            </w:r>
          </w:p>
        </w:tc>
      </w:tr>
      <w:tr w:rsidR="00486FDA" w:rsidRPr="007A3850" w14:paraId="0586C5C7" w14:textId="77777777" w:rsidTr="00486FDA">
        <w:trPr>
          <w:trHeight w:val="775"/>
          <w:jc w:val="center"/>
        </w:trPr>
        <w:tc>
          <w:tcPr>
            <w:cnfStyle w:val="001000000000" w:firstRow="0" w:lastRow="0" w:firstColumn="1" w:lastColumn="0" w:oddVBand="0" w:evenVBand="0" w:oddHBand="0" w:evenHBand="0" w:firstRowFirstColumn="0" w:firstRowLastColumn="0" w:lastRowFirstColumn="0" w:lastRowLastColumn="0"/>
            <w:tcW w:w="1341" w:type="pct"/>
          </w:tcPr>
          <w:p w14:paraId="75D1C2F3" w14:textId="77777777" w:rsidR="00486FDA" w:rsidRPr="007A3850" w:rsidRDefault="00486FDA" w:rsidP="00357BBE">
            <w:pPr>
              <w:pStyle w:val="Sinespaciado"/>
              <w:jc w:val="both"/>
              <w:rPr>
                <w:rFonts w:ascii="Arial" w:hAnsi="Arial" w:cs="Arial"/>
                <w:sz w:val="20"/>
                <w:szCs w:val="20"/>
                <w:lang w:val="es-CO"/>
              </w:rPr>
            </w:pPr>
            <w:r w:rsidRPr="007A3850">
              <w:rPr>
                <w:rFonts w:ascii="Arial" w:hAnsi="Arial" w:cs="Arial"/>
                <w:sz w:val="20"/>
                <w:szCs w:val="20"/>
                <w:lang w:val="es-CO"/>
              </w:rPr>
              <w:t xml:space="preserve">Construcción de la infraestructura física de los servicios de consulta externa general, apoyo </w:t>
            </w:r>
            <w:proofErr w:type="spellStart"/>
            <w:r w:rsidRPr="007A3850">
              <w:rPr>
                <w:rFonts w:ascii="Arial" w:hAnsi="Arial" w:cs="Arial"/>
                <w:sz w:val="20"/>
                <w:szCs w:val="20"/>
                <w:lang w:val="es-CO"/>
              </w:rPr>
              <w:t>diagnostico</w:t>
            </w:r>
            <w:proofErr w:type="spellEnd"/>
            <w:r w:rsidRPr="007A3850">
              <w:rPr>
                <w:rFonts w:ascii="Arial" w:hAnsi="Arial" w:cs="Arial"/>
                <w:sz w:val="20"/>
                <w:szCs w:val="20"/>
                <w:lang w:val="es-CO"/>
              </w:rPr>
              <w:t xml:space="preserve">, complementación terapéutica y atención del parto de </w:t>
            </w:r>
            <w:proofErr w:type="gramStart"/>
            <w:r w:rsidRPr="007A3850">
              <w:rPr>
                <w:rFonts w:ascii="Arial" w:hAnsi="Arial" w:cs="Arial"/>
                <w:sz w:val="20"/>
                <w:szCs w:val="20"/>
                <w:lang w:val="es-CO"/>
              </w:rPr>
              <w:t>la ese</w:t>
            </w:r>
            <w:proofErr w:type="gramEnd"/>
            <w:r w:rsidRPr="007A3850">
              <w:rPr>
                <w:rFonts w:ascii="Arial" w:hAnsi="Arial" w:cs="Arial"/>
                <w:sz w:val="20"/>
                <w:szCs w:val="20"/>
                <w:lang w:val="es-CO"/>
              </w:rPr>
              <w:t xml:space="preserve"> Hospital Santa Rita de </w:t>
            </w:r>
            <w:proofErr w:type="spellStart"/>
            <w:r w:rsidRPr="007A3850">
              <w:rPr>
                <w:rFonts w:ascii="Arial" w:hAnsi="Arial" w:cs="Arial"/>
                <w:sz w:val="20"/>
                <w:szCs w:val="20"/>
                <w:lang w:val="es-CO"/>
              </w:rPr>
              <w:t>Cassia</w:t>
            </w:r>
            <w:proofErr w:type="spellEnd"/>
            <w:r w:rsidRPr="007A3850">
              <w:rPr>
                <w:rFonts w:ascii="Arial" w:hAnsi="Arial" w:cs="Arial"/>
                <w:sz w:val="20"/>
                <w:szCs w:val="20"/>
                <w:lang w:val="es-CO"/>
              </w:rPr>
              <w:t xml:space="preserve"> Distracción en el Municipio Distracción Departamento de la Guajira.</w:t>
            </w:r>
          </w:p>
          <w:p w14:paraId="0B30E814" w14:textId="77777777" w:rsidR="00486FDA" w:rsidRPr="007A3850" w:rsidRDefault="00486FDA" w:rsidP="00357BBE">
            <w:pPr>
              <w:pStyle w:val="Sinespaciado"/>
              <w:jc w:val="both"/>
              <w:rPr>
                <w:rFonts w:ascii="Arial" w:hAnsi="Arial" w:cs="Arial"/>
                <w:sz w:val="20"/>
                <w:szCs w:val="20"/>
              </w:rPr>
            </w:pPr>
          </w:p>
        </w:tc>
        <w:tc>
          <w:tcPr>
            <w:tcW w:w="744" w:type="pct"/>
          </w:tcPr>
          <w:p w14:paraId="6E440E38" w14:textId="77777777" w:rsidR="00486FDA" w:rsidRPr="007A3850" w:rsidRDefault="00486FDA" w:rsidP="00357BBE">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A3850">
              <w:rPr>
                <w:rFonts w:ascii="Arial" w:hAnsi="Arial" w:cs="Arial"/>
                <w:b/>
                <w:bCs/>
                <w:sz w:val="20"/>
                <w:szCs w:val="20"/>
              </w:rPr>
              <w:t>Siete (7) Meses.</w:t>
            </w:r>
          </w:p>
        </w:tc>
        <w:tc>
          <w:tcPr>
            <w:tcW w:w="1299" w:type="pct"/>
          </w:tcPr>
          <w:p w14:paraId="43E27B12" w14:textId="2618AE46" w:rsidR="00486FDA" w:rsidRPr="007A3850" w:rsidRDefault="00952466" w:rsidP="00357BBE">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52466">
              <w:rPr>
                <w:rFonts w:ascii="Arial" w:hAnsi="Arial" w:cs="Arial"/>
                <w:b/>
                <w:bCs/>
                <w:sz w:val="20"/>
                <w:szCs w:val="20"/>
              </w:rPr>
              <w:t>CINCO MIL SESENTA MILLONES NOVECIENTOS SETENTA Y SIETE MIL QUINIENTOS UN PESOS ($5.065.977.501)</w:t>
            </w:r>
          </w:p>
        </w:tc>
        <w:tc>
          <w:tcPr>
            <w:tcW w:w="1616" w:type="pct"/>
          </w:tcPr>
          <w:p w14:paraId="62983DC6" w14:textId="77777777" w:rsidR="00486FDA" w:rsidRPr="007A3850" w:rsidRDefault="00486FDA" w:rsidP="00357BBE">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A3850">
              <w:rPr>
                <w:rFonts w:ascii="Arial" w:hAnsi="Arial" w:cs="Arial"/>
                <w:b/>
                <w:bCs/>
                <w:sz w:val="20"/>
                <w:szCs w:val="20"/>
              </w:rPr>
              <w:t>Municipio de Distracción-La Guajira.</w:t>
            </w:r>
          </w:p>
        </w:tc>
      </w:tr>
    </w:tbl>
    <w:p w14:paraId="7AD2D557" w14:textId="77777777" w:rsidR="00486FDA" w:rsidRDefault="00486FDA" w:rsidP="00E3051A">
      <w:pPr>
        <w:widowControl/>
        <w:autoSpaceDE/>
        <w:autoSpaceDN/>
        <w:spacing w:after="160"/>
        <w:jc w:val="both"/>
        <w:rPr>
          <w:rFonts w:ascii="Arial" w:eastAsia="Calibri" w:hAnsi="Arial" w:cs="Arial"/>
          <w:color w:val="000000"/>
          <w:sz w:val="20"/>
          <w:szCs w:val="20"/>
          <w:lang w:val="es-MX"/>
        </w:rPr>
      </w:pPr>
    </w:p>
    <w:p w14:paraId="247F6C32" w14:textId="6E16C6BB"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obra pública tiene las especificaciones técnicas descritas en el Anexo 1 – Anexo Técnico y el Estudio Previo, los cuales incluyen la descripción de las obras e información técnica (localización, obras a ejecutar, especificaciones particulares, etc.) objeto del Proceso de Contratación.</w:t>
      </w:r>
    </w:p>
    <w:p w14:paraId="476678BB"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olor w:val="000000"/>
          <w:sz w:val="20"/>
          <w:szCs w:val="20"/>
          <w:lang w:val="es-MX"/>
        </w:rPr>
      </w:pPr>
      <w:bookmarkStart w:id="11" w:name="_Toc78789406"/>
      <w:bookmarkStart w:id="12" w:name="_Toc107858495"/>
      <w:r w:rsidRPr="00E3051A">
        <w:rPr>
          <w:rFonts w:ascii="Arial" w:eastAsia="Yu Gothic Light" w:hAnsi="Arial" w:cs="Arial"/>
          <w:b/>
          <w:color w:val="000000"/>
          <w:sz w:val="20"/>
          <w:szCs w:val="20"/>
          <w:lang w:val="es-MX"/>
        </w:rPr>
        <w:t>DOCUMENTOS DEL PROCESO</w:t>
      </w:r>
      <w:bookmarkEnd w:id="11"/>
      <w:bookmarkEnd w:id="12"/>
      <w:r w:rsidRPr="00E3051A">
        <w:rPr>
          <w:rFonts w:ascii="Arial" w:eastAsia="Yu Gothic Light" w:hAnsi="Arial" w:cs="Arial"/>
          <w:b/>
          <w:color w:val="000000"/>
          <w:sz w:val="20"/>
          <w:szCs w:val="20"/>
          <w:lang w:val="es-MX"/>
        </w:rPr>
        <w:t xml:space="preserve"> </w:t>
      </w:r>
    </w:p>
    <w:p w14:paraId="41326B1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Documentos del Proceso son los señalados tanto en el capítulo IX, como en el artículo 1 de la resolución que adopta los documentos tipo de licitación de obra pública de infraestructura social, incluida la matriz de experiencia y el anexo de glosario aplicable, ya sea en el sector educativo, salud y cultura, recreación y deporte, y los enunciados en el artículo </w:t>
      </w:r>
      <w:r w:rsidRPr="00E3051A">
        <w:rPr>
          <w:rFonts w:ascii="Arial" w:eastAsia="Calibri" w:hAnsi="Arial" w:cs="Arial"/>
          <w:color w:val="000000"/>
          <w:sz w:val="20"/>
          <w:szCs w:val="20"/>
          <w:lang w:val="es-CO"/>
        </w:rPr>
        <w:t>2.2.1.1.1.3.1 del Decreto 1082 de 2015</w:t>
      </w:r>
      <w:r w:rsidRPr="00E3051A">
        <w:rPr>
          <w:rFonts w:ascii="Arial" w:eastAsia="Calibri" w:hAnsi="Arial" w:cs="Arial"/>
          <w:color w:val="000000"/>
          <w:sz w:val="20"/>
          <w:szCs w:val="20"/>
          <w:lang w:val="es-MX"/>
        </w:rPr>
        <w:t>.</w:t>
      </w:r>
    </w:p>
    <w:p w14:paraId="4643EE75"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3" w:name="_Toc67583249"/>
      <w:bookmarkStart w:id="14" w:name="_Toc78789407"/>
      <w:bookmarkStart w:id="15" w:name="_Toc107858496"/>
      <w:r w:rsidRPr="00E3051A">
        <w:rPr>
          <w:rFonts w:ascii="Arial" w:eastAsia="Yu Gothic Light" w:hAnsi="Arial" w:cs="Arial"/>
          <w:b/>
          <w:caps/>
          <w:color w:val="000000"/>
          <w:sz w:val="20"/>
          <w:szCs w:val="20"/>
          <w:lang w:val="es-MX"/>
        </w:rPr>
        <w:t>COMUNICACIONES Y OBSERVACIONES AL PROCESO</w:t>
      </w:r>
      <w:bookmarkEnd w:id="13"/>
      <w:bookmarkEnd w:id="14"/>
      <w:bookmarkEnd w:id="15"/>
    </w:p>
    <w:p w14:paraId="371FDDD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interesados deberán enviar las observaciones al Proceso de Contratación a través del Portal Único de Contratación Pública- SECOP II al cual se puede acceder a través de la dirección electrónica http://www.colombiacompra.gov.co/</w:t>
      </w:r>
    </w:p>
    <w:p w14:paraId="5C8D503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Dicha solicitud debe:</w:t>
      </w:r>
    </w:p>
    <w:p w14:paraId="344A93FD" w14:textId="77777777" w:rsidR="003D3778" w:rsidRPr="00E3051A" w:rsidRDefault="003D3778" w:rsidP="00294289">
      <w:pPr>
        <w:widowControl/>
        <w:numPr>
          <w:ilvl w:val="0"/>
          <w:numId w:val="4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Contener el número del Proceso de Contratación.</w:t>
      </w:r>
    </w:p>
    <w:p w14:paraId="2C1C141F" w14:textId="0FE931D5" w:rsidR="003D3778" w:rsidRPr="00E3051A" w:rsidRDefault="003D3778" w:rsidP="00294289">
      <w:pPr>
        <w:widowControl/>
        <w:numPr>
          <w:ilvl w:val="0"/>
          <w:numId w:val="4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Dirigirse a </w:t>
      </w:r>
      <w:r w:rsidRPr="00E3051A">
        <w:rPr>
          <w:rFonts w:ascii="Arial" w:eastAsia="Calibri" w:hAnsi="Arial" w:cs="Arial"/>
          <w:color w:val="000000"/>
          <w:sz w:val="20"/>
          <w:szCs w:val="20"/>
          <w:lang w:val="es-CO"/>
        </w:rPr>
        <w:t xml:space="preserve">oficina de Contratación de </w:t>
      </w:r>
      <w:r w:rsidR="0007025B" w:rsidRPr="00E3051A">
        <w:rPr>
          <w:rFonts w:ascii="Arial" w:eastAsia="Calibri" w:hAnsi="Arial" w:cs="Arial"/>
          <w:color w:val="000000"/>
          <w:sz w:val="20"/>
          <w:szCs w:val="20"/>
          <w:lang w:val="es-CO"/>
        </w:rPr>
        <w:t>la ESE</w:t>
      </w:r>
      <w:r w:rsidR="00451236">
        <w:rPr>
          <w:rFonts w:ascii="Arial" w:eastAsia="Calibri" w:hAnsi="Arial" w:cs="Arial"/>
          <w:color w:val="000000"/>
          <w:sz w:val="20"/>
          <w:szCs w:val="20"/>
          <w:lang w:val="es-CO"/>
        </w:rPr>
        <w:t xml:space="preserve"> SANTA RITA DE CASSIA</w:t>
      </w:r>
      <w:r w:rsidRPr="00E3051A">
        <w:rPr>
          <w:rFonts w:ascii="Arial" w:eastAsia="Calibri" w:hAnsi="Arial" w:cs="Arial"/>
          <w:color w:val="000000"/>
          <w:sz w:val="20"/>
          <w:szCs w:val="20"/>
          <w:lang w:val="es-MX"/>
        </w:rPr>
        <w:t>.</w:t>
      </w:r>
    </w:p>
    <w:p w14:paraId="4C3CC07A" w14:textId="77777777" w:rsidR="003D3778" w:rsidRPr="00E3051A" w:rsidRDefault="003D3778" w:rsidP="00294289">
      <w:pPr>
        <w:widowControl/>
        <w:numPr>
          <w:ilvl w:val="0"/>
          <w:numId w:val="4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Enviarse dentro del plazo establecido en el Cronograma del Proceso de Contratación.</w:t>
      </w:r>
    </w:p>
    <w:p w14:paraId="51B0F2A5" w14:textId="77777777" w:rsidR="003D3778" w:rsidRPr="00E3051A" w:rsidRDefault="003D3778" w:rsidP="00294289">
      <w:pPr>
        <w:widowControl/>
        <w:numPr>
          <w:ilvl w:val="0"/>
          <w:numId w:val="4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Indicar los datos de contacto del remitente tales como el correo electrónico, la dirección y el número telefónico.</w:t>
      </w:r>
    </w:p>
    <w:p w14:paraId="0C59741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Las respuestas se comunicarán a través de la plataforma del SECOP II de acuerdo con el Manual de Uso y Condiciones de la plataforma.</w:t>
      </w:r>
    </w:p>
    <w:p w14:paraId="5EC86402" w14:textId="4E9F17AA"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el Proponente registre el certificado de indisponibilidad de la plataforma, la Entidad pondrá a disposición el siguiente correo: </w:t>
      </w:r>
      <w:hyperlink r:id="rId7" w:history="1">
        <w:r w:rsidR="0007025B" w:rsidRPr="00E36F3D">
          <w:rPr>
            <w:rStyle w:val="Hipervnculo"/>
            <w:rFonts w:ascii="Arial" w:eastAsia="Calibri" w:hAnsi="Arial" w:cs="Arial"/>
            <w:sz w:val="20"/>
            <w:szCs w:val="20"/>
            <w:lang w:val="es-MX"/>
          </w:rPr>
          <w:t>gerencia@hospitalsantaritadecassia.co</w:t>
        </w:r>
      </w:hyperlink>
      <w:r w:rsidRPr="00E3051A">
        <w:rPr>
          <w:rFonts w:ascii="Arial" w:eastAsia="Calibri" w:hAnsi="Arial" w:cs="Arial"/>
          <w:color w:val="000000"/>
          <w:sz w:val="20"/>
          <w:szCs w:val="20"/>
          <w:lang w:val="es-MX"/>
        </w:rPr>
        <w:t>.</w:t>
      </w:r>
    </w:p>
    <w:p w14:paraId="48B19B02"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6" w:name="_Toc67583250"/>
      <w:bookmarkStart w:id="17" w:name="_Toc78789408"/>
      <w:bookmarkStart w:id="18" w:name="_Toc107858497"/>
      <w:r w:rsidRPr="00E3051A">
        <w:rPr>
          <w:rFonts w:ascii="Arial" w:eastAsia="Yu Gothic Light" w:hAnsi="Arial" w:cs="Arial"/>
          <w:b/>
          <w:color w:val="000000"/>
          <w:sz w:val="20"/>
          <w:szCs w:val="20"/>
          <w:lang w:val="es-MX"/>
        </w:rPr>
        <w:t>CLASIFICADOR DE BIENES Y SERVICIOS DE NACIONES UNIDAS (UNSPSC)</w:t>
      </w:r>
      <w:bookmarkEnd w:id="16"/>
      <w:bookmarkEnd w:id="17"/>
      <w:bookmarkEnd w:id="18"/>
    </w:p>
    <w:p w14:paraId="6094865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obra pública objeto del Proceso de Contratación está codificada en el Clasificador de Bienes y Servicios de Naciones Unidas (UNSPSC) bajo el segmento 72 en el tercer nivel, como se indica en la siguiente tabla:</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263"/>
        <w:gridCol w:w="7542"/>
      </w:tblGrid>
      <w:tr w:rsidR="003D3778" w:rsidRPr="00E3051A" w14:paraId="4A35FCDA" w14:textId="77777777" w:rsidTr="003D3778">
        <w:trPr>
          <w:trHeight w:val="397"/>
          <w:jc w:val="center"/>
        </w:trPr>
        <w:tc>
          <w:tcPr>
            <w:tcW w:w="0" w:type="auto"/>
            <w:tcBorders>
              <w:top w:val="double" w:sz="4" w:space="0" w:color="auto"/>
              <w:bottom w:val="single" w:sz="6" w:space="0" w:color="auto"/>
            </w:tcBorders>
            <w:shd w:val="clear" w:color="auto" w:fill="404040"/>
            <w:vAlign w:val="center"/>
          </w:tcPr>
          <w:p w14:paraId="3CF2F061" w14:textId="77777777" w:rsidR="003D3778" w:rsidRPr="00E3051A" w:rsidRDefault="003D3778" w:rsidP="00E3051A">
            <w:pPr>
              <w:widowControl/>
              <w:autoSpaceDE/>
              <w:autoSpaceDN/>
              <w:spacing w:after="160"/>
              <w:jc w:val="center"/>
              <w:rPr>
                <w:rFonts w:ascii="Arial" w:eastAsia="Arial,Times New Roman" w:hAnsi="Arial" w:cs="Arial"/>
                <w:b/>
                <w:color w:val="FFFFFF"/>
                <w:sz w:val="20"/>
                <w:szCs w:val="20"/>
                <w:lang w:val="es-CO" w:eastAsia="es-CO"/>
              </w:rPr>
            </w:pPr>
            <w:r w:rsidRPr="00E3051A">
              <w:rPr>
                <w:rFonts w:ascii="Arial" w:eastAsia="Calibri" w:hAnsi="Arial" w:cs="Arial"/>
                <w:b/>
                <w:color w:val="FFFFFF"/>
                <w:sz w:val="20"/>
                <w:szCs w:val="20"/>
                <w:lang w:val="es-CO" w:eastAsia="es-CO"/>
              </w:rPr>
              <w:t>Clasificación</w:t>
            </w:r>
            <w:r w:rsidRPr="00E3051A">
              <w:rPr>
                <w:rFonts w:ascii="Arial" w:eastAsia="Arial,Times New Roman" w:hAnsi="Arial" w:cs="Arial"/>
                <w:b/>
                <w:color w:val="FFFFFF"/>
                <w:sz w:val="20"/>
                <w:szCs w:val="20"/>
                <w:lang w:val="es-CO" w:eastAsia="es-CO"/>
              </w:rPr>
              <w:t xml:space="preserve"> </w:t>
            </w:r>
            <w:r w:rsidRPr="00E3051A">
              <w:rPr>
                <w:rFonts w:ascii="Arial" w:eastAsia="Calibri" w:hAnsi="Arial" w:cs="Arial"/>
                <w:b/>
                <w:color w:val="FFFFFF"/>
                <w:sz w:val="20"/>
                <w:szCs w:val="20"/>
                <w:lang w:val="es-CO" w:eastAsia="es-CO"/>
              </w:rPr>
              <w:t>UNSPSC</w:t>
            </w:r>
          </w:p>
        </w:tc>
        <w:tc>
          <w:tcPr>
            <w:tcW w:w="0" w:type="auto"/>
            <w:tcBorders>
              <w:top w:val="double" w:sz="4" w:space="0" w:color="auto"/>
              <w:bottom w:val="single" w:sz="6" w:space="0" w:color="auto"/>
            </w:tcBorders>
            <w:shd w:val="clear" w:color="auto" w:fill="404040"/>
            <w:vAlign w:val="center"/>
          </w:tcPr>
          <w:p w14:paraId="4EFC903B" w14:textId="77777777" w:rsidR="003D3778" w:rsidRPr="00E3051A" w:rsidRDefault="003D3778" w:rsidP="00E3051A">
            <w:pPr>
              <w:widowControl/>
              <w:autoSpaceDE/>
              <w:autoSpaceDN/>
              <w:spacing w:after="160"/>
              <w:jc w:val="center"/>
              <w:rPr>
                <w:rFonts w:ascii="Arial" w:eastAsia="Arial,Times New Roman" w:hAnsi="Arial" w:cs="Arial"/>
                <w:b/>
                <w:color w:val="FFFFFF"/>
                <w:sz w:val="20"/>
                <w:szCs w:val="20"/>
                <w:lang w:val="es-CO" w:eastAsia="es-CO"/>
              </w:rPr>
            </w:pPr>
            <w:r w:rsidRPr="00E3051A">
              <w:rPr>
                <w:rFonts w:ascii="Arial" w:eastAsia="Calibri" w:hAnsi="Arial" w:cs="Arial"/>
                <w:b/>
                <w:color w:val="FFFFFF"/>
                <w:sz w:val="20"/>
                <w:szCs w:val="20"/>
                <w:lang w:val="es-CO" w:eastAsia="es-CO"/>
              </w:rPr>
              <w:t>Descripción</w:t>
            </w:r>
          </w:p>
        </w:tc>
      </w:tr>
      <w:tr w:rsidR="003D3778" w:rsidRPr="00E3051A" w14:paraId="0C557602" w14:textId="77777777" w:rsidTr="003D3778">
        <w:trPr>
          <w:trHeight w:val="283"/>
          <w:jc w:val="center"/>
        </w:trPr>
        <w:tc>
          <w:tcPr>
            <w:tcW w:w="0" w:type="auto"/>
            <w:tcBorders>
              <w:top w:val="single" w:sz="6" w:space="0" w:color="auto"/>
              <w:bottom w:val="single" w:sz="6" w:space="0" w:color="auto"/>
            </w:tcBorders>
            <w:vAlign w:val="center"/>
          </w:tcPr>
          <w:p w14:paraId="143213BC" w14:textId="77777777" w:rsidR="003D3778" w:rsidRPr="00E3051A" w:rsidRDefault="003D3778" w:rsidP="00E3051A">
            <w:pPr>
              <w:widowControl/>
              <w:autoSpaceDE/>
              <w:autoSpaceDN/>
              <w:spacing w:after="160"/>
              <w:jc w:val="center"/>
              <w:rPr>
                <w:rFonts w:ascii="Arial" w:eastAsia="Arial,Times New Roman" w:hAnsi="Arial" w:cs="Arial"/>
                <w:color w:val="000000"/>
                <w:sz w:val="20"/>
                <w:szCs w:val="20"/>
                <w:highlight w:val="yellow"/>
                <w:lang w:val="es-CO" w:eastAsia="es-CO"/>
              </w:rPr>
            </w:pPr>
            <w:r w:rsidRPr="00E3051A">
              <w:rPr>
                <w:rFonts w:ascii="Arial" w:eastAsia="Arial,Times New Roman" w:hAnsi="Arial" w:cs="Arial"/>
                <w:color w:val="000000"/>
                <w:sz w:val="20"/>
                <w:szCs w:val="20"/>
                <w:lang w:val="es-CO" w:eastAsia="es-CO"/>
              </w:rPr>
              <w:t>72101500</w:t>
            </w:r>
          </w:p>
        </w:tc>
        <w:tc>
          <w:tcPr>
            <w:tcW w:w="0" w:type="auto"/>
            <w:tcBorders>
              <w:top w:val="single" w:sz="6" w:space="0" w:color="auto"/>
              <w:bottom w:val="single" w:sz="6" w:space="0" w:color="auto"/>
            </w:tcBorders>
            <w:vAlign w:val="center"/>
          </w:tcPr>
          <w:p w14:paraId="602BD349" w14:textId="77777777" w:rsidR="003D3778" w:rsidRPr="00E3051A" w:rsidRDefault="003D3778" w:rsidP="00E3051A">
            <w:pPr>
              <w:widowControl/>
              <w:autoSpaceDE/>
              <w:autoSpaceDN/>
              <w:spacing w:after="160"/>
              <w:jc w:val="center"/>
              <w:rPr>
                <w:rFonts w:ascii="Arial" w:eastAsia="Arial,Times New Roman" w:hAnsi="Arial" w:cs="Arial"/>
                <w:color w:val="000000"/>
                <w:sz w:val="20"/>
                <w:szCs w:val="20"/>
                <w:highlight w:val="yellow"/>
                <w:lang w:val="es-CO" w:eastAsia="es-CO"/>
              </w:rPr>
            </w:pPr>
            <w:r w:rsidRPr="00E3051A">
              <w:rPr>
                <w:rFonts w:ascii="Arial" w:eastAsia="Arial,Times New Roman" w:hAnsi="Arial" w:cs="Arial"/>
                <w:color w:val="000000"/>
                <w:sz w:val="20"/>
                <w:szCs w:val="20"/>
                <w:lang w:val="es-CO" w:eastAsia="es-CO"/>
              </w:rPr>
              <w:t>SERVICIOS DE APOYO PARA LA CONSTRUCCIÓN</w:t>
            </w:r>
          </w:p>
        </w:tc>
      </w:tr>
      <w:tr w:rsidR="003D3778" w:rsidRPr="00E3051A" w14:paraId="5FB7BEF8" w14:textId="77777777" w:rsidTr="003D3778">
        <w:trPr>
          <w:trHeight w:val="283"/>
          <w:jc w:val="center"/>
        </w:trPr>
        <w:tc>
          <w:tcPr>
            <w:tcW w:w="0" w:type="auto"/>
            <w:tcBorders>
              <w:top w:val="single" w:sz="6" w:space="0" w:color="auto"/>
              <w:bottom w:val="single" w:sz="6" w:space="0" w:color="auto"/>
            </w:tcBorders>
            <w:vAlign w:val="center"/>
          </w:tcPr>
          <w:p w14:paraId="459CE013" w14:textId="77777777" w:rsidR="003D3778" w:rsidRPr="00E3051A" w:rsidRDefault="003D3778" w:rsidP="00E3051A">
            <w:pPr>
              <w:widowControl/>
              <w:autoSpaceDE/>
              <w:autoSpaceDN/>
              <w:spacing w:after="160"/>
              <w:jc w:val="center"/>
              <w:rPr>
                <w:rFonts w:ascii="Arial" w:eastAsia="Arial,Times New Roman" w:hAnsi="Arial" w:cs="Arial"/>
                <w:color w:val="000000"/>
                <w:sz w:val="20"/>
                <w:szCs w:val="20"/>
                <w:highlight w:val="yellow"/>
                <w:lang w:val="es-CO" w:eastAsia="es-CO"/>
              </w:rPr>
            </w:pPr>
            <w:r w:rsidRPr="00E3051A">
              <w:rPr>
                <w:rFonts w:ascii="Arial" w:eastAsia="Arial,Times New Roman" w:hAnsi="Arial" w:cs="Arial"/>
                <w:color w:val="000000"/>
                <w:sz w:val="20"/>
                <w:szCs w:val="20"/>
                <w:lang w:val="es-CO" w:eastAsia="es-CO"/>
              </w:rPr>
              <w:t>72121400</w:t>
            </w:r>
          </w:p>
        </w:tc>
        <w:tc>
          <w:tcPr>
            <w:tcW w:w="0" w:type="auto"/>
            <w:tcBorders>
              <w:top w:val="single" w:sz="6" w:space="0" w:color="auto"/>
              <w:bottom w:val="single" w:sz="6" w:space="0" w:color="auto"/>
            </w:tcBorders>
            <w:vAlign w:val="center"/>
          </w:tcPr>
          <w:p w14:paraId="2E4D1F55" w14:textId="77777777" w:rsidR="003D3778" w:rsidRPr="00E3051A" w:rsidRDefault="003D3778" w:rsidP="00E3051A">
            <w:pPr>
              <w:widowControl/>
              <w:autoSpaceDE/>
              <w:autoSpaceDN/>
              <w:spacing w:after="160"/>
              <w:jc w:val="center"/>
              <w:rPr>
                <w:rFonts w:ascii="Arial" w:eastAsia="Arial,Times New Roman" w:hAnsi="Arial" w:cs="Arial"/>
                <w:color w:val="000000"/>
                <w:sz w:val="20"/>
                <w:szCs w:val="20"/>
                <w:highlight w:val="yellow"/>
                <w:lang w:val="es-CO" w:eastAsia="es-CO"/>
              </w:rPr>
            </w:pPr>
            <w:r w:rsidRPr="00E3051A">
              <w:rPr>
                <w:rFonts w:ascii="Arial" w:eastAsia="Calibri" w:hAnsi="Arial" w:cs="Arial"/>
                <w:color w:val="000000"/>
                <w:sz w:val="20"/>
                <w:szCs w:val="20"/>
                <w:lang w:val="es-CO"/>
              </w:rPr>
              <w:t>SERVICIOS DE CONSTRUCCIÓN DE EDIFICIOS PUBLICOS ESPECIALIZADOS.</w:t>
            </w:r>
          </w:p>
        </w:tc>
      </w:tr>
    </w:tbl>
    <w:p w14:paraId="272607B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p>
    <w:p w14:paraId="7901AB5F"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9" w:name="_Toc67044107"/>
      <w:bookmarkStart w:id="20" w:name="_Toc67059570"/>
      <w:bookmarkStart w:id="21" w:name="_Toc67467429"/>
      <w:bookmarkStart w:id="22" w:name="_Toc67578559"/>
      <w:bookmarkStart w:id="23" w:name="_Toc67581164"/>
      <w:bookmarkStart w:id="24" w:name="_Toc67581325"/>
      <w:bookmarkStart w:id="25" w:name="_Toc67582862"/>
      <w:bookmarkStart w:id="26" w:name="_Toc67583086"/>
      <w:bookmarkStart w:id="27" w:name="_Toc67583251"/>
      <w:bookmarkStart w:id="28" w:name="_Toc67583416"/>
      <w:bookmarkStart w:id="29" w:name="_Toc67583252"/>
      <w:bookmarkStart w:id="30" w:name="_Toc78789409"/>
      <w:bookmarkStart w:id="31" w:name="_Toc107858498"/>
      <w:bookmarkEnd w:id="19"/>
      <w:bookmarkEnd w:id="20"/>
      <w:bookmarkEnd w:id="21"/>
      <w:bookmarkEnd w:id="22"/>
      <w:bookmarkEnd w:id="23"/>
      <w:bookmarkEnd w:id="24"/>
      <w:bookmarkEnd w:id="25"/>
      <w:bookmarkEnd w:id="26"/>
      <w:bookmarkEnd w:id="27"/>
      <w:bookmarkEnd w:id="28"/>
      <w:r w:rsidRPr="00E3051A">
        <w:rPr>
          <w:rFonts w:ascii="Arial" w:eastAsia="Yu Gothic Light" w:hAnsi="Arial" w:cs="Arial"/>
          <w:b/>
          <w:color w:val="000000"/>
          <w:sz w:val="20"/>
          <w:szCs w:val="20"/>
          <w:lang w:val="es-MX"/>
        </w:rPr>
        <w:t>RECURSOS QUE RESPALDAN LA CONTRATACIÓN</w:t>
      </w:r>
      <w:bookmarkEnd w:id="29"/>
      <w:bookmarkEnd w:id="30"/>
      <w:bookmarkEnd w:id="31"/>
      <w:r w:rsidRPr="00E3051A">
        <w:rPr>
          <w:rFonts w:ascii="Arial" w:eastAsia="Yu Gothic Light" w:hAnsi="Arial" w:cs="Arial"/>
          <w:b/>
          <w:color w:val="000000"/>
          <w:sz w:val="20"/>
          <w:szCs w:val="20"/>
          <w:lang w:val="es-MX"/>
        </w:rPr>
        <w:t xml:space="preserve"> </w:t>
      </w:r>
    </w:p>
    <w:p w14:paraId="501863C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respaldar el compromiso derivado del Proceso de Contratación, se cuenta con el siguiente Certificado de Disponibilidad Presupuestal:</w:t>
      </w:r>
    </w:p>
    <w:tbl>
      <w:tblPr>
        <w:tblStyle w:val="Tablaconcuadrcula1Claro-nfasis2"/>
        <w:tblW w:w="0" w:type="auto"/>
        <w:tblInd w:w="846" w:type="dxa"/>
        <w:tblLook w:val="00A0" w:firstRow="1" w:lastRow="0" w:firstColumn="1" w:lastColumn="0" w:noHBand="0" w:noVBand="0"/>
      </w:tblPr>
      <w:tblGrid>
        <w:gridCol w:w="2303"/>
        <w:gridCol w:w="3783"/>
        <w:gridCol w:w="3858"/>
      </w:tblGrid>
      <w:tr w:rsidR="00952466" w:rsidRPr="009312A9" w14:paraId="3A172667" w14:textId="77777777" w:rsidTr="00DE36D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03" w:type="dxa"/>
          </w:tcPr>
          <w:p w14:paraId="216A62F7" w14:textId="77777777" w:rsidR="00952466" w:rsidRPr="009312A9" w:rsidRDefault="00952466" w:rsidP="00DE36D0">
            <w:pPr>
              <w:pStyle w:val="Sinespaciado"/>
              <w:jc w:val="both"/>
              <w:rPr>
                <w:rFonts w:ascii="Arial" w:hAnsi="Arial" w:cs="Arial"/>
                <w:sz w:val="20"/>
                <w:szCs w:val="20"/>
              </w:rPr>
            </w:pPr>
            <w:r w:rsidRPr="009312A9">
              <w:rPr>
                <w:rFonts w:ascii="Arial" w:hAnsi="Arial" w:cs="Arial"/>
                <w:sz w:val="20"/>
                <w:szCs w:val="20"/>
              </w:rPr>
              <w:t>Número certificado disponibilidad presupuestal.</w:t>
            </w:r>
          </w:p>
        </w:tc>
        <w:tc>
          <w:tcPr>
            <w:tcW w:w="0" w:type="auto"/>
          </w:tcPr>
          <w:p w14:paraId="096361EC" w14:textId="77777777" w:rsidR="00952466" w:rsidRPr="009312A9" w:rsidRDefault="00952466" w:rsidP="00DE36D0">
            <w:pPr>
              <w:pStyle w:val="Sinespaciado"/>
              <w:ind w:left="7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312A9">
              <w:rPr>
                <w:rFonts w:ascii="Arial" w:hAnsi="Arial" w:cs="Arial"/>
                <w:sz w:val="20"/>
                <w:szCs w:val="20"/>
              </w:rPr>
              <w:t>Fecha certificado disponibilidad presupuestal.</w:t>
            </w:r>
          </w:p>
        </w:tc>
        <w:tc>
          <w:tcPr>
            <w:tcW w:w="0" w:type="auto"/>
          </w:tcPr>
          <w:p w14:paraId="44B04A17" w14:textId="77777777" w:rsidR="00952466" w:rsidRPr="009312A9" w:rsidRDefault="00952466" w:rsidP="00DE36D0">
            <w:pPr>
              <w:pStyle w:val="Sinespaciado"/>
              <w:ind w:left="7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312A9">
              <w:rPr>
                <w:rFonts w:ascii="Arial" w:hAnsi="Arial" w:cs="Arial"/>
                <w:sz w:val="20"/>
                <w:szCs w:val="20"/>
              </w:rPr>
              <w:t>Valor certificado de disponibilidad presupuestal</w:t>
            </w:r>
          </w:p>
        </w:tc>
      </w:tr>
      <w:tr w:rsidR="00952466" w:rsidRPr="009312A9" w14:paraId="3EBFA525" w14:textId="77777777" w:rsidTr="00DE36D0">
        <w:trPr>
          <w:trHeight w:val="20"/>
        </w:trPr>
        <w:tc>
          <w:tcPr>
            <w:cnfStyle w:val="001000000000" w:firstRow="0" w:lastRow="0" w:firstColumn="1" w:lastColumn="0" w:oddVBand="0" w:evenVBand="0" w:oddHBand="0" w:evenHBand="0" w:firstRowFirstColumn="0" w:firstRowLastColumn="0" w:lastRowFirstColumn="0" w:lastRowLastColumn="0"/>
            <w:tcW w:w="2303" w:type="dxa"/>
          </w:tcPr>
          <w:p w14:paraId="2529134A" w14:textId="77777777" w:rsidR="00952466" w:rsidRPr="009312A9" w:rsidRDefault="00952466" w:rsidP="00DE36D0">
            <w:pPr>
              <w:pStyle w:val="Sinespaciado"/>
              <w:ind w:left="720"/>
              <w:jc w:val="both"/>
              <w:rPr>
                <w:rFonts w:ascii="Arial" w:hAnsi="Arial" w:cs="Arial"/>
                <w:sz w:val="20"/>
                <w:szCs w:val="20"/>
              </w:rPr>
            </w:pPr>
            <w:r w:rsidRPr="001A7C3E">
              <w:rPr>
                <w:rFonts w:ascii="Arial" w:hAnsi="Arial" w:cs="Arial"/>
                <w:sz w:val="20"/>
                <w:szCs w:val="20"/>
              </w:rPr>
              <w:t>2024-01-002</w:t>
            </w:r>
          </w:p>
        </w:tc>
        <w:tc>
          <w:tcPr>
            <w:tcW w:w="0" w:type="auto"/>
          </w:tcPr>
          <w:p w14:paraId="33D5B781" w14:textId="77777777" w:rsidR="00952466" w:rsidRPr="009312A9" w:rsidRDefault="00952466" w:rsidP="00DE36D0">
            <w:pPr>
              <w:pStyle w:val="Sinespaciado"/>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4-01-2024</w:t>
            </w:r>
          </w:p>
        </w:tc>
        <w:tc>
          <w:tcPr>
            <w:tcW w:w="0" w:type="auto"/>
          </w:tcPr>
          <w:p w14:paraId="28ED9D7E" w14:textId="77777777" w:rsidR="00952466" w:rsidRPr="009312A9" w:rsidRDefault="00952466" w:rsidP="00DE36D0">
            <w:pPr>
              <w:pStyle w:val="Sinespaciado"/>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7C3E">
              <w:rPr>
                <w:rFonts w:ascii="Arial" w:hAnsi="Arial" w:cs="Arial"/>
                <w:sz w:val="20"/>
                <w:szCs w:val="20"/>
              </w:rPr>
              <w:t>$ 5.420.595.926</w:t>
            </w:r>
          </w:p>
        </w:tc>
      </w:tr>
    </w:tbl>
    <w:p w14:paraId="22B3E0A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69BF4F3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necesidad se encuentra incluida en el Plan Anual de Adquisiciones de la Entidad.</w:t>
      </w:r>
    </w:p>
    <w:p w14:paraId="6B4F19A4"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32" w:name="_Toc67583253"/>
      <w:bookmarkStart w:id="33" w:name="_Toc78789410"/>
      <w:bookmarkStart w:id="34" w:name="_Toc107858499"/>
      <w:r w:rsidRPr="00E3051A">
        <w:rPr>
          <w:rFonts w:ascii="Arial" w:eastAsia="Yu Gothic Light" w:hAnsi="Arial" w:cs="Arial"/>
          <w:b/>
          <w:color w:val="000000"/>
          <w:sz w:val="20"/>
          <w:szCs w:val="20"/>
          <w:lang w:val="es-MX"/>
        </w:rPr>
        <w:t>REGLAS DE SUBSANABILIDAD, EXPLICACIONES Y ACLARACIONES</w:t>
      </w:r>
      <w:bookmarkEnd w:id="32"/>
      <w:bookmarkEnd w:id="33"/>
      <w:bookmarkEnd w:id="34"/>
    </w:p>
    <w:p w14:paraId="5497A3E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Proponente tiene la responsabilidad y carga de presentar su oferta en forma completa e íntegra, esto es, respondiendo todos los puntos del Pliego de Condiciones y adjuntando los documentos de soporte o prueba de las condiciones que pretenda hacer valer en el proceso.</w:t>
      </w:r>
    </w:p>
    <w:p w14:paraId="5877FAE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caso de ser necesario, la Entidad debe solicitar a los Proponentes durante el proceso de evaluación, y a más tardar en el informe de evaluación, las aclaraciones, precisiones o solicitudes de documentos que puedan ser subsanables. No obstante, los Proponentes no podrán completar, adicionar, modificar o mejorar sus propuestas en los aspectos que otorgan puntaje, ni tampoco en los factores de desempate, los cuales podrán ser objeto de aclaraciones y explicaciones. Los Proponentes deberán allegar las aclaraciones o documentos requeridos en el momento en el que fueron requeridos y a más tardar hasta el término de traslado del informe de evaluación, es decir, dentro de los cinco (5) días hábiles siguientes, contados a partir del día hábil siguiente a la publicación del informe de evaluación. </w:t>
      </w:r>
    </w:p>
    <w:p w14:paraId="0DE096C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En caso de que la Entidad no hubiese advertido durante el proceso de evaluación la ausencia de requisitos o la falta de documentos referentes a la futura contratación o al Proponente, ya sea en relación con los requisitos habilitantes o para aclarar aspectos que otorgan puntaje o son factores de desempate, y por ende no los haya requerido, podrá hacerlo posteriormente, brindándole al Proponente un término igual al establecido para el traslado del informe de evaluación, con el fin de que los allegue. En caso de que sea necesario, la Entidad ajustará el Cronograma. Lo aquí descrito también aplicará cuando la observación a la oferta provenga de otro Proponente y se hubiere realizado en el traslado del informe de evaluación.</w:t>
      </w:r>
    </w:p>
    <w:p w14:paraId="7C043E1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los procesos que se lleven a cabo en el SECOP I, las subsanaciones, explicaciones y aclaraciones se presentarán por cualquier medio: en físico, entre las horas de atención al público; o por correo electrónico hasta las 11:59 p. m. del día </w:t>
      </w:r>
      <w:r w:rsidRPr="00E3051A">
        <w:rPr>
          <w:rFonts w:ascii="Arial" w:eastAsia="Calibri" w:hAnsi="Arial" w:cs="Arial"/>
          <w:color w:val="000000"/>
          <w:sz w:val="20"/>
          <w:szCs w:val="20"/>
          <w:lang w:val="es-MX"/>
        </w:rPr>
        <w:lastRenderedPageBreak/>
        <w:t>establecido en el Cronograma. Los adelantados en el SECOP II se subsanarán por medio de mensajes, en la forma prevista en la plataforma.</w:t>
      </w:r>
    </w:p>
    <w:p w14:paraId="49CF836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Todos aquellos requisitos de la oferta que afecten la asignación de puntaje, incluyendo los necesarios para acreditar requisitos de desempate, no son subsanables, por lo que los mismos deben ser aportados por los Proponentes desde la presentación de la oferta. No obstante, pueden ser aclarados o ser objeto de explicación.</w:t>
      </w:r>
    </w:p>
    <w:p w14:paraId="38F0C7F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virtud del principio de buena fe, los Proponentes que presenten observaciones al proceso o a las ofertas y conductas de los demás oferentes deberán justificar y demostrar su procedencia y oportunidad. </w:t>
      </w:r>
    </w:p>
    <w:p w14:paraId="0834BF8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cumplimiento del deber de publicidad de la actividad contractual y en procura de la transparencia del Proceso de Contratación, la Entidad deberá publicar en el SECOP tanto las observaciones realizadas por los proponentes como las respuestas a las mismas, así como los requerimientos de subsanación, explicación o aclaración, y las respuestas a estos, dentro del término de tres (3) días hábiles siguientes a su expedición o presentación. </w:t>
      </w:r>
    </w:p>
    <w:p w14:paraId="6AA5561E"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35" w:name="_Toc67583254"/>
      <w:bookmarkStart w:id="36" w:name="_Toc78789411"/>
      <w:bookmarkStart w:id="37" w:name="_Toc107858500"/>
      <w:r w:rsidRPr="00E3051A">
        <w:rPr>
          <w:rFonts w:ascii="Arial" w:eastAsia="Yu Gothic Light" w:hAnsi="Arial" w:cs="Arial"/>
          <w:b/>
          <w:color w:val="000000"/>
          <w:sz w:val="20"/>
          <w:szCs w:val="20"/>
          <w:lang w:val="es-MX"/>
        </w:rPr>
        <w:t>CRONOGRAMA DEL PROCESO</w:t>
      </w:r>
      <w:bookmarkEnd w:id="35"/>
      <w:bookmarkEnd w:id="36"/>
      <w:bookmarkEnd w:id="37"/>
    </w:p>
    <w:p w14:paraId="63E5AB3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cronograma del proceso es el contenido en la sección del formulario del SECOP II y contenido en el Anexo 2 – Cronograma.</w:t>
      </w:r>
    </w:p>
    <w:p w14:paraId="7CE55F06"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38" w:name="_Toc67583255"/>
      <w:bookmarkStart w:id="39" w:name="_Toc78789412"/>
      <w:bookmarkStart w:id="40" w:name="_Toc107858501"/>
      <w:r w:rsidRPr="00E3051A">
        <w:rPr>
          <w:rFonts w:ascii="Arial" w:eastAsia="Yu Gothic Light" w:hAnsi="Arial" w:cs="Arial"/>
          <w:b/>
          <w:color w:val="000000"/>
          <w:sz w:val="20"/>
          <w:szCs w:val="20"/>
          <w:lang w:val="es-MX"/>
        </w:rPr>
        <w:t>IDIOMA</w:t>
      </w:r>
      <w:bookmarkEnd w:id="38"/>
      <w:bookmarkEnd w:id="39"/>
      <w:bookmarkEnd w:id="40"/>
      <w:r w:rsidRPr="00E3051A">
        <w:rPr>
          <w:rFonts w:ascii="Arial" w:eastAsia="Yu Gothic Light" w:hAnsi="Arial" w:cs="Arial"/>
          <w:b/>
          <w:color w:val="000000"/>
          <w:sz w:val="20"/>
          <w:szCs w:val="20"/>
          <w:lang w:val="es-MX"/>
        </w:rPr>
        <w:t xml:space="preserve"> </w:t>
      </w:r>
    </w:p>
    <w:p w14:paraId="067B5C6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documentos y las comunicaciones entregadas, enviadas o expedidas por los Proponentes o por terceros para efectos del Proceso de Contratación, o para ser tenidos en cuenta en el mismo, deben ser allegados en español. Los documentos y comunicaciones en un idioma distinto deben ser presentados en su lengua original junto con la traducción oficial al español.</w:t>
      </w:r>
    </w:p>
    <w:p w14:paraId="45955CC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que la traducción oficial de los documentos en idioma extranjero sea válida, deberá realizarse en los términos del Decreto 382 de 1951 y el artículo 33 de la Ley 962 de 2005, o la norma que la modifique, sustituya o complemente. Es decir, junto con la traducción oficial se presentará el documento que certifique la aprobación de la prueba por parte del centro universitario que cuente con la facultad de idiomas debidamente acreditadas y reconocidas por el ICFES.</w:t>
      </w:r>
    </w:p>
    <w:p w14:paraId="0E15D57B"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41" w:name="_Ref57726176"/>
      <w:bookmarkStart w:id="42" w:name="_Toc67583256"/>
      <w:bookmarkStart w:id="43" w:name="_Toc78789413"/>
      <w:bookmarkStart w:id="44" w:name="_Toc107858502"/>
      <w:r w:rsidRPr="00E3051A">
        <w:rPr>
          <w:rFonts w:ascii="Arial" w:eastAsia="Yu Gothic Light" w:hAnsi="Arial" w:cs="Arial"/>
          <w:b/>
          <w:color w:val="000000"/>
          <w:sz w:val="20"/>
          <w:szCs w:val="20"/>
          <w:lang w:val="es-MX"/>
        </w:rPr>
        <w:t>DOCUMENTOS OTORGADOS EN EL EXTERIOR</w:t>
      </w:r>
      <w:bookmarkEnd w:id="41"/>
      <w:bookmarkEnd w:id="42"/>
      <w:bookmarkEnd w:id="43"/>
      <w:bookmarkEnd w:id="44"/>
    </w:p>
    <w:p w14:paraId="76AB7B3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2BA2DB4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efectos del trámite de Apostilla o Legalización de documentos otorgados en el exterior y la acreditación de la formación académica obtenida en el exterior, las Entidades deberán aplicar los parámetros establecidos en las normas que regulen la materia.</w:t>
      </w:r>
    </w:p>
    <w:p w14:paraId="21C2F4A8"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45" w:name="_Toc67583257"/>
      <w:bookmarkStart w:id="46" w:name="_Toc78789414"/>
      <w:bookmarkStart w:id="47" w:name="_Toc107858503"/>
      <w:r w:rsidRPr="00E3051A">
        <w:rPr>
          <w:rFonts w:ascii="Arial" w:eastAsia="Yu Gothic Light" w:hAnsi="Arial" w:cs="Arial"/>
          <w:b/>
          <w:caps/>
          <w:color w:val="000000"/>
          <w:sz w:val="20"/>
          <w:szCs w:val="20"/>
          <w:lang w:val="es-MX"/>
        </w:rPr>
        <w:t>GLOSARIO</w:t>
      </w:r>
      <w:bookmarkEnd w:id="45"/>
      <w:bookmarkEnd w:id="46"/>
      <w:bookmarkEnd w:id="47"/>
    </w:p>
    <w:p w14:paraId="4F309DE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MX"/>
        </w:rPr>
        <w:t>Para los fines de este Pliego de Condiciones, a menos que expresamente se estipule de otra manera, los términos deben entenderse de acuerdo con la definición contenida en el artículo 2.2.1.1.1.3.1 del Decreto 1082 de 2015, el glosario aplicable a la obra pública de infraestructura social y demás normas, decretos reglamentarios y legislación aplicable en la materia. Las palabras técnicas que se utilicen en este Pliego de Condiciones s</w:t>
      </w:r>
      <w:proofErr w:type="spellStart"/>
      <w:r w:rsidRPr="00E3051A">
        <w:rPr>
          <w:rFonts w:ascii="Arial" w:eastAsia="Calibri" w:hAnsi="Arial" w:cs="Arial"/>
          <w:color w:val="000000"/>
          <w:sz w:val="20"/>
          <w:szCs w:val="20"/>
          <w:lang w:val="es-CO"/>
        </w:rPr>
        <w:t>e</w:t>
      </w:r>
      <w:proofErr w:type="spellEnd"/>
      <w:r w:rsidRPr="00E3051A">
        <w:rPr>
          <w:rFonts w:ascii="Arial" w:eastAsia="Calibri" w:hAnsi="Arial" w:cs="Arial"/>
          <w:color w:val="000000"/>
          <w:sz w:val="20"/>
          <w:szCs w:val="20"/>
          <w:lang w:val="es-CO"/>
        </w:rPr>
        <w:t xml:space="preserve"> tomarán en el sentido que les den los profesionales del área correspondiente; a menos que aparezca claramente que se han formado en sentido diverso. </w:t>
      </w:r>
      <w:r w:rsidRPr="00E3051A">
        <w:rPr>
          <w:rFonts w:ascii="Arial" w:eastAsia="Calibri" w:hAnsi="Arial" w:cs="Arial"/>
          <w:color w:val="000000"/>
          <w:sz w:val="20"/>
          <w:szCs w:val="20"/>
          <w:lang w:val="es-MX"/>
        </w:rPr>
        <w:t>Los términos no definidos deben entenderse de conformidad con su significado natural y obvio.</w:t>
      </w:r>
    </w:p>
    <w:p w14:paraId="1726B50F"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48" w:name="_Toc67583258"/>
      <w:bookmarkStart w:id="49" w:name="_Toc78789415"/>
      <w:bookmarkStart w:id="50" w:name="_Toc107858504"/>
      <w:r w:rsidRPr="00E3051A">
        <w:rPr>
          <w:rFonts w:ascii="Arial" w:eastAsia="Yu Gothic Light" w:hAnsi="Arial" w:cs="Arial"/>
          <w:b/>
          <w:caps/>
          <w:color w:val="000000"/>
          <w:sz w:val="20"/>
          <w:szCs w:val="20"/>
          <w:lang w:val="es-MX"/>
        </w:rPr>
        <w:t>INFORMACIÓN INEXACTA</w:t>
      </w:r>
      <w:bookmarkEnd w:id="48"/>
      <w:bookmarkEnd w:id="49"/>
      <w:bookmarkEnd w:id="50"/>
    </w:p>
    <w:p w14:paraId="42FCC9E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Entidad se reserva el derecho de verificar integralmente la información aportada por el Proponente. Para esto, se puede acudir a las autoridades, personas, empresas o entidades respectivas. </w:t>
      </w:r>
    </w:p>
    <w:p w14:paraId="76D996E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Cuando exista inconsistencia entre la información suministrada por el Proponente y la verificada por la Entidad, la información que se pretende demostrar se entenderá como no acreditada. </w:t>
      </w:r>
    </w:p>
    <w:p w14:paraId="147DFCE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Entidad remitirá copias a las autoridades competentes en aquellos eventos en los cuales la información aportada tenga inconsistencias sobre las cuales pueda existir una posible falsedad, sin que el Proponente haya demostrado lo contrario, y rechazará la oferta. </w:t>
      </w:r>
    </w:p>
    <w:p w14:paraId="405CB2CA"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51" w:name="_Toc78206717"/>
      <w:bookmarkStart w:id="52" w:name="_Toc78789082"/>
      <w:bookmarkStart w:id="53" w:name="_Toc67583259"/>
      <w:bookmarkStart w:id="54" w:name="_Toc78789416"/>
      <w:bookmarkStart w:id="55" w:name="_Toc107858505"/>
      <w:bookmarkEnd w:id="51"/>
      <w:bookmarkEnd w:id="52"/>
      <w:r w:rsidRPr="00E3051A">
        <w:rPr>
          <w:rFonts w:ascii="Arial" w:eastAsia="Yu Gothic Light" w:hAnsi="Arial" w:cs="Arial"/>
          <w:b/>
          <w:caps/>
          <w:color w:val="000000"/>
          <w:sz w:val="20"/>
          <w:szCs w:val="20"/>
          <w:lang w:val="es-MX"/>
        </w:rPr>
        <w:t>INFORMACIÓN RESERVADA</w:t>
      </w:r>
      <w:bookmarkEnd w:id="53"/>
      <w:bookmarkEnd w:id="54"/>
      <w:bookmarkEnd w:id="55"/>
    </w:p>
    <w:p w14:paraId="3F43CD0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dentro del Sobre 1 de la propuesta el Proponente incluye información que conforme con la ley colombiana tiene el carácter de información reservada, este debe manifestar esta circunstancia con claridad y precisión en el “Formato 1 – Carta de Presentación de la Oferta”, identificando el documento o información que considera goza de reserva, citando expresamente la disposición legal que lo ampara. Sin perjuicio de lo anterior y para evaluar las propuestas, la Entidad se reserva el derecho de dar a conocer la mencionada información a sus funcionarios, empleados, contratistas, agentes o asesores.</w:t>
      </w:r>
    </w:p>
    <w:p w14:paraId="271DFAC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todo caso, la Entidad, sus funcionarios, sus empleados, contratistas, agentes y asesores están obligados a mantener la reserva de la información que, por disposición legal, tenga dicha calidad y que haya sido identificada por el Proponente.</w:t>
      </w:r>
    </w:p>
    <w:p w14:paraId="442AB80D"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56" w:name="_Toc67583260"/>
      <w:bookmarkStart w:id="57" w:name="_Toc78789417"/>
      <w:bookmarkStart w:id="58" w:name="_Toc107858506"/>
      <w:r w:rsidRPr="00E3051A">
        <w:rPr>
          <w:rFonts w:ascii="Arial" w:eastAsia="Yu Gothic Light" w:hAnsi="Arial" w:cs="Arial"/>
          <w:b/>
          <w:caps/>
          <w:color w:val="000000"/>
          <w:sz w:val="20"/>
          <w:szCs w:val="20"/>
          <w:lang w:val="es-MX"/>
        </w:rPr>
        <w:t>MONEDA</w:t>
      </w:r>
      <w:bookmarkEnd w:id="56"/>
      <w:bookmarkEnd w:id="57"/>
      <w:bookmarkEnd w:id="58"/>
    </w:p>
    <w:p w14:paraId="35E3AC0E" w14:textId="77777777" w:rsidR="003D3778" w:rsidRPr="00E3051A" w:rsidRDefault="003D3778" w:rsidP="00294289">
      <w:pPr>
        <w:widowControl/>
        <w:numPr>
          <w:ilvl w:val="0"/>
          <w:numId w:val="41"/>
        </w:numPr>
        <w:autoSpaceDE/>
        <w:autoSpaceDN/>
        <w:spacing w:after="160"/>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 xml:space="preserve">Monedas Extranjeras </w:t>
      </w:r>
    </w:p>
    <w:p w14:paraId="7A4C6D0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valores de los documentos aportados en la propuesta deben presentarse en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xml:space="preserve">. Cuando un valor se exprese en moneda extranjera debe convertirse a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xml:space="preserve"> teniendo en cuenta lo siguiente:</w:t>
      </w:r>
    </w:p>
    <w:p w14:paraId="61006F00" w14:textId="77777777" w:rsidR="003D3778" w:rsidRPr="00E3051A" w:rsidRDefault="003D3778" w:rsidP="00294289">
      <w:pPr>
        <w:widowControl/>
        <w:numPr>
          <w:ilvl w:val="0"/>
          <w:numId w:val="42"/>
        </w:numPr>
        <w:autoSpaceDE/>
        <w:autoSpaceDN/>
        <w:spacing w:after="160"/>
        <w:ind w:hanging="21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los valores de un contrato están expresados originalmente en </w:t>
      </w:r>
      <w:proofErr w:type="gramStart"/>
      <w:r w:rsidRPr="00E3051A">
        <w:rPr>
          <w:rFonts w:ascii="Arial" w:eastAsia="Calibri" w:hAnsi="Arial" w:cs="Arial"/>
          <w:color w:val="000000"/>
          <w:sz w:val="20"/>
          <w:szCs w:val="20"/>
          <w:lang w:val="es-MX"/>
        </w:rPr>
        <w:t>Dólares</w:t>
      </w:r>
      <w:proofErr w:type="gramEnd"/>
      <w:r w:rsidRPr="00E3051A">
        <w:rPr>
          <w:rFonts w:ascii="Arial" w:eastAsia="Calibri" w:hAnsi="Arial" w:cs="Arial"/>
          <w:color w:val="000000"/>
          <w:sz w:val="20"/>
          <w:szCs w:val="20"/>
          <w:lang w:val="es-MX"/>
        </w:rPr>
        <w:t xml:space="preserve"> de los Estados Unidos de América, los valores se convertirán a Pesos Colombianos, utilizando el valor correspondiente al promedio entre la TRM de la fecha de inicio del Contrato y la TRM de la fecha de terminación del Contrato. Para esto, el Proponente deberá indicar la tasa representativa del mercado utilizada para la conversión de cada Contrato en el Formato 3 – Experiencia; la TRM utilizada será la certificada por la Superintendencia Financiera de Colombia. </w:t>
      </w:r>
    </w:p>
    <w:p w14:paraId="68AF46C3" w14:textId="77777777" w:rsidR="003D3778" w:rsidRPr="00E3051A" w:rsidRDefault="003D3778" w:rsidP="00E3051A">
      <w:pPr>
        <w:widowControl/>
        <w:autoSpaceDE/>
        <w:autoSpaceDN/>
        <w:spacing w:after="160"/>
        <w:ind w:left="360"/>
        <w:contextualSpacing/>
        <w:jc w:val="both"/>
        <w:rPr>
          <w:rFonts w:ascii="Arial" w:eastAsia="Calibri" w:hAnsi="Arial" w:cs="Arial"/>
          <w:color w:val="000000"/>
          <w:sz w:val="20"/>
          <w:szCs w:val="20"/>
          <w:lang w:val="es-MX"/>
        </w:rPr>
      </w:pPr>
    </w:p>
    <w:p w14:paraId="273A9908" w14:textId="77777777" w:rsidR="003D3778" w:rsidRPr="00E3051A" w:rsidRDefault="003D3778" w:rsidP="00294289">
      <w:pPr>
        <w:widowControl/>
        <w:numPr>
          <w:ilvl w:val="0"/>
          <w:numId w:val="42"/>
        </w:numPr>
        <w:autoSpaceDE/>
        <w:autoSpaceDN/>
        <w:spacing w:after="160"/>
        <w:ind w:hanging="21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los valores del Contrato están expresados originalmente en una moneda diferente a </w:t>
      </w:r>
      <w:proofErr w:type="gramStart"/>
      <w:r w:rsidRPr="00E3051A">
        <w:rPr>
          <w:rFonts w:ascii="Arial" w:eastAsia="Calibri" w:hAnsi="Arial" w:cs="Arial"/>
          <w:color w:val="000000"/>
          <w:sz w:val="20"/>
          <w:szCs w:val="20"/>
          <w:lang w:val="es-MX"/>
        </w:rPr>
        <w:t>Dólares</w:t>
      </w:r>
      <w:proofErr w:type="gramEnd"/>
      <w:r w:rsidRPr="00E3051A">
        <w:rPr>
          <w:rFonts w:ascii="Arial" w:eastAsia="Calibri" w:hAnsi="Arial" w:cs="Arial"/>
          <w:color w:val="000000"/>
          <w:sz w:val="20"/>
          <w:szCs w:val="20"/>
          <w:lang w:val="es-MX"/>
        </w:rPr>
        <w:t xml:space="preserve">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puede utilizar la información certificada por el Banco de la República. [Para el cálculo se recomienda acudir al siguiente </w:t>
      </w:r>
      <w:proofErr w:type="gramStart"/>
      <w:r w:rsidRPr="00E3051A">
        <w:rPr>
          <w:rFonts w:ascii="Arial" w:eastAsia="Calibri" w:hAnsi="Arial" w:cs="Arial"/>
          <w:color w:val="000000"/>
          <w:sz w:val="20"/>
          <w:szCs w:val="20"/>
          <w:lang w:val="es-MX"/>
        </w:rPr>
        <w:t>link</w:t>
      </w:r>
      <w:proofErr w:type="gramEnd"/>
      <w:r w:rsidRPr="00E3051A">
        <w:rPr>
          <w:rFonts w:ascii="Arial" w:eastAsia="Calibri" w:hAnsi="Arial" w:cs="Arial"/>
          <w:color w:val="000000"/>
          <w:sz w:val="20"/>
          <w:szCs w:val="20"/>
          <w:lang w:val="es-MX"/>
        </w:rPr>
        <w:t xml:space="preserve">: https://www.oanda.com/lang/es/currency/converter/] Hecho esto, se procederá en la forma señalada en el numeral anterior. </w:t>
      </w:r>
    </w:p>
    <w:p w14:paraId="0E0D9ADB"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3AFA79F5" w14:textId="77777777" w:rsidR="003D3778" w:rsidRPr="00E3051A" w:rsidRDefault="003D3778" w:rsidP="00294289">
      <w:pPr>
        <w:widowControl/>
        <w:numPr>
          <w:ilvl w:val="0"/>
          <w:numId w:val="42"/>
        </w:numPr>
        <w:autoSpaceDE/>
        <w:autoSpaceDN/>
        <w:spacing w:after="160"/>
        <w:ind w:hanging="21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los valores de los Estados Financieros están expresados originalmente en </w:t>
      </w:r>
      <w:proofErr w:type="gramStart"/>
      <w:r w:rsidRPr="00E3051A">
        <w:rPr>
          <w:rFonts w:ascii="Arial" w:eastAsia="Calibri" w:hAnsi="Arial" w:cs="Arial"/>
          <w:color w:val="000000"/>
          <w:sz w:val="20"/>
          <w:szCs w:val="20"/>
          <w:lang w:val="es-MX"/>
        </w:rPr>
        <w:t>Dólares</w:t>
      </w:r>
      <w:proofErr w:type="gramEnd"/>
      <w:r w:rsidRPr="00E3051A">
        <w:rPr>
          <w:rFonts w:ascii="Arial" w:eastAsia="Calibri" w:hAnsi="Arial" w:cs="Arial"/>
          <w:color w:val="000000"/>
          <w:sz w:val="20"/>
          <w:szCs w:val="20"/>
          <w:lang w:val="es-MX"/>
        </w:rPr>
        <w:t xml:space="preserve"> de los Estados Unidos de América, el Proponente y la Entidad tendrán en cuenta la tasa representativa del mercado vigente certificada por la Superintendencia Financiera de Colombia de la fecha de expedición de los Estados Financieros.</w:t>
      </w:r>
    </w:p>
    <w:p w14:paraId="362580E6"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57CEC9AD" w14:textId="77777777" w:rsidR="003D3778" w:rsidRPr="00E3051A" w:rsidRDefault="003D3778" w:rsidP="00294289">
      <w:pPr>
        <w:widowControl/>
        <w:numPr>
          <w:ilvl w:val="0"/>
          <w:numId w:val="42"/>
        </w:numPr>
        <w:autoSpaceDE/>
        <w:autoSpaceDN/>
        <w:spacing w:after="160"/>
        <w:ind w:hanging="21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los valores de los Estados Financieros están expresados originalmente en una moneda diferente a </w:t>
      </w:r>
      <w:proofErr w:type="gramStart"/>
      <w:r w:rsidRPr="00E3051A">
        <w:rPr>
          <w:rFonts w:ascii="Arial" w:eastAsia="Calibri" w:hAnsi="Arial" w:cs="Arial"/>
          <w:color w:val="000000"/>
          <w:sz w:val="20"/>
          <w:szCs w:val="20"/>
          <w:lang w:val="es-MX"/>
        </w:rPr>
        <w:t>Dólares</w:t>
      </w:r>
      <w:proofErr w:type="gramEnd"/>
      <w:r w:rsidRPr="00E3051A">
        <w:rPr>
          <w:rFonts w:ascii="Arial" w:eastAsia="Calibri" w:hAnsi="Arial" w:cs="Arial"/>
          <w:color w:val="000000"/>
          <w:sz w:val="20"/>
          <w:szCs w:val="20"/>
          <w:lang w:val="es-MX"/>
        </w:rPr>
        <w:t xml:space="preserve"> de los Estados Unidos de América, estos deben convertirse inicialmente a Dólares de los Estados Unidos de América utilizando para ello el valor correspondiente a la fecha de expedición de los Estados Financieros. Para verificar la tasa de cambio entre la moneda y los </w:t>
      </w:r>
      <w:proofErr w:type="gramStart"/>
      <w:r w:rsidRPr="00E3051A">
        <w:rPr>
          <w:rFonts w:ascii="Arial" w:eastAsia="Calibri" w:hAnsi="Arial" w:cs="Arial"/>
          <w:color w:val="000000"/>
          <w:sz w:val="20"/>
          <w:szCs w:val="20"/>
          <w:lang w:val="es-MX"/>
        </w:rPr>
        <w:t>Dólares</w:t>
      </w:r>
      <w:proofErr w:type="gramEnd"/>
      <w:r w:rsidRPr="00E3051A">
        <w:rPr>
          <w:rFonts w:ascii="Arial" w:eastAsia="Calibri" w:hAnsi="Arial" w:cs="Arial"/>
          <w:color w:val="000000"/>
          <w:sz w:val="20"/>
          <w:szCs w:val="20"/>
          <w:lang w:val="es-MX"/>
        </w:rPr>
        <w:t xml:space="preserve"> de los Estados Unidos de América, el Proponente podrá utilizar la página web https://www.oanda.com/lang/es/currency/converter/ Hecho esto se procederá en la forma señalada en el numeral III.</w:t>
      </w:r>
    </w:p>
    <w:p w14:paraId="331BCEAF" w14:textId="77777777" w:rsidR="003D3778" w:rsidRPr="00E3051A" w:rsidRDefault="003D3778" w:rsidP="00E3051A">
      <w:pPr>
        <w:widowControl/>
        <w:autoSpaceDE/>
        <w:autoSpaceDN/>
        <w:spacing w:after="160"/>
        <w:ind w:left="360"/>
        <w:contextualSpacing/>
        <w:jc w:val="both"/>
        <w:rPr>
          <w:rFonts w:ascii="Arial" w:eastAsia="Calibri" w:hAnsi="Arial" w:cs="Arial"/>
          <w:color w:val="000000"/>
          <w:sz w:val="20"/>
          <w:szCs w:val="20"/>
          <w:lang w:val="es-MX"/>
        </w:rPr>
      </w:pPr>
    </w:p>
    <w:p w14:paraId="4CD4EB70" w14:textId="77777777" w:rsidR="003D3778" w:rsidRPr="00E3051A" w:rsidRDefault="003D3778" w:rsidP="00294289">
      <w:pPr>
        <w:widowControl/>
        <w:numPr>
          <w:ilvl w:val="0"/>
          <w:numId w:val="41"/>
        </w:numPr>
        <w:autoSpaceDE/>
        <w:autoSpaceDN/>
        <w:spacing w:after="160"/>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Conversión a Salarios Mínimos Mensuales Legales Vigentes (SMMLV)</w:t>
      </w:r>
    </w:p>
    <w:p w14:paraId="1F58F5B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los Documentos del Proceso señalen que un valor debe expresarse en Salarios Mínimos Mensuales Legales Vigentes (SMMLV) se seguirá el siguiente proceso: </w:t>
      </w:r>
    </w:p>
    <w:p w14:paraId="32D63E26" w14:textId="77777777" w:rsidR="003D3778" w:rsidRPr="00E3051A" w:rsidRDefault="003D3778" w:rsidP="00294289">
      <w:pPr>
        <w:widowControl/>
        <w:numPr>
          <w:ilvl w:val="1"/>
          <w:numId w:val="42"/>
        </w:numPr>
        <w:autoSpaceDE/>
        <w:autoSpaceDN/>
        <w:spacing w:after="160"/>
        <w:ind w:left="567"/>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Los valores convertidos a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aplicando el proceso descrito en el literal anterior, o cuya moneda de origen sea el peso colombiano, deben convertirse a SMMLV, para lo cual se emplearán los valores históricos de SMMLV señalados por el Banco de la República (http://www.banrep.gov.co/es/mercado-laboral/salarios), del año correspondiente a la fecha de terminación del Contrato.</w:t>
      </w:r>
    </w:p>
    <w:p w14:paraId="601B1025" w14:textId="77777777" w:rsidR="003D3778" w:rsidRPr="00E3051A" w:rsidRDefault="003D3778" w:rsidP="00294289">
      <w:pPr>
        <w:widowControl/>
        <w:numPr>
          <w:ilvl w:val="1"/>
          <w:numId w:val="42"/>
        </w:numPr>
        <w:autoSpaceDE/>
        <w:autoSpaceDN/>
        <w:spacing w:after="160"/>
        <w:ind w:left="567"/>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valores convertidos a SMMLV, se deben ajustar a la unidad más próxima de la siguiente forma: hacia arriba para valores mayores o iguales a </w:t>
      </w:r>
      <w:proofErr w:type="gramStart"/>
      <w:r w:rsidRPr="00E3051A">
        <w:rPr>
          <w:rFonts w:ascii="Arial" w:eastAsia="Calibri" w:hAnsi="Arial" w:cs="Arial"/>
          <w:color w:val="000000"/>
          <w:sz w:val="20"/>
          <w:szCs w:val="20"/>
          <w:lang w:val="es-MX"/>
        </w:rPr>
        <w:t>cero punto</w:t>
      </w:r>
      <w:proofErr w:type="gramEnd"/>
      <w:r w:rsidRPr="00E3051A">
        <w:rPr>
          <w:rFonts w:ascii="Arial" w:eastAsia="Calibri" w:hAnsi="Arial" w:cs="Arial"/>
          <w:color w:val="000000"/>
          <w:sz w:val="20"/>
          <w:szCs w:val="20"/>
          <w:lang w:val="es-MX"/>
        </w:rPr>
        <w:t xml:space="preserve"> cinco (0.5) y hacia abajo para valores menores a cero punto cinco (0.5).</w:t>
      </w:r>
    </w:p>
    <w:p w14:paraId="09473B3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el Proponente aporta certificaciones en las que no indican el día, sino solamente el mes y el año, se procederá así: </w:t>
      </w:r>
    </w:p>
    <w:p w14:paraId="0CB6F29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Fecha (mes, año) de suscripción y/o inicio del Contrato: se tendrá en cuenta el último día del mes señalado en la certificación. </w:t>
      </w:r>
    </w:p>
    <w:p w14:paraId="618637C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Fecha (mes, año) de terminación del Contrato: se tendrá en cuenta el primer día del mes señalado en la certificación.</w:t>
      </w:r>
    </w:p>
    <w:p w14:paraId="75164606"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59" w:name="_Toc67583261"/>
      <w:bookmarkStart w:id="60" w:name="_Toc78789418"/>
      <w:bookmarkStart w:id="61" w:name="_Toc107858507"/>
      <w:r w:rsidRPr="00E3051A">
        <w:rPr>
          <w:rFonts w:ascii="Arial" w:eastAsia="Yu Gothic Light" w:hAnsi="Arial" w:cs="Arial"/>
          <w:b/>
          <w:color w:val="000000"/>
          <w:sz w:val="20"/>
          <w:szCs w:val="20"/>
          <w:lang w:val="es-MX"/>
        </w:rPr>
        <w:t>CONFLICTO DE INTERÉS DE ORIGEN CONSTITUCIONAL O LEGAL</w:t>
      </w:r>
      <w:bookmarkEnd w:id="59"/>
      <w:bookmarkEnd w:id="60"/>
      <w:bookmarkEnd w:id="61"/>
    </w:p>
    <w:p w14:paraId="72893CA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No podrán participar en el </w:t>
      </w:r>
      <w:r w:rsidRPr="00E3051A" w:rsidDel="00A515B1">
        <w:rPr>
          <w:rFonts w:ascii="Arial" w:eastAsia="Calibri" w:hAnsi="Arial" w:cs="Arial"/>
          <w:color w:val="000000"/>
          <w:sz w:val="20"/>
          <w:szCs w:val="20"/>
          <w:lang w:val="es-MX"/>
        </w:rPr>
        <w:t>procedimiento de selección</w:t>
      </w:r>
      <w:r w:rsidRPr="00E3051A">
        <w:rPr>
          <w:rFonts w:ascii="Arial" w:eastAsia="Calibri" w:hAnsi="Arial" w:cs="Arial"/>
          <w:color w:val="000000"/>
          <w:sz w:val="20"/>
          <w:szCs w:val="20"/>
          <w:lang w:val="es-MX"/>
        </w:rPr>
        <w:t xml:space="preserve"> y, por tanto, no serán objeto de evaluación, ni podrán ser adjudicatarios, quienes bajo cualquier circunstancia se encuentren en situaciones de conflicto de interés, que afecten o pongan en riesgo los principios de la contratación pública, de acuerdo con las causales o circunstancias previstas en la Constitución o en la ley.</w:t>
      </w:r>
    </w:p>
    <w:p w14:paraId="15E7CE6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Tampoco podrán participar quienes hayan realizados los estudios y diseños de la obra cuyo </w:t>
      </w:r>
      <w:r w:rsidRPr="00E3051A" w:rsidDel="00A515B1">
        <w:rPr>
          <w:rFonts w:ascii="Arial" w:eastAsia="Calibri" w:hAnsi="Arial" w:cs="Arial"/>
          <w:color w:val="000000"/>
          <w:sz w:val="20"/>
          <w:szCs w:val="20"/>
          <w:lang w:val="es-MX"/>
        </w:rPr>
        <w:t>p</w:t>
      </w:r>
      <w:r w:rsidRPr="00E3051A">
        <w:rPr>
          <w:rFonts w:ascii="Arial" w:eastAsia="Calibri" w:hAnsi="Arial" w:cs="Arial"/>
          <w:color w:val="000000"/>
          <w:sz w:val="20"/>
          <w:szCs w:val="20"/>
          <w:lang w:val="es-MX"/>
        </w:rPr>
        <w:t xml:space="preserve">roceso de </w:t>
      </w:r>
      <w:r w:rsidRPr="00E3051A" w:rsidDel="00A515B1">
        <w:rPr>
          <w:rFonts w:ascii="Arial" w:eastAsia="Calibri" w:hAnsi="Arial" w:cs="Arial"/>
          <w:color w:val="000000"/>
          <w:sz w:val="20"/>
          <w:szCs w:val="20"/>
          <w:lang w:val="es-MX"/>
        </w:rPr>
        <w:t xml:space="preserve">selección </w:t>
      </w:r>
      <w:r w:rsidRPr="00E3051A">
        <w:rPr>
          <w:rFonts w:ascii="Arial" w:eastAsia="Calibri" w:hAnsi="Arial" w:cs="Arial"/>
          <w:color w:val="000000"/>
          <w:sz w:val="20"/>
          <w:szCs w:val="20"/>
          <w:lang w:val="es-MX"/>
        </w:rPr>
        <w:t>se va a realizar.</w:t>
      </w:r>
    </w:p>
    <w:p w14:paraId="78E6C84B"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62" w:name="_Toc67583262"/>
      <w:bookmarkStart w:id="63" w:name="_Toc78789419"/>
      <w:bookmarkStart w:id="64" w:name="_Toc107858508"/>
      <w:r w:rsidRPr="00E3051A">
        <w:rPr>
          <w:rFonts w:ascii="Arial" w:eastAsia="Yu Gothic Light" w:hAnsi="Arial" w:cs="Arial"/>
          <w:b/>
          <w:color w:val="000000"/>
          <w:sz w:val="20"/>
          <w:szCs w:val="20"/>
          <w:lang w:val="es-MX"/>
        </w:rPr>
        <w:t>CAUSALES DE RECHAZO</w:t>
      </w:r>
      <w:bookmarkEnd w:id="62"/>
      <w:bookmarkEnd w:id="63"/>
      <w:bookmarkEnd w:id="64"/>
    </w:p>
    <w:p w14:paraId="489ED4E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Son causales de rechazo de las propuestas las siguientes:</w:t>
      </w:r>
    </w:p>
    <w:p w14:paraId="1059FB2F"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el Proponente o alguno de los integrantes del Proponente Plural esté incurso en causal de inhabilidad, incompatibilidad o prohibición previstas en la legislación para contratar.</w:t>
      </w:r>
    </w:p>
    <w:p w14:paraId="6705F112"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highlight w:val="lightGray"/>
          <w:lang w:val="es-MX"/>
        </w:rPr>
      </w:pPr>
    </w:p>
    <w:p w14:paraId="69FE25D0"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en el mismo </w:t>
      </w:r>
      <w:r w:rsidRPr="00E3051A" w:rsidDel="00A01C04">
        <w:rPr>
          <w:rFonts w:ascii="Arial" w:eastAsia="Calibri" w:hAnsi="Arial" w:cs="Arial"/>
          <w:color w:val="000000"/>
          <w:sz w:val="20"/>
          <w:szCs w:val="20"/>
          <w:lang w:val="es-MX"/>
        </w:rPr>
        <w:t>p</w:t>
      </w:r>
      <w:r w:rsidRPr="00E3051A">
        <w:rPr>
          <w:rFonts w:ascii="Arial" w:eastAsia="Calibri" w:hAnsi="Arial" w:cs="Arial"/>
          <w:color w:val="000000"/>
          <w:sz w:val="20"/>
          <w:szCs w:val="20"/>
          <w:lang w:val="es-MX"/>
        </w:rPr>
        <w:t xml:space="preserve">roceso de </w:t>
      </w:r>
      <w:r w:rsidRPr="00E3051A" w:rsidDel="00A01C04">
        <w:rPr>
          <w:rFonts w:ascii="Arial" w:eastAsia="Calibri" w:hAnsi="Arial" w:cs="Arial"/>
          <w:color w:val="000000"/>
          <w:sz w:val="20"/>
          <w:szCs w:val="20"/>
          <w:lang w:val="es-MX"/>
        </w:rPr>
        <w:t xml:space="preserve">selección </w:t>
      </w:r>
      <w:r w:rsidRPr="00E3051A">
        <w:rPr>
          <w:rFonts w:ascii="Arial" w:eastAsia="Calibri" w:hAnsi="Arial" w:cs="Arial"/>
          <w:color w:val="000000"/>
          <w:sz w:val="20"/>
          <w:szCs w:val="20"/>
          <w:lang w:val="es-MX"/>
        </w:rPr>
        <w:t>se presentan oferentes en la situación descrita por los literales g) y h) del numeral 1 del artículo 8 de la Ley 80 de 1993, la Entidad solo admitirá la primera la oferta presentada en el tiempo]</w:t>
      </w:r>
    </w:p>
    <w:p w14:paraId="55FD9A71"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7D1AC0E1" w14:textId="77777777" w:rsidR="003D3778" w:rsidRPr="00E3051A" w:rsidRDefault="003D3778" w:rsidP="00294289">
      <w:pPr>
        <w:widowControl/>
        <w:numPr>
          <w:ilvl w:val="0"/>
          <w:numId w:val="43"/>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Cuando una misma persona natural o jurídica, o integrante de un Proponente Plural presente o haga parte en más de una propuesta para el mismo lote o grupo de este Proceso de Contratación.</w:t>
      </w:r>
      <w:r w:rsidRPr="00E3051A">
        <w:rPr>
          <w:rFonts w:ascii="Arial" w:eastAsia="Calibri" w:hAnsi="Arial" w:cs="Arial"/>
          <w:iCs/>
          <w:color w:val="000000"/>
          <w:sz w:val="20"/>
          <w:szCs w:val="20"/>
          <w:lang w:val="es-CO"/>
        </w:rPr>
        <w:t> </w:t>
      </w:r>
    </w:p>
    <w:p w14:paraId="06668428"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CO"/>
        </w:rPr>
      </w:pPr>
    </w:p>
    <w:p w14:paraId="25E8B54B"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la persona jurídica Proponente individual o integrante del Proponente Plural esté incursa en la situación descrita en el numeral 1 del artículo 38 de la Ley 1116 de 2006.</w:t>
      </w:r>
    </w:p>
    <w:p w14:paraId="6B7FD203"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21A8C024"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el proponente no aclare, subsane o aporte documentos necesarios para cumplir un requisito habilitante o aportándolos no lo haga de forma correcta, en los términos establecidos en la sección 1.6.</w:t>
      </w:r>
    </w:p>
    <w:p w14:paraId="61DFF314"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677D2379"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Que la inscripción en el Registro Único de Proponentes (RUP) que realice el Proponente, por primera vez o cuando han cesado los efectos y debe volver a inscribirse, no esté en firme en la fecha prevista para el cierre del procedimiento de </w:t>
      </w:r>
      <w:r w:rsidRPr="00E3051A" w:rsidDel="00BE363E">
        <w:rPr>
          <w:rFonts w:ascii="Arial" w:eastAsia="Calibri" w:hAnsi="Arial" w:cs="Arial"/>
          <w:color w:val="000000"/>
          <w:sz w:val="20"/>
          <w:szCs w:val="20"/>
          <w:lang w:val="es-MX"/>
        </w:rPr>
        <w:t>selección</w:t>
      </w:r>
      <w:r w:rsidRPr="00E3051A">
        <w:rPr>
          <w:rFonts w:ascii="Arial" w:eastAsia="Calibri" w:hAnsi="Arial" w:cs="Arial"/>
          <w:color w:val="000000"/>
          <w:sz w:val="20"/>
          <w:szCs w:val="20"/>
          <w:lang w:val="es-MX"/>
        </w:rPr>
        <w:t>.</w:t>
      </w:r>
    </w:p>
    <w:p w14:paraId="46C6D7A9"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554C4E27"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6B5F0D40"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388C3D59"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el Proponente aporte información inexacta sobre la cual pueda existir una posible falsedad en los términos de la sección 1.11.</w:t>
      </w:r>
    </w:p>
    <w:p w14:paraId="771A44CA"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45CDE1D5"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Que el Proponente se encuentre inmerso en un conflicto de interés previsto en una norma de rango constitucional o legal o en la causal contemplada en el numeral 1.14 del Pliego de Condiciones.</w:t>
      </w:r>
    </w:p>
    <w:p w14:paraId="065D8A50"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4D8FE20C"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 entregar la Garantía de seriedad de la oferta junto con la propuesta.</w:t>
      </w:r>
    </w:p>
    <w:p w14:paraId="23DFCF09"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5C165C97"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el objeto social del Proponente, en caso de ser persona jurídica o el de sus integrantes, tratándose de Proponentes Plurales, no le permita ejecutar el objeto del Contrato.</w:t>
      </w:r>
    </w:p>
    <w:p w14:paraId="60EB0244"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32C2DCBF"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el valor total de la oferta o aquel revisado en la audiencia efectiva de adjudicación exceda el Presupuesto Oficial</w:t>
      </w:r>
      <w:r w:rsidRPr="00E3051A" w:rsidDel="00593DAE">
        <w:rPr>
          <w:rFonts w:ascii="Arial" w:eastAsia="Calibri" w:hAnsi="Arial" w:cs="Arial"/>
          <w:color w:val="000000"/>
          <w:sz w:val="20"/>
          <w:szCs w:val="20"/>
          <w:lang w:val="es-MX"/>
        </w:rPr>
        <w:t xml:space="preserve"> estimado</w:t>
      </w:r>
      <w:r w:rsidRPr="00E3051A">
        <w:rPr>
          <w:rFonts w:ascii="Arial" w:eastAsia="Calibri" w:hAnsi="Arial" w:cs="Arial"/>
          <w:color w:val="000000"/>
          <w:sz w:val="20"/>
          <w:szCs w:val="20"/>
          <w:lang w:val="es-MX"/>
        </w:rPr>
        <w:t xml:space="preserve"> para el Proceso de Contratación.</w:t>
      </w:r>
    </w:p>
    <w:p w14:paraId="789B5064"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796817B1"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Presentar la oferta con tachaduras o enmendaduras en alguno de los documentos que acreditan los requisitos habilitantes o factores de evaluación de la oferta y no estén convalidadas en la forma indicada en la sección 2.3 del Pliego de Condiciones,</w:t>
      </w:r>
      <w:r w:rsidRPr="00E3051A">
        <w:rPr>
          <w:rFonts w:ascii="Arial" w:eastAsia="Calibri" w:hAnsi="Arial" w:cs="Arial"/>
          <w:color w:val="000000"/>
          <w:sz w:val="20"/>
          <w:szCs w:val="20"/>
          <w:lang w:val="es-CO"/>
        </w:rPr>
        <w:t xml:space="preserve"> sin perjuicio de la posibilidad de subsanar los primeros en los términos del numeral 1.6.</w:t>
      </w:r>
    </w:p>
    <w:p w14:paraId="2961DBCF"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2A3A6D71"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Que el Proponente adicione, suprima, cambie, o modifique los ítems, la descripción, las especificaciones, el detalle, las unidades o cantidades señaladas en el Formulario 1 – Formulario de Presupuesto Oficial, de acuerdo con lo exigido por la Entidad. </w:t>
      </w:r>
    </w:p>
    <w:p w14:paraId="1E854857"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7A350599"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No ofrecer el valor de un precio unitario u ofrecerlo en cero (0) pesos. </w:t>
      </w:r>
    </w:p>
    <w:p w14:paraId="5F24B02C"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0F7BE5FD" w14:textId="4AE762E8" w:rsidR="003D3778" w:rsidRPr="00044372"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044372">
        <w:rPr>
          <w:rFonts w:ascii="Arial" w:eastAsia="Calibri" w:hAnsi="Arial" w:cs="Arial"/>
          <w:color w:val="000000"/>
          <w:sz w:val="20"/>
          <w:szCs w:val="20"/>
          <w:lang w:val="es-MX"/>
        </w:rPr>
        <w:t>Superar el valor unitario de alguno o algunos de los siguientes ítems ofrecidos con respecto al valor establecido para ca</w:t>
      </w:r>
      <w:r w:rsidR="00044372" w:rsidRPr="00044372">
        <w:rPr>
          <w:rFonts w:ascii="Arial" w:eastAsia="Calibri" w:hAnsi="Arial" w:cs="Arial"/>
          <w:color w:val="000000"/>
          <w:sz w:val="20"/>
          <w:szCs w:val="20"/>
          <w:lang w:val="es-MX"/>
        </w:rPr>
        <w:t>da ítem del Presupuesto Oficial.</w:t>
      </w:r>
    </w:p>
    <w:p w14:paraId="1F32E2EB"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7E381A33"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No discriminar en la oferta económica el porcentaje de AIU en la forma como lo establece el Pliego de Condiciones y el Formulario 1 – Formulario de Presupuesto Oficial. </w:t>
      </w:r>
    </w:p>
    <w:p w14:paraId="495205A5"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6AAF732A"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[Se entiende que el Proponente discrimina en la oferta económica el porcentaje de AIU cuando señala el porcentaje (%) correspondiente a la Administración, los Imprevistos y la Utilidad. En ningún caso la Entidad rechazará la oferta por no presentar el desglose de los valores monetarios a los que equivale el AIU o los componentes que lo integran.]</w:t>
      </w:r>
    </w:p>
    <w:p w14:paraId="67E2057F"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64F9C0E9"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Ofrecer como AIU un porcentaje cuya sumatoria sea superior al establecido por la Entidad en el Formulario 1 – Formulario de Presupuesto Oficial.</w:t>
      </w:r>
    </w:p>
    <w:p w14:paraId="5C6A9A70"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00B394D5"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Cuando se presente la propuesta condicionada para la adjudicación del Contrato.</w:t>
      </w:r>
    </w:p>
    <w:p w14:paraId="04615034"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244E7D70"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Presentar la oferta extemporáneamente.</w:t>
      </w:r>
    </w:p>
    <w:p w14:paraId="722EE68B"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0C4F4D89"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 presentar oferta económica o entregar la información de la propuesta económica en el sobre que no corresponda.</w:t>
      </w:r>
    </w:p>
    <w:p w14:paraId="595E3358"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0DE4A81D"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Presentar más de una oferta económica con valores distintos para el mismo lote o grupo.</w:t>
      </w:r>
    </w:p>
    <w:p w14:paraId="18121EA7"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0A2EB667"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se determine que el valor total de la oferta es artificialmente bajo, de acuerdo con lo establecido en la sección 4.1.3 </w:t>
      </w:r>
    </w:p>
    <w:p w14:paraId="3D1836B4"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64F77473"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Cuando se presenten propuestas parciales y esta posibilidad no haya sido establecida en el Pliego de Condiciones.</w:t>
      </w:r>
    </w:p>
    <w:p w14:paraId="043B508C"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728DCC7E"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 informar todos los contratos que el Proponente tenga en ejecución antes del cierre, necesarios para acreditar su capacidad residual conforme con la sección 3.10.</w:t>
      </w:r>
    </w:p>
    <w:p w14:paraId="44EB0279"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06CAA9D0"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Ofrecer un plazo superior al señalado por la Entidad en el Anexo 1 – Anexo Técnico.</w:t>
      </w:r>
    </w:p>
    <w:p w14:paraId="27E1397A"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0666B78B"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2D9C0825" w14:textId="77777777" w:rsidR="003D3778" w:rsidRPr="00E3051A" w:rsidRDefault="003D3778" w:rsidP="00294289">
      <w:pPr>
        <w:widowControl/>
        <w:numPr>
          <w:ilvl w:val="0"/>
          <w:numId w:val="43"/>
        </w:numPr>
        <w:autoSpaceDE/>
        <w:autoSpaceDN/>
        <w:spacing w:after="160"/>
        <w:ind w:left="426" w:hanging="426"/>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demás previstas en la ley.</w:t>
      </w:r>
    </w:p>
    <w:p w14:paraId="55F13334" w14:textId="77777777" w:rsidR="003D3778" w:rsidRPr="00E3051A" w:rsidRDefault="003D3778" w:rsidP="00E3051A">
      <w:pPr>
        <w:widowControl/>
        <w:autoSpaceDE/>
        <w:autoSpaceDN/>
        <w:spacing w:after="160"/>
        <w:ind w:left="426"/>
        <w:contextualSpacing/>
        <w:jc w:val="both"/>
        <w:rPr>
          <w:rFonts w:ascii="Arial" w:eastAsia="Calibri" w:hAnsi="Arial" w:cs="Arial"/>
          <w:color w:val="000000"/>
          <w:sz w:val="20"/>
          <w:szCs w:val="20"/>
          <w:lang w:val="es-MX"/>
        </w:rPr>
      </w:pPr>
    </w:p>
    <w:p w14:paraId="214641D6"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65" w:name="_Toc67583263"/>
      <w:bookmarkStart w:id="66" w:name="_Toc78789420"/>
      <w:bookmarkStart w:id="67" w:name="_Toc107858509"/>
      <w:r w:rsidRPr="00E3051A">
        <w:rPr>
          <w:rFonts w:ascii="Arial" w:eastAsia="Yu Gothic Light" w:hAnsi="Arial" w:cs="Arial"/>
          <w:b/>
          <w:color w:val="000000"/>
          <w:sz w:val="20"/>
          <w:szCs w:val="20"/>
          <w:lang w:val="es-MX"/>
        </w:rPr>
        <w:t xml:space="preserve">CAUSALES PARA DECLARAR DESIERTO EL PROCESO DE </w:t>
      </w:r>
      <w:r w:rsidRPr="00E3051A" w:rsidDel="004D00EC">
        <w:rPr>
          <w:rFonts w:ascii="Arial" w:eastAsia="Yu Gothic Light" w:hAnsi="Arial" w:cs="Arial"/>
          <w:b/>
          <w:color w:val="000000"/>
          <w:sz w:val="20"/>
          <w:szCs w:val="20"/>
          <w:lang w:val="es-MX"/>
        </w:rPr>
        <w:t>SELECCIÓN</w:t>
      </w:r>
      <w:bookmarkEnd w:id="65"/>
      <w:bookmarkEnd w:id="66"/>
      <w:bookmarkEnd w:id="67"/>
    </w:p>
    <w:p w14:paraId="1F58707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Entidad podrá declarar desierto el </w:t>
      </w:r>
      <w:r w:rsidRPr="00E3051A" w:rsidDel="004D00EC">
        <w:rPr>
          <w:rFonts w:ascii="Arial" w:eastAsia="Calibri" w:hAnsi="Arial" w:cs="Arial"/>
          <w:color w:val="000000"/>
          <w:sz w:val="20"/>
          <w:szCs w:val="20"/>
          <w:lang w:val="es-MX"/>
        </w:rPr>
        <w:t>procedimiento de selección</w:t>
      </w:r>
      <w:r w:rsidRPr="00E3051A">
        <w:rPr>
          <w:rFonts w:ascii="Arial" w:eastAsia="Calibri" w:hAnsi="Arial" w:cs="Arial"/>
          <w:color w:val="000000"/>
          <w:sz w:val="20"/>
          <w:szCs w:val="20"/>
          <w:lang w:val="es-MX"/>
        </w:rPr>
        <w:t xml:space="preserve"> cuando: </w:t>
      </w:r>
    </w:p>
    <w:p w14:paraId="1EDEF772" w14:textId="77777777" w:rsidR="003D3778" w:rsidRPr="00E3051A" w:rsidRDefault="003D3778" w:rsidP="00294289">
      <w:pPr>
        <w:widowControl/>
        <w:numPr>
          <w:ilvl w:val="0"/>
          <w:numId w:val="4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 se presenten ofertas.</w:t>
      </w:r>
    </w:p>
    <w:p w14:paraId="6AC79A11" w14:textId="77777777" w:rsidR="003D3778" w:rsidRPr="00E3051A" w:rsidRDefault="003D3778" w:rsidP="00294289">
      <w:pPr>
        <w:widowControl/>
        <w:numPr>
          <w:ilvl w:val="0"/>
          <w:numId w:val="4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Ninguna oferta resulte hábil, por no cumplir las exigencias del Pliego de Condiciones.</w:t>
      </w:r>
    </w:p>
    <w:p w14:paraId="066E6D39" w14:textId="77777777" w:rsidR="003D3778" w:rsidRPr="00E3051A" w:rsidRDefault="003D3778" w:rsidP="00294289">
      <w:pPr>
        <w:widowControl/>
        <w:numPr>
          <w:ilvl w:val="0"/>
          <w:numId w:val="4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Existan causas o motivos que impidan la escogencia objetiva del Proponente.</w:t>
      </w:r>
    </w:p>
    <w:p w14:paraId="5560DEAD" w14:textId="0FC04B01" w:rsidR="003D3778" w:rsidRDefault="003D3778" w:rsidP="00294289">
      <w:pPr>
        <w:widowControl/>
        <w:numPr>
          <w:ilvl w:val="0"/>
          <w:numId w:val="4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 contemple la ley.</w:t>
      </w:r>
    </w:p>
    <w:p w14:paraId="5F0A1949" w14:textId="77777777" w:rsidR="00044372" w:rsidRPr="00E3051A" w:rsidRDefault="00044372" w:rsidP="00044372">
      <w:pPr>
        <w:widowControl/>
        <w:autoSpaceDE/>
        <w:autoSpaceDN/>
        <w:spacing w:after="160"/>
        <w:ind w:left="710"/>
        <w:contextualSpacing/>
        <w:jc w:val="both"/>
        <w:rPr>
          <w:rFonts w:ascii="Arial" w:eastAsia="Calibri" w:hAnsi="Arial" w:cs="Arial"/>
          <w:color w:val="000000"/>
          <w:sz w:val="20"/>
          <w:szCs w:val="20"/>
          <w:lang w:val="es-MX"/>
        </w:rPr>
      </w:pPr>
    </w:p>
    <w:p w14:paraId="004B6AD1"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68" w:name="_Toc67583264"/>
      <w:bookmarkStart w:id="69" w:name="_Toc78789421"/>
      <w:bookmarkStart w:id="70" w:name="_Toc107858510"/>
      <w:r w:rsidRPr="00E3051A">
        <w:rPr>
          <w:rFonts w:ascii="Arial" w:eastAsia="Yu Gothic Light" w:hAnsi="Arial" w:cs="Arial"/>
          <w:b/>
          <w:color w:val="000000"/>
          <w:sz w:val="20"/>
          <w:szCs w:val="20"/>
          <w:lang w:val="es-MX"/>
        </w:rPr>
        <w:t>NORMAS DE INTERPRETACIÓN DEL PLIEGO DE CONDICIONES</w:t>
      </w:r>
      <w:bookmarkEnd w:id="68"/>
      <w:bookmarkEnd w:id="69"/>
      <w:bookmarkEnd w:id="70"/>
    </w:p>
    <w:p w14:paraId="684D90D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Este Pliego de Condiciones debe interpretarse como un todo y sus disposiciones no deben entenderse de manera separada de lo que indica su contexto general. Por lo tanto, se considera integrada la información incluida en los Documentos del Proceso que lo acompañan y las Adendas que se expidan.</w:t>
      </w:r>
    </w:p>
    <w:p w14:paraId="02BA7BC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Además, se seguirán los siguientes criterios para la interpretación y entendimiento del Pliego de Condiciones:</w:t>
      </w:r>
    </w:p>
    <w:p w14:paraId="472C145B" w14:textId="77777777" w:rsidR="003D3778" w:rsidRPr="00E3051A" w:rsidRDefault="003D3778" w:rsidP="00294289">
      <w:pPr>
        <w:widowControl/>
        <w:numPr>
          <w:ilvl w:val="0"/>
          <w:numId w:val="4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orden de los numerales, capítulos y cláusulas de este Pliego de Condiciones no deben interpretarse como un grado de prelación entre los mismos.</w:t>
      </w:r>
    </w:p>
    <w:p w14:paraId="0115B956" w14:textId="77777777" w:rsidR="003D3778" w:rsidRPr="00E3051A" w:rsidRDefault="003D3778" w:rsidP="00294289">
      <w:pPr>
        <w:widowControl/>
        <w:numPr>
          <w:ilvl w:val="0"/>
          <w:numId w:val="4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títulos de los numerales y capítulos utilizados en este pliego solo sirven como referencia y no afectan la interpretación de su contenido.</w:t>
      </w:r>
    </w:p>
    <w:p w14:paraId="3973CD4B" w14:textId="77777777" w:rsidR="003D3778" w:rsidRPr="00E3051A" w:rsidRDefault="003D3778" w:rsidP="00294289">
      <w:pPr>
        <w:widowControl/>
        <w:numPr>
          <w:ilvl w:val="0"/>
          <w:numId w:val="4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palabras en singular se entenderán también en plural y viceversa, cuando lo exija el contexto; y las palabras en género femenino, se entenderán en género masculino y viceversa, cuando el contexto lo requiera.</w:t>
      </w:r>
    </w:p>
    <w:p w14:paraId="2A9780CD" w14:textId="77777777" w:rsidR="003D3778" w:rsidRPr="00E3051A" w:rsidRDefault="003D3778" w:rsidP="00294289">
      <w:pPr>
        <w:widowControl/>
        <w:numPr>
          <w:ilvl w:val="0"/>
          <w:numId w:val="4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plazos en días establecidos en este Pliego de Condiciones se entienden como hábiles, salvo que de manera expresa la ley o la Entidad indique que se trata de calendario o de meses. Cuando el vencimiento de un plazo corresponda a un día no hábil o no laboral para la Entidad este se trasladará al día hábil siguiente. </w:t>
      </w:r>
    </w:p>
    <w:p w14:paraId="11351384" w14:textId="77777777" w:rsidR="003D3778" w:rsidRPr="00E3051A" w:rsidRDefault="003D3778" w:rsidP="00294289">
      <w:pPr>
        <w:widowControl/>
        <w:numPr>
          <w:ilvl w:val="0"/>
          <w:numId w:val="4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palabras definidas en este Pliego de Condiciones deben entenderse en dicho sentido.</w:t>
      </w:r>
    </w:p>
    <w:p w14:paraId="3C3A56AA" w14:textId="77777777" w:rsidR="003D3778" w:rsidRPr="00E3051A" w:rsidRDefault="003D3778" w:rsidP="00294289">
      <w:pPr>
        <w:widowControl/>
        <w:numPr>
          <w:ilvl w:val="0"/>
          <w:numId w:val="4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referencias a normas jurídicas incluyen las disposiciones que las modifiquen, adicionen, sustituyan o complementen.</w:t>
      </w:r>
    </w:p>
    <w:p w14:paraId="251B9BF0" w14:textId="2B1B39B6" w:rsidR="003D3778" w:rsidRDefault="003D3778" w:rsidP="00294289">
      <w:pPr>
        <w:widowControl/>
        <w:numPr>
          <w:ilvl w:val="0"/>
          <w:numId w:val="4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Este pliego se interpretará, además, en lo pertinente, de conformidad con las reglas del Código Civil definidas en los artículos 1618 a 1624.</w:t>
      </w:r>
    </w:p>
    <w:p w14:paraId="4E81C3DF" w14:textId="77777777" w:rsidR="001266EA" w:rsidRPr="00E3051A" w:rsidRDefault="001266EA" w:rsidP="001266EA">
      <w:pPr>
        <w:widowControl/>
        <w:autoSpaceDE/>
        <w:autoSpaceDN/>
        <w:spacing w:after="160"/>
        <w:ind w:left="720"/>
        <w:contextualSpacing/>
        <w:jc w:val="both"/>
        <w:rPr>
          <w:rFonts w:ascii="Arial" w:eastAsia="Calibri" w:hAnsi="Arial" w:cs="Arial"/>
          <w:color w:val="000000"/>
          <w:sz w:val="20"/>
          <w:szCs w:val="20"/>
          <w:lang w:val="es-MX"/>
        </w:rPr>
      </w:pPr>
    </w:p>
    <w:p w14:paraId="2F3A1A69"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71" w:name="_Toc67583265"/>
      <w:bookmarkStart w:id="72" w:name="_Toc78789422"/>
      <w:bookmarkStart w:id="73" w:name="_Toc107858511"/>
      <w:r w:rsidRPr="00E3051A">
        <w:rPr>
          <w:rFonts w:ascii="Arial" w:eastAsia="Yu Gothic Light" w:hAnsi="Arial" w:cs="Arial"/>
          <w:b/>
          <w:color w:val="000000"/>
          <w:sz w:val="20"/>
          <w:szCs w:val="20"/>
          <w:lang w:val="es-MX"/>
        </w:rPr>
        <w:t>RETIRO DE LA PROPUESTA</w:t>
      </w:r>
      <w:bookmarkEnd w:id="71"/>
      <w:bookmarkEnd w:id="72"/>
      <w:bookmarkEnd w:id="73"/>
    </w:p>
    <w:p w14:paraId="6313E7E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Proponentes que entreguen su oferta antes de la fecha de cierre del proceso podrán retirarla, siempre y cuando la solicitud, efectuada mediante escrito, sea recibida por la Entidad antes de la fecha y hora del cierre. La oferta se devolverá al Proponente sin abrir, previa expedición de una constancia de recibo firmada por la misma persona que suscribió la oferta o su apoderado. </w:t>
      </w:r>
    </w:p>
    <w:p w14:paraId="0DB4D79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la propuesta es retirada después del cierre del procedimiento </w:t>
      </w:r>
      <w:r w:rsidRPr="00E3051A" w:rsidDel="0070389A">
        <w:rPr>
          <w:rFonts w:ascii="Arial" w:eastAsia="Calibri" w:hAnsi="Arial" w:cs="Arial"/>
          <w:color w:val="000000"/>
          <w:sz w:val="20"/>
          <w:szCs w:val="20"/>
          <w:lang w:val="es-MX"/>
        </w:rPr>
        <w:t>de selección</w:t>
      </w:r>
      <w:r w:rsidRPr="00E3051A">
        <w:rPr>
          <w:rFonts w:ascii="Arial" w:eastAsia="Calibri" w:hAnsi="Arial" w:cs="Arial"/>
          <w:color w:val="000000"/>
          <w:sz w:val="20"/>
          <w:szCs w:val="20"/>
          <w:lang w:val="es-MX"/>
        </w:rPr>
        <w:t>, la Entidad deberá siniestrar la Garantía de seriedad de la oferta.</w:t>
      </w:r>
    </w:p>
    <w:p w14:paraId="6DBED48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la oferta se presenta a través de SECOP II, el Proponente debe seguir el proceso indicado en la “Guía rápida para la presentación de ofertas en SECOP II”. Una vez se cumpla la fecha de cierre del procedimiento de selección, la plataforma del SECOP II bloquea a los proveedores la opción del retiro de ofertas. En este sentido, basta el retiro de la oferta en la plataforma del SECOP II, sin necesidad de enviar una solicitud a la Entidad.</w:t>
      </w:r>
    </w:p>
    <w:p w14:paraId="4CEC2CBD"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74" w:name="_Toc67583266"/>
      <w:bookmarkStart w:id="75" w:name="_Toc78789423"/>
      <w:bookmarkStart w:id="76" w:name="_Toc107858512"/>
      <w:r w:rsidRPr="00E3051A">
        <w:rPr>
          <w:rFonts w:ascii="Arial" w:eastAsia="Yu Gothic Light" w:hAnsi="Arial" w:cs="Arial"/>
          <w:b/>
          <w:color w:val="000000"/>
          <w:sz w:val="20"/>
          <w:szCs w:val="20"/>
          <w:lang w:val="es-MX"/>
        </w:rPr>
        <w:lastRenderedPageBreak/>
        <w:t>VISITA AL SITIO DE LA OBRA</w:t>
      </w:r>
      <w:bookmarkEnd w:id="74"/>
      <w:bookmarkEnd w:id="75"/>
      <w:bookmarkEnd w:id="76"/>
    </w:p>
    <w:p w14:paraId="1B7D258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visita al sitio de la obra por parte de los Proponentes es facultativa, por lo que no se puede considerar como un requisito habilitante, factor de evaluación o causal de rechazo de la oferta. Sin perjuicio de lo anterior, los Proponentes asumirán el compromiso de conocer las especificaciones técnicas del sitio de la obra por su propia cuenta, en su condición de colaboradores de la administración y en observancia del principio de planeación, con el diligenciamiento del “Formato 1 – Carta de presentación de la oferta”.</w:t>
      </w:r>
    </w:p>
    <w:p w14:paraId="4E7F4DBF"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caps/>
          <w:color w:val="000000"/>
          <w:sz w:val="20"/>
          <w:szCs w:val="20"/>
          <w:lang w:val="es-MX"/>
        </w:rPr>
      </w:pPr>
      <w:bookmarkStart w:id="77" w:name="_Toc67583267"/>
      <w:bookmarkStart w:id="78" w:name="_Toc78789424"/>
      <w:bookmarkStart w:id="79" w:name="_Toc107858513"/>
      <w:r w:rsidRPr="00E3051A">
        <w:rPr>
          <w:rFonts w:ascii="Arial" w:eastAsia="Yu Gothic Light" w:hAnsi="Arial" w:cs="Arial"/>
          <w:b/>
          <w:color w:val="000000"/>
          <w:sz w:val="20"/>
          <w:szCs w:val="20"/>
          <w:lang w:val="es-MX"/>
        </w:rPr>
        <w:t>CONFIDENCIALIDAD DE LA INFORMACIÓN RELACIONADA CON DATOS SENSIBLES</w:t>
      </w:r>
      <w:bookmarkEnd w:id="77"/>
      <w:bookmarkEnd w:id="78"/>
      <w:bookmarkEnd w:id="79"/>
    </w:p>
    <w:p w14:paraId="04D67DFE" w14:textId="77777777" w:rsidR="003D3778" w:rsidRPr="00E3051A" w:rsidRDefault="003D3778" w:rsidP="00E3051A">
      <w:pPr>
        <w:widowControl/>
        <w:autoSpaceDE/>
        <w:autoSpaceDN/>
        <w:spacing w:after="160"/>
        <w:ind w:right="-93"/>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w:t>
      </w:r>
    </w:p>
    <w:p w14:paraId="33AC3870" w14:textId="77777777" w:rsidR="003D3778" w:rsidRPr="00E3051A" w:rsidRDefault="003D3778" w:rsidP="00E3051A">
      <w:pPr>
        <w:widowControl/>
        <w:autoSpaceDE/>
        <w:autoSpaceDN/>
        <w:spacing w:after="160"/>
        <w:ind w:right="-93"/>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puesto que su público conocimiento afecta el derecho a la intimidad de los oferentes o de sus trabajadores o socios o accionistas. </w:t>
      </w:r>
    </w:p>
    <w:p w14:paraId="70FDFF3F" w14:textId="77777777" w:rsidR="003D3778" w:rsidRPr="00E3051A" w:rsidRDefault="003D3778" w:rsidP="00E3051A">
      <w:pPr>
        <w:widowControl/>
        <w:autoSpaceDE/>
        <w:autoSpaceDN/>
        <w:spacing w:after="160"/>
        <w:ind w:right="-93"/>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Además, de acuerdo con</w:t>
      </w:r>
      <w:r w:rsidRPr="00E3051A" w:rsidDel="009C01B6">
        <w:rPr>
          <w:rFonts w:ascii="Arial" w:eastAsia="Calibri" w:hAnsi="Arial" w:cs="Arial"/>
          <w:color w:val="000000"/>
          <w:sz w:val="20"/>
          <w:szCs w:val="20"/>
          <w:lang w:val="es-MX"/>
        </w:rPr>
        <w:t xml:space="preserve"> </w:t>
      </w:r>
      <w:r w:rsidRPr="00E3051A">
        <w:rPr>
          <w:rFonts w:ascii="Arial" w:eastAsia="Calibri" w:hAnsi="Arial" w:cs="Arial"/>
          <w:color w:val="000000"/>
          <w:sz w:val="20"/>
          <w:szCs w:val="20"/>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diligencie el “Formato 11- Autorización para el tratamiento de datos personales” como requisito para el otorgamiento del criterio de desempate.</w:t>
      </w:r>
    </w:p>
    <w:p w14:paraId="5B35F691" w14:textId="77777777" w:rsidR="003D3778" w:rsidRPr="00E3051A" w:rsidRDefault="003D3778" w:rsidP="00E3051A">
      <w:pPr>
        <w:keepNext/>
        <w:keepLines/>
        <w:widowControl/>
        <w:autoSpaceDE/>
        <w:autoSpaceDN/>
        <w:spacing w:before="240" w:after="120"/>
        <w:ind w:left="360" w:hanging="360"/>
        <w:jc w:val="center"/>
        <w:outlineLvl w:val="0"/>
        <w:rPr>
          <w:rFonts w:ascii="Arial" w:eastAsia="Yu Gothic Light" w:hAnsi="Arial" w:cs="Arial"/>
          <w:b/>
          <w:caps/>
          <w:color w:val="000000"/>
          <w:sz w:val="20"/>
          <w:szCs w:val="20"/>
          <w:lang w:val="es-MX"/>
        </w:rPr>
      </w:pPr>
      <w:bookmarkStart w:id="80" w:name="_Toc67583268"/>
      <w:bookmarkStart w:id="81" w:name="_Toc78789425"/>
      <w:bookmarkStart w:id="82" w:name="_Toc107858514"/>
      <w:r w:rsidRPr="00E3051A">
        <w:rPr>
          <w:rFonts w:ascii="Arial" w:eastAsia="Yu Gothic Light" w:hAnsi="Arial" w:cs="Arial"/>
          <w:b/>
          <w:caps/>
          <w:color w:val="000000"/>
          <w:sz w:val="20"/>
          <w:szCs w:val="20"/>
          <w:lang w:val="es-MX"/>
        </w:rPr>
        <w:t>CAPÍTULO II. ELABORACIÓN Y PRESENTACIÓN DE LA OFERTA</w:t>
      </w:r>
      <w:bookmarkEnd w:id="80"/>
      <w:bookmarkEnd w:id="81"/>
      <w:bookmarkEnd w:id="82"/>
    </w:p>
    <w:p w14:paraId="4040FB0F"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83" w:name="_Toc67044125"/>
      <w:bookmarkStart w:id="84" w:name="_Toc67059588"/>
      <w:bookmarkStart w:id="85" w:name="_Toc67467447"/>
      <w:bookmarkStart w:id="86" w:name="_Toc67578577"/>
      <w:bookmarkStart w:id="87" w:name="_Toc67581182"/>
      <w:bookmarkStart w:id="88" w:name="_Toc67581343"/>
      <w:bookmarkStart w:id="89" w:name="_Toc67582880"/>
      <w:bookmarkStart w:id="90" w:name="_Toc67583104"/>
      <w:bookmarkStart w:id="91" w:name="_Toc67583269"/>
      <w:bookmarkStart w:id="92" w:name="_Toc67583434"/>
      <w:bookmarkStart w:id="93" w:name="_Toc57643848"/>
      <w:bookmarkStart w:id="94" w:name="_Toc57646741"/>
      <w:bookmarkStart w:id="95" w:name="_Toc57649760"/>
      <w:bookmarkStart w:id="96" w:name="_Toc57652534"/>
      <w:bookmarkStart w:id="97" w:name="_Toc57724491"/>
      <w:bookmarkStart w:id="98" w:name="_Toc57724755"/>
      <w:bookmarkStart w:id="99" w:name="_Toc57727257"/>
      <w:bookmarkStart w:id="100" w:name="_Toc67044126"/>
      <w:bookmarkStart w:id="101" w:name="_Toc67059589"/>
      <w:bookmarkStart w:id="102" w:name="_Toc67467448"/>
      <w:bookmarkStart w:id="103" w:name="_Toc67578578"/>
      <w:bookmarkStart w:id="104" w:name="_Toc67581183"/>
      <w:bookmarkStart w:id="105" w:name="_Toc67581344"/>
      <w:bookmarkStart w:id="106" w:name="_Toc67582881"/>
      <w:bookmarkStart w:id="107" w:name="_Toc67583105"/>
      <w:bookmarkStart w:id="108" w:name="_Toc67583270"/>
      <w:bookmarkStart w:id="109" w:name="_Toc67583435"/>
      <w:bookmarkStart w:id="110" w:name="_Toc67583271"/>
      <w:bookmarkStart w:id="111" w:name="_Toc78789426"/>
      <w:bookmarkStart w:id="112" w:name="_Toc10785851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E3051A">
        <w:rPr>
          <w:rFonts w:ascii="Arial" w:eastAsia="Yu Gothic Light" w:hAnsi="Arial" w:cs="Arial"/>
          <w:b/>
          <w:caps/>
          <w:color w:val="000000"/>
          <w:sz w:val="20"/>
          <w:szCs w:val="20"/>
          <w:lang w:val="es-MX"/>
        </w:rPr>
        <w:t>CARTA DE PRESENTACIÓN DE LA OFERTA</w:t>
      </w:r>
      <w:bookmarkEnd w:id="110"/>
      <w:bookmarkEnd w:id="111"/>
      <w:bookmarkEnd w:id="112"/>
    </w:p>
    <w:p w14:paraId="17EC34E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Proponente presentará el Formato 1 – Carta de Presentación de la Oferta+, el cual debe estar firmado por la persona natural o por el representante legal del Proponente individual o Plural, o por el apoderado. </w:t>
      </w:r>
    </w:p>
    <w:p w14:paraId="5BB5920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persona natural (Proponente individual o integrante de un Proponente Plural) que pretenda participar en el presente proceso, debe acreditar que posee título como arquitecto o ingeniero en la respectiva rama de la ingeniería, para lo cual adjuntará copia de la tarjeta profesional y certificado de vigencia de la matrícula profesional expedida por la autoridad competente, vigente a la fecha de cierre de este procedimiento de selección. El requisito de la tarjeta profesional se puede suplir con el registro de que trata el artículo 18 del Decreto-Ley 2106 de 2019.</w:t>
      </w:r>
    </w:p>
    <w:p w14:paraId="5FB0CF4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todo caso, de acuerdo con en el artículo 20 de la Ley 842 de 2003, si el Proponente –persona natural– es arquitecto, o el representante legal o el apoderado del proponente individual persona jurídica o el representante legal o apoderado de la estructura plural, no posee título de ingeniero en la respectiva rama de la ingeniería, la oferta tendrá que ser avalada por un ingeniero, para lo cual debe adjuntar copia de la tarjeta profesional y copia del certificado de vigencia de matrícula profesional expedida por el Copnia, en la respectiva rama de la ingeniería, según corresponda, vigente a la fecha de cierre de este procedimiento</w:t>
      </w:r>
      <w:r w:rsidRPr="00E3051A" w:rsidDel="00880FC0">
        <w:rPr>
          <w:rFonts w:ascii="Arial" w:eastAsia="Calibri" w:hAnsi="Arial" w:cs="Arial"/>
          <w:color w:val="000000"/>
          <w:sz w:val="20"/>
          <w:szCs w:val="20"/>
          <w:lang w:val="es-MX"/>
        </w:rPr>
        <w:t xml:space="preserve"> de selección</w:t>
      </w:r>
      <w:r w:rsidRPr="00E3051A">
        <w:rPr>
          <w:rFonts w:ascii="Arial" w:eastAsia="Calibri" w:hAnsi="Arial" w:cs="Arial"/>
          <w:color w:val="000000"/>
          <w:sz w:val="20"/>
          <w:szCs w:val="20"/>
          <w:lang w:val="es-MX"/>
        </w:rPr>
        <w:t xml:space="preserve">. El requisito de la tarjeta profesional se puede suplir con el registro de que trata el artículo 18 del Decreto-Ley 2106 de 2019. </w:t>
      </w:r>
    </w:p>
    <w:p w14:paraId="1D0D508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aval del ingeniero de que trata el artículo 20 de la Ley 842 de 2003 hace parte integral del Formato 1 – Carta de presentación de la oferta, cuando el Proponente deba presentarlo.</w:t>
      </w:r>
    </w:p>
    <w:p w14:paraId="22D7348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La carta de presentación debe suscribirse. Con la firma de este documento se entiende que el proponente conoce y acepta las obligaciones del Anexo 3 – Pacto de Transparencia y, por lo tanto, no será necesaria la entrega de este documento al momento de presentar la oferta. </w:t>
      </w:r>
    </w:p>
    <w:p w14:paraId="350788B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Proponente debe diligenciar los Formatos. Todos los espacios en blanco deben diligenciarse con la información solicitada. </w:t>
      </w:r>
    </w:p>
    <w:p w14:paraId="7D15CF7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[Cuando el Proceso se estructure por lotes o grupos, el Proponente debe indicar en el Formato 1 – Carta de presentación de la oferta, el lote o lotes a los cuales presenta oferta, según las posibilidades que otorgue la Entidad].</w:t>
      </w:r>
    </w:p>
    <w:p w14:paraId="48C4FE64"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13" w:name="_Toc67583272"/>
      <w:bookmarkStart w:id="114" w:name="_Toc78789427"/>
      <w:bookmarkStart w:id="115" w:name="_Toc107858516"/>
      <w:r w:rsidRPr="00E3051A">
        <w:rPr>
          <w:rFonts w:ascii="Arial" w:eastAsia="Yu Gothic Light" w:hAnsi="Arial" w:cs="Arial"/>
          <w:b/>
          <w:caps/>
          <w:color w:val="000000"/>
          <w:sz w:val="20"/>
          <w:szCs w:val="20"/>
          <w:lang w:val="es-MX"/>
        </w:rPr>
        <w:t>APODERADO</w:t>
      </w:r>
      <w:bookmarkEnd w:id="113"/>
      <w:bookmarkEnd w:id="114"/>
      <w:bookmarkEnd w:id="115"/>
    </w:p>
    <w:p w14:paraId="48602D6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Proponentes podrán presentar ofertas directamente o suscritas por intermedio de apoderado, evento en el cual deben anexar el poder otorgado en legal forma (artículo 5 del Decreto – Ley 019 de 2012), en el que se confiere al apoderado de manera clara y expresa facultades amplias y suficientes para actuar, obligar y responsabilizar a quien(es) representa en el trámite del proceso y en la suscripción del Contrato. No obstante, la simple entrega física o radicación de la oferta en la Entidad puede realizarla cualquier persona sin necesidad de poder o autorización. </w:t>
      </w:r>
    </w:p>
    <w:p w14:paraId="2CBA918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apoderado que firme la oferta podrá ser una persona natural o jurídica, que en todo caso debe tener domicilio permanente, para efectos de este proceso, en la República de Colombia, y debe estar facultado para representar al Proponente y/o a todos los integrantes del Proponente Plural, a efectos de adelantar en su nombre de manera específica las siguientes actividades: (i) presentar oferta para el Proceso de Contratación de que trata este pliego; (ii) responder a los requerimientos y aclaraciones solicitados por la Entidad en el curso del proceso; (iii) recibir las notificaciones a que haya lugar dentro del proceso (iv) suscribir el Contrato en nombre y representación del adjudicatario así como el acta de terminación y liquidación, si a ello hubiere lugar.</w:t>
      </w:r>
    </w:p>
    <w:p w14:paraId="0C6E8C7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personas extranjeras que participen mediante un Proponente Plural podrán constituir un solo apoderado común y, en tal caso, bastará para todos los efectos la presentación del poder común otorgado por todos los integrantes con los requisitos de autenticación, legalización y/o apostilla y traducción exigidos en el Código de Comercio y en el Código General del Proceso, incluyendo los señalados en el Pliego de Condiciones. El poder a que se refiere este párrafo podrá otorgarse en el mismo acto de constitución del Proponente Plural.</w:t>
      </w:r>
    </w:p>
    <w:p w14:paraId="08106F14"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16" w:name="_Toc67583273"/>
      <w:bookmarkStart w:id="117" w:name="_Toc78789428"/>
      <w:bookmarkStart w:id="118" w:name="_Toc107858517"/>
      <w:r w:rsidRPr="00E3051A">
        <w:rPr>
          <w:rFonts w:ascii="Arial" w:eastAsia="Yu Gothic Light" w:hAnsi="Arial" w:cs="Arial"/>
          <w:b/>
          <w:caps/>
          <w:color w:val="000000"/>
          <w:sz w:val="20"/>
          <w:szCs w:val="20"/>
          <w:lang w:val="es-MX"/>
        </w:rPr>
        <w:t>ELABORACIÓN Y PRESENTACIÓN DE LA OFERTA</w:t>
      </w:r>
      <w:bookmarkEnd w:id="116"/>
      <w:bookmarkEnd w:id="117"/>
      <w:bookmarkEnd w:id="118"/>
    </w:p>
    <w:p w14:paraId="798219AB" w14:textId="77777777" w:rsidR="003D3778" w:rsidRPr="00E3051A" w:rsidRDefault="003D3778" w:rsidP="00E3051A">
      <w:pPr>
        <w:widowControl/>
        <w:autoSpaceDE/>
        <w:autoSpaceDN/>
        <w:spacing w:after="160"/>
        <w:jc w:val="both"/>
        <w:rPr>
          <w:rFonts w:ascii="Arial" w:eastAsia="Calibri" w:hAnsi="Arial" w:cs="Arial"/>
          <w:color w:val="000000"/>
          <w:sz w:val="20"/>
          <w:szCs w:val="20"/>
          <w:highlight w:val="lightGray"/>
          <w:lang w:val="es-MX"/>
        </w:rPr>
      </w:pPr>
      <w:r w:rsidRPr="00E3051A">
        <w:rPr>
          <w:rFonts w:ascii="Arial" w:eastAsia="Calibri" w:hAnsi="Arial" w:cs="Arial"/>
          <w:color w:val="000000"/>
          <w:sz w:val="20"/>
          <w:szCs w:val="20"/>
          <w:lang w:val="es-MX"/>
        </w:rPr>
        <w:t>Para las Entidades que utilicen SECOP II la presentación de la oferta deberá adaptarse a las condiciones de la plataforma y no será posible allegar documentos en físico.</w:t>
      </w:r>
      <w:r w:rsidRPr="001266EA">
        <w:rPr>
          <w:rFonts w:ascii="Arial" w:eastAsia="Calibri" w:hAnsi="Arial" w:cs="Arial"/>
          <w:color w:val="000000"/>
          <w:sz w:val="20"/>
          <w:szCs w:val="20"/>
          <w:lang w:val="es-MX"/>
        </w:rPr>
        <w:t xml:space="preserve"> </w:t>
      </w:r>
    </w:p>
    <w:p w14:paraId="0F1FB94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el caso de SECOP II el Proponente deberá diferenciar los requisitos contenidos en cada uno de los sobres, de acuerdo con el cuestionario diligenciado por la Entidad Estatal en el SECOP II.</w:t>
      </w:r>
    </w:p>
    <w:p w14:paraId="5B191E3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los procesos en SECOP II, los documentos se adjuntarán de acuerdo con el orden requerido en el cuestionario por la Entidad Estatal, los cuales deben ser legibles y escaneados correctamente.</w:t>
      </w:r>
    </w:p>
    <w:p w14:paraId="6DAA38F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solo recibirá una oferta por Proponente, salvo los procesos estructurados por lotes o grupos, cuando se haya establecido esta posibilidad. En caso de presentarse para varios Procesos de Contratación con la Entidad, el Proponente dejará constancia para qué proceso radica su ofrecimiento. La presentación de la propuesta implica la aceptación y conocimiento de la legislación colombiana acerca de los temas objeto del proceso y de todas las condiciones y obligaciones contenidas en el mismo. Adicionalmente si se hace a través del SECOP II el Proponente deberá cumplir con el Manual de Usos y Condiciones de la plataforma.</w:t>
      </w:r>
    </w:p>
    <w:p w14:paraId="3658530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el Proceso se estructure por lotes o grupos, el Proponente debe presentar un Sobre 1 para todos los lotes o grupos a los cuales radica oferta y el Sobre 2 que contiene la oferta económica de forma independiente para cada uno de ellos. </w:t>
      </w:r>
    </w:p>
    <w:p w14:paraId="7575A0E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Estarán a cargo del Proponente todos los costos asociados a la elaboración y presentación de su oferta y la Entidad en ningún caso será responsable de los mismos. </w:t>
      </w:r>
    </w:p>
    <w:p w14:paraId="3CA9F58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Las tachaduras y/o enmendaduras sobre alguno de los documentos que acreditan los requisitos habilitantes o factores de evaluación de la oferta, debe estar salvado con la firma de quien suscribe el correspondiente documento al pie de </w:t>
      </w:r>
      <w:proofErr w:type="gramStart"/>
      <w:r w:rsidRPr="00E3051A">
        <w:rPr>
          <w:rFonts w:ascii="Arial" w:eastAsia="Calibri" w:hAnsi="Arial" w:cs="Arial"/>
          <w:color w:val="000000"/>
          <w:sz w:val="20"/>
          <w:szCs w:val="20"/>
          <w:lang w:val="es-MX"/>
        </w:rPr>
        <w:t>la misma</w:t>
      </w:r>
      <w:proofErr w:type="gramEnd"/>
      <w:r w:rsidRPr="00E3051A">
        <w:rPr>
          <w:rFonts w:ascii="Arial" w:eastAsia="Calibri" w:hAnsi="Arial" w:cs="Arial"/>
          <w:color w:val="000000"/>
          <w:sz w:val="20"/>
          <w:szCs w:val="20"/>
          <w:lang w:val="es-MX"/>
        </w:rPr>
        <w:t xml:space="preserve"> y nota al margen del documento donde manifieste clara y expresamente la corrección realizada.</w:t>
      </w:r>
    </w:p>
    <w:p w14:paraId="5F3D774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sobres tienen que contener la siguiente información y, para su entrega, se deberán tener en cuenta las siguientes indicaciones:</w:t>
      </w:r>
    </w:p>
    <w:p w14:paraId="541628A6"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CO"/>
        </w:rPr>
      </w:pPr>
      <w:bookmarkStart w:id="119" w:name="_Toc67583274"/>
      <w:bookmarkStart w:id="120" w:name="_Toc78789429"/>
      <w:bookmarkStart w:id="121" w:name="_Toc107858518"/>
      <w:r w:rsidRPr="00E3051A">
        <w:rPr>
          <w:rFonts w:ascii="Arial" w:eastAsia="Yu Gothic Light" w:hAnsi="Arial" w:cs="Arial"/>
          <w:b/>
          <w:caps/>
          <w:color w:val="000000"/>
          <w:sz w:val="20"/>
          <w:szCs w:val="20"/>
          <w:lang w:val="es-CO"/>
        </w:rPr>
        <w:t>SOBRE 1</w:t>
      </w:r>
      <w:bookmarkEnd w:id="119"/>
      <w:bookmarkEnd w:id="120"/>
      <w:bookmarkEnd w:id="121"/>
    </w:p>
    <w:p w14:paraId="71224F2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Contiene los documentos e información de los requisitos habilitantes y los documentos a los que se les asigne puntajes diferentes a la oferta económica. El Sobre 1 debe tener las siguientes características: </w:t>
      </w:r>
    </w:p>
    <w:p w14:paraId="4C44809C" w14:textId="77777777" w:rsidR="003D3778" w:rsidRPr="00E3051A" w:rsidRDefault="003D3778" w:rsidP="00294289">
      <w:pPr>
        <w:widowControl/>
        <w:numPr>
          <w:ilvl w:val="0"/>
          <w:numId w:val="46"/>
        </w:numPr>
        <w:autoSpaceDE/>
        <w:autoSpaceDN/>
        <w:spacing w:after="160"/>
        <w:contextualSpacing/>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Para los procesos en SECOP II, el Sobre 1 debe presentarse en el cuestionario destinado para ello en el Módulo de “Licitación de Obra Pública” y no podrá ser entregado en físico.</w:t>
      </w:r>
    </w:p>
    <w:p w14:paraId="7B06C5E6"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CO"/>
        </w:rPr>
      </w:pPr>
      <w:bookmarkStart w:id="122" w:name="_Toc67583275"/>
      <w:bookmarkStart w:id="123" w:name="_Toc78789430"/>
      <w:bookmarkStart w:id="124" w:name="_Toc107858519"/>
      <w:r w:rsidRPr="00E3051A">
        <w:rPr>
          <w:rFonts w:ascii="Arial" w:eastAsia="Yu Gothic Light" w:hAnsi="Arial" w:cs="Arial"/>
          <w:b/>
          <w:caps/>
          <w:color w:val="000000"/>
          <w:sz w:val="20"/>
          <w:szCs w:val="20"/>
          <w:lang w:val="es-CO"/>
        </w:rPr>
        <w:t>SOBRE 2</w:t>
      </w:r>
      <w:bookmarkEnd w:id="122"/>
      <w:bookmarkEnd w:id="123"/>
      <w:bookmarkEnd w:id="124"/>
    </w:p>
    <w:p w14:paraId="4DE2F19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Contiene únicamente la oferta económica del Proponente y debe tener las siguientes características: </w:t>
      </w:r>
    </w:p>
    <w:p w14:paraId="165B9443" w14:textId="77777777" w:rsidR="003D3778" w:rsidRPr="00E3051A" w:rsidRDefault="003D3778" w:rsidP="00294289">
      <w:pPr>
        <w:widowControl/>
        <w:numPr>
          <w:ilvl w:val="0"/>
          <w:numId w:val="47"/>
        </w:numPr>
        <w:autoSpaceDE/>
        <w:autoSpaceDN/>
        <w:spacing w:after="160"/>
        <w:contextualSpacing/>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Para los procesos en SECOP II, el Sobre 2 debe presentarse en el espacio habilitado para ello en el Módulo de “Licitación de Obra Pública” y no podrá ser entregado en físico.</w:t>
      </w:r>
    </w:p>
    <w:p w14:paraId="525396B8"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25" w:name="_Toc67583276"/>
      <w:bookmarkStart w:id="126" w:name="_Toc78789431"/>
      <w:bookmarkStart w:id="127" w:name="_Toc107858520"/>
      <w:r w:rsidRPr="00E3051A">
        <w:rPr>
          <w:rFonts w:ascii="Arial" w:eastAsia="Yu Gothic Light" w:hAnsi="Arial" w:cs="Arial"/>
          <w:b/>
          <w:caps/>
          <w:color w:val="000000"/>
          <w:sz w:val="20"/>
          <w:szCs w:val="20"/>
          <w:lang w:val="es-MX"/>
        </w:rPr>
        <w:t>CIERRE DEL PROCESO Y APERTURA DE OFERTAS</w:t>
      </w:r>
      <w:bookmarkEnd w:id="125"/>
      <w:bookmarkEnd w:id="126"/>
      <w:bookmarkEnd w:id="127"/>
    </w:p>
    <w:p w14:paraId="6BC9FC8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Se entienden recibidas por la Entidad las ofertas que se encuentren en la plataforma del SECOP II a la fecha y hora indicada en el Cronograma del Proceso de Contratación. Después de este momento el SECOP II no permitirá recibir más propuestas por excederse del tiempo señalado en el Cronograma.</w:t>
      </w:r>
    </w:p>
    <w:p w14:paraId="3EE92E7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Vencido el término para presentar ofertas, la Entidad Estatal debe realizar la apertura del Sobre 1 y publicar la lista de oferentes. Luego de la apertura las propuestas son públicas y cualquier persona puede consultarlas. La Entidad Estatal dará a conocer las ofertas radicadas en el Proceso de Contratación haciendo clic en la opción “publicar ofertas” para que sean visibles a todos los Proponentes.</w:t>
      </w:r>
    </w:p>
    <w:p w14:paraId="12A8754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Se darán por no presentadas las Propuestas que no hayan sido entregadas en la plataforma y en el plazo previsto para ello en el Pliego de Condiciones. No se tendrán como recibidas las ofertas allegadas por medios distintos al SECOP II o que no sean presentadas de conformidad con los Términos y Condiciones de Uso del SECOP II.</w:t>
      </w:r>
    </w:p>
    <w:p w14:paraId="63A7194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Sin embargo, cuando haya una indisponibilidad del SECOP II, la cual hubiese sido confirmada por la Agencia Nacional de Contratación Pública - Colombia Compra Eficiente mediante certificado de indisponibilidad, la Entidad Estatal puede recibir ofertas en los términos y condiciones establecidos en el “Protocolo para actuar ante una indisponibilidad del SECOP II” o en el documento que Colombia Compra Eficiente determine para ello. [Puede consultarlo en el siguiente enlace: </w:t>
      </w:r>
      <w:hyperlink r:id="rId8" w:history="1">
        <w:r w:rsidRPr="00E3051A">
          <w:rPr>
            <w:rFonts w:ascii="Arial" w:eastAsia="Calibri" w:hAnsi="Arial" w:cs="Arial"/>
            <w:color w:val="0563C1"/>
            <w:sz w:val="20"/>
            <w:szCs w:val="20"/>
            <w:u w:val="single"/>
            <w:lang w:val="es-MX"/>
          </w:rPr>
          <w:t>https://www.colombiacompra.gov.co/secop-ii/indisponibilidad-en-el-secop-ii</w:t>
        </w:r>
      </w:hyperlink>
      <w:r w:rsidRPr="00E3051A">
        <w:rPr>
          <w:rFonts w:ascii="Arial" w:eastAsia="Calibri" w:hAnsi="Arial" w:cs="Arial"/>
          <w:color w:val="000000"/>
          <w:sz w:val="20"/>
          <w:szCs w:val="20"/>
          <w:lang w:val="es-MX"/>
        </w:rPr>
        <w:t xml:space="preserve">]. </w:t>
      </w:r>
    </w:p>
    <w:p w14:paraId="1C818A64"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28" w:name="_Toc67583277"/>
      <w:bookmarkStart w:id="129" w:name="_Toc78789432"/>
      <w:bookmarkStart w:id="130" w:name="_Toc107858521"/>
      <w:r w:rsidRPr="00E3051A">
        <w:rPr>
          <w:rFonts w:ascii="Arial" w:eastAsia="Yu Gothic Light" w:hAnsi="Arial" w:cs="Arial"/>
          <w:b/>
          <w:caps/>
          <w:color w:val="000000"/>
          <w:sz w:val="20"/>
          <w:szCs w:val="20"/>
          <w:lang w:val="es-MX"/>
        </w:rPr>
        <w:t>INFORME DE EVALUACIÓN DE ASPECTOS DISTINTOS A LA OFERTA ECONÓMICA</w:t>
      </w:r>
      <w:bookmarkEnd w:id="128"/>
      <w:bookmarkEnd w:id="129"/>
      <w:bookmarkEnd w:id="130"/>
    </w:p>
    <w:p w14:paraId="30A6F0C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la fecha establecida en el Anexo 2 - Cronograma, la Entidad publicará el informe de evaluación de los documentos e información de los requisitos habilitantes y los documentos a los que se les asigne puntaje, diferentes a la oferta económica, contenidos en el Sobre 1. El informe permanecerá publicado en el SECOP y a disposición de los interesados durante cinco (5) días hábiles, término hasta el cual los Proponentes podrán hacer las observaciones que consideren y entregar los documentos y la información solicitada por la Entidad en las condiciones señaladas en la sección 1.6, salvo que ya lo hubieren hecho en un momento anterior, de conformidad con el mismo numeral citado. </w:t>
      </w:r>
    </w:p>
    <w:p w14:paraId="0F6EC81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virtud del principio de transparencia, las Entidades motivarán de forma detallada y precisa el informe de evaluación explicando el rechazo de las ofertas y los documentos que se necesitan subsanar -en caso de que no se hayan subsanado durante la evaluación-. </w:t>
      </w:r>
    </w:p>
    <w:p w14:paraId="27FF327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Con posterioridad al vencimiento del plazo para presentar observaciones y a más tardar el día antes de la audiencia de adjudicación, hasta las 11:59 p.m. de acuerdo con lo señalado en el Anexo 2 – Cronograma, la Entidad debe publicar el informe final de evaluación, en caso de que el inicial hubiese tenido variaciones.</w:t>
      </w:r>
    </w:p>
    <w:p w14:paraId="043FA85F"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31" w:name="_Toc67583278"/>
      <w:bookmarkStart w:id="132" w:name="_Toc78789433"/>
      <w:bookmarkStart w:id="133" w:name="_Toc107858522"/>
      <w:r w:rsidRPr="00E3051A">
        <w:rPr>
          <w:rFonts w:ascii="Arial" w:eastAsia="Yu Gothic Light" w:hAnsi="Arial" w:cs="Arial"/>
          <w:b/>
          <w:caps/>
          <w:color w:val="000000"/>
          <w:sz w:val="20"/>
          <w:szCs w:val="20"/>
          <w:lang w:val="es-MX"/>
        </w:rPr>
        <w:t>AUDIENCIA DE ADJUDICACIÓN</w:t>
      </w:r>
      <w:bookmarkEnd w:id="131"/>
      <w:bookmarkEnd w:id="132"/>
      <w:bookmarkEnd w:id="133"/>
      <w:r w:rsidRPr="00E3051A">
        <w:rPr>
          <w:rFonts w:ascii="Arial" w:eastAsia="Yu Gothic Light" w:hAnsi="Arial" w:cs="Arial"/>
          <w:b/>
          <w:caps/>
          <w:color w:val="000000"/>
          <w:sz w:val="20"/>
          <w:szCs w:val="20"/>
          <w:lang w:val="es-MX"/>
        </w:rPr>
        <w:t xml:space="preserve"> </w:t>
      </w:r>
    </w:p>
    <w:p w14:paraId="192AED4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la fecha establecida en el Anexo 2 – Cronograma, la Entidad procederá a la instalación y desarrollo de la audiencia de adjudicación, sin perjuicio de la utilización de los medios virtuales que garanticen la participación y la interacción de los interesados con la Entidad.</w:t>
      </w:r>
    </w:p>
    <w:p w14:paraId="1EDD691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2F14E52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Resueltas las observaciones frente al informe de evaluación, en caso de que hubiere lugar a ello, la Entidad procederá a dar apertura al Sobre 2 de los proponentes habilitados y evaluará la oferta económica a través del mecanismo escogido mediante el método aleatorio que resulte aplicable de conformidad con lo establecido en el numeral 4.1. del Pliego de Condiciones. Posteriormente, se correrá traslado a los Proponentes habilitados solo para la revisión del aspecto económico y se definirá el orden de elegibilidad. </w:t>
      </w:r>
    </w:p>
    <w:p w14:paraId="4FA7EE8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orden de elegibilidad se establecerá a través de la sumatoria de los puntajes obtenidos por las propuestas para cada uno de los criterios contemplados en el “Capítulo IV” y ordenados de mayor a menor. </w:t>
      </w:r>
    </w:p>
    <w:p w14:paraId="7877417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orden que seguirá para fijar el orden de elegibilidad de los lotes o grupos que conforman el Proceso de Contratación, se conformará el orden de elegibilidad de acuerdo con el número de lote o el grupo definido en el numeral 1.1.</w:t>
      </w:r>
    </w:p>
    <w:p w14:paraId="1217F69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Establecido el orden de elegibilidad del primer lote, de acuerdo con el orden definido por la Entidad, se dará apertura al Sobre 2 del siguiente lote y se indicará el orden de elegibilidad, y así sucesivamente para cada lote o grupo que conforman el proceso, de acuerdo con el orden determinado por la Entidad]. </w:t>
      </w:r>
    </w:p>
    <w:p w14:paraId="3C5C79F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no será responsable por abrir los sobres incorrectamente dirigidos o sin la identificación adecuada.</w:t>
      </w:r>
    </w:p>
    <w:p w14:paraId="42BEE00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Establecido el orden de elegibilidad y resueltas las observaciones presentadas al mismo, la Entidad, por medio de acto administrativo motivado, adjudicará el proceso al Proponente ubicado en el primer lugar del orden de elegibilidad y que cumpla con todos los requisitos exigidos en los Documentos del Proceso.</w:t>
      </w:r>
    </w:p>
    <w:p w14:paraId="2FA53F57"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34" w:name="_Toc67583279"/>
      <w:bookmarkStart w:id="135" w:name="_Toc78789434"/>
      <w:bookmarkStart w:id="136" w:name="_Toc107858523"/>
      <w:r w:rsidRPr="00E3051A">
        <w:rPr>
          <w:rFonts w:ascii="Arial" w:eastAsia="Yu Gothic Light" w:hAnsi="Arial" w:cs="Arial"/>
          <w:b/>
          <w:caps/>
          <w:color w:val="000000"/>
          <w:sz w:val="20"/>
          <w:szCs w:val="20"/>
          <w:lang w:val="es-MX"/>
        </w:rPr>
        <w:t>PROPUESTAS PARCIALES</w:t>
      </w:r>
      <w:bookmarkEnd w:id="134"/>
      <w:bookmarkEnd w:id="135"/>
      <w:bookmarkEnd w:id="136"/>
    </w:p>
    <w:p w14:paraId="717BBB6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 se admitirán propuestas parciales, esto es, las presentadas para una parte del objeto o del alcance del Contrato, a menos que se establezca esta posibilidad en el Pliego de Condiciones.</w:t>
      </w:r>
    </w:p>
    <w:p w14:paraId="32D24819"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37" w:name="_Toc67583280"/>
      <w:bookmarkStart w:id="138" w:name="_Toc78789435"/>
      <w:bookmarkStart w:id="139" w:name="_Toc107858524"/>
      <w:r w:rsidRPr="00E3051A">
        <w:rPr>
          <w:rFonts w:ascii="Arial" w:eastAsia="Yu Gothic Light" w:hAnsi="Arial" w:cs="Arial"/>
          <w:b/>
          <w:caps/>
          <w:color w:val="000000"/>
          <w:sz w:val="20"/>
          <w:szCs w:val="20"/>
          <w:lang w:val="es-MX"/>
        </w:rPr>
        <w:t>PROPUESTAS ALTERNATIVAS</w:t>
      </w:r>
      <w:bookmarkEnd w:id="137"/>
      <w:bookmarkEnd w:id="138"/>
      <w:bookmarkEnd w:id="139"/>
    </w:p>
    <w:p w14:paraId="4824B88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pueden presentar alternativas técnicas y económicas siempre y cuando ellas no signifiquen condicionamientos para la adjudicación del Contrato y cumplan con los siguientes requisitos:</w:t>
      </w:r>
    </w:p>
    <w:p w14:paraId="43C7FDE4" w14:textId="77777777" w:rsidR="003D3778" w:rsidRPr="00E3051A" w:rsidRDefault="003D3778" w:rsidP="00294289">
      <w:pPr>
        <w:widowControl/>
        <w:numPr>
          <w:ilvl w:val="0"/>
          <w:numId w:val="4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el Proponente presente una propuesta básica que se adecúe a las exigencias fijadas en el pliego, de forma que pueda ser evaluada la oferta inicial con base en las reglas de Selección Objetiva allí contenidas.</w:t>
      </w:r>
    </w:p>
    <w:p w14:paraId="6A63EE6A" w14:textId="77777777" w:rsidR="003D3778" w:rsidRPr="00E3051A" w:rsidRDefault="003D3778" w:rsidP="00294289">
      <w:pPr>
        <w:widowControl/>
        <w:numPr>
          <w:ilvl w:val="0"/>
          <w:numId w:val="4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la oferta alternativa, o las excepciones técnicas y económicas, se enmarquen en el principio de Selección Objetiva, de tal manera que la alternativa a la propuesta básica pueda también ser evaluada conforme a las reglas de selección establecidas en el Pliego de Condiciones, sin que se afecten los parámetros neutrales de escogencia del Contratista y no se desconozca el principio de igualdad.</w:t>
      </w:r>
    </w:p>
    <w:p w14:paraId="16BE498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un Proponente presente una alternativa deberá adjuntar toda la información indispensable para su análisis y una descripción detallada del proceso de construcción, características de los materiales y equipos y análisis de costos. Todas las expensas necesarias para desarrollar la alternativa, incluso los de transferencia tecnológica, deben incluirse en los </w:t>
      </w:r>
      <w:r w:rsidRPr="00E3051A">
        <w:rPr>
          <w:rFonts w:ascii="Arial" w:eastAsia="Calibri" w:hAnsi="Arial" w:cs="Arial"/>
          <w:color w:val="000000"/>
          <w:sz w:val="20"/>
          <w:szCs w:val="20"/>
          <w:lang w:val="es-MX"/>
        </w:rPr>
        <w:lastRenderedPageBreak/>
        <w:t>respectivos ítems de la oferta. Solo serán consideradas las propuestas alternativas del Proponente favorecido con la adjudicación del Contrato y la selección de la alternativa será potestad de la Entidad.</w:t>
      </w:r>
    </w:p>
    <w:p w14:paraId="1D168A0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propuestas alternativas en SECOP II se deben presentar como otros Anexos en su oferta, donde el Proponente debe hacer la claridad de su intención de radicar una propuesta alternativa.</w:t>
      </w:r>
    </w:p>
    <w:p w14:paraId="04BA99F9"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40" w:name="_Toc67583281"/>
      <w:bookmarkStart w:id="141" w:name="_Toc78789436"/>
      <w:bookmarkStart w:id="142" w:name="_Toc107858525"/>
      <w:r w:rsidRPr="00E3051A">
        <w:rPr>
          <w:rFonts w:ascii="Arial" w:eastAsia="Yu Gothic Light" w:hAnsi="Arial" w:cs="Arial"/>
          <w:b/>
          <w:caps/>
          <w:color w:val="000000"/>
          <w:sz w:val="20"/>
          <w:szCs w:val="20"/>
          <w:lang w:val="es-MX"/>
        </w:rPr>
        <w:t>LIMITACIÓN A MIPYME</w:t>
      </w:r>
      <w:bookmarkEnd w:id="140"/>
      <w:bookmarkEnd w:id="141"/>
      <w:bookmarkEnd w:id="142"/>
    </w:p>
    <w:p w14:paraId="05B18DFF" w14:textId="77777777" w:rsidR="003D3778" w:rsidRPr="00E3051A" w:rsidRDefault="003D3778" w:rsidP="00E3051A">
      <w:pPr>
        <w:widowControl/>
        <w:tabs>
          <w:tab w:val="left" w:pos="8222"/>
        </w:tabs>
        <w:autoSpaceDE/>
        <w:autoSpaceDN/>
        <w:spacing w:after="160"/>
        <w:ind w:right="51"/>
        <w:jc w:val="both"/>
        <w:rPr>
          <w:rFonts w:ascii="Arial" w:eastAsia="Times New Roman" w:hAnsi="Arial" w:cs="Arial"/>
          <w:color w:val="000000"/>
          <w:sz w:val="20"/>
          <w:szCs w:val="20"/>
          <w:lang w:eastAsia="es-ES"/>
        </w:rPr>
      </w:pPr>
      <w:r w:rsidRPr="00E3051A">
        <w:rPr>
          <w:rFonts w:ascii="Arial" w:eastAsia="Times New Roman" w:hAnsi="Arial" w:cs="Arial"/>
          <w:color w:val="000000"/>
          <w:sz w:val="20"/>
          <w:szCs w:val="20"/>
          <w:lang w:eastAsia="es-ES"/>
        </w:rPr>
        <w:t>El presente procedimiento de selección no es susceptible de limitarse a Mipyme.</w:t>
      </w:r>
    </w:p>
    <w:p w14:paraId="4D56AF7D" w14:textId="77777777" w:rsidR="003D3778" w:rsidRPr="00E3051A" w:rsidRDefault="003D3778" w:rsidP="00E3051A">
      <w:pPr>
        <w:keepNext/>
        <w:keepLines/>
        <w:widowControl/>
        <w:numPr>
          <w:ilvl w:val="1"/>
          <w:numId w:val="0"/>
        </w:numPr>
        <w:autoSpaceDE/>
        <w:autoSpaceDN/>
        <w:spacing w:before="40" w:after="120"/>
        <w:ind w:left="567" w:hanging="567"/>
        <w:jc w:val="both"/>
        <w:outlineLvl w:val="1"/>
        <w:rPr>
          <w:rFonts w:ascii="Arial" w:eastAsia="Yu Gothic Light" w:hAnsi="Arial" w:cs="Arial"/>
          <w:b/>
          <w:caps/>
          <w:color w:val="000000"/>
          <w:sz w:val="20"/>
          <w:szCs w:val="20"/>
          <w:lang w:val="es-MX"/>
        </w:rPr>
      </w:pPr>
      <w:bookmarkStart w:id="143" w:name="_Toc67583282"/>
      <w:bookmarkStart w:id="144" w:name="_Toc78789437"/>
      <w:bookmarkStart w:id="145" w:name="_Toc107858526"/>
      <w:r w:rsidRPr="00E3051A">
        <w:rPr>
          <w:rFonts w:ascii="Arial" w:eastAsia="Yu Gothic Light" w:hAnsi="Arial" w:cs="Arial"/>
          <w:b/>
          <w:caps/>
          <w:color w:val="000000"/>
          <w:sz w:val="20"/>
          <w:szCs w:val="20"/>
          <w:lang w:val="es-MX"/>
        </w:rPr>
        <w:t>REGLAS PARA LOS PROCESOS ESTRUCTURADOS POR LOTES O GRUPOS</w:t>
      </w:r>
      <w:bookmarkEnd w:id="143"/>
      <w:bookmarkEnd w:id="144"/>
      <w:bookmarkEnd w:id="145"/>
    </w:p>
    <w:p w14:paraId="119732A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el Proceso de Contratación se estructure por lotes o grupos aplican las siguientes reglas, además de las previstas en otros numerales de este documento: </w:t>
      </w:r>
    </w:p>
    <w:p w14:paraId="707F7EF1" w14:textId="77777777" w:rsidR="003D3778" w:rsidRPr="00E3051A" w:rsidRDefault="003D3778" w:rsidP="00294289">
      <w:pPr>
        <w:widowControl/>
        <w:numPr>
          <w:ilvl w:val="0"/>
          <w:numId w:val="49"/>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Es posible presentar oferta a más de un lote o grupo, sin </w:t>
      </w:r>
      <w:proofErr w:type="gramStart"/>
      <w:r w:rsidRPr="00E3051A">
        <w:rPr>
          <w:rFonts w:ascii="Arial" w:eastAsia="Calibri" w:hAnsi="Arial" w:cs="Arial"/>
          <w:color w:val="000000"/>
          <w:sz w:val="20"/>
          <w:szCs w:val="20"/>
          <w:lang w:val="es-MX"/>
        </w:rPr>
        <w:t>embargo</w:t>
      </w:r>
      <w:proofErr w:type="gramEnd"/>
      <w:r w:rsidRPr="00E3051A">
        <w:rPr>
          <w:rFonts w:ascii="Arial" w:eastAsia="Calibri" w:hAnsi="Arial" w:cs="Arial"/>
          <w:color w:val="000000"/>
          <w:sz w:val="20"/>
          <w:szCs w:val="20"/>
          <w:lang w:val="es-MX"/>
        </w:rPr>
        <w:t xml:space="preserve"> no es factible resultar adjudicatario de más de uno. </w:t>
      </w:r>
    </w:p>
    <w:p w14:paraId="6635E5ED" w14:textId="77777777" w:rsidR="003D3778" w:rsidRPr="00E3051A" w:rsidRDefault="003D3778" w:rsidP="00E3051A">
      <w:pPr>
        <w:widowControl/>
        <w:autoSpaceDE/>
        <w:autoSpaceDN/>
        <w:spacing w:after="160"/>
        <w:ind w:left="710"/>
        <w:contextualSpacing/>
        <w:jc w:val="both"/>
        <w:rPr>
          <w:rFonts w:ascii="Arial" w:eastAsia="Calibri" w:hAnsi="Arial" w:cs="Arial"/>
          <w:color w:val="000000"/>
          <w:sz w:val="20"/>
          <w:szCs w:val="20"/>
          <w:lang w:val="es-MX"/>
        </w:rPr>
      </w:pPr>
    </w:p>
    <w:p w14:paraId="3CC29109" w14:textId="77777777" w:rsidR="003D3778" w:rsidRPr="00E3051A" w:rsidRDefault="003D3778" w:rsidP="00294289">
      <w:pPr>
        <w:widowControl/>
        <w:numPr>
          <w:ilvl w:val="0"/>
          <w:numId w:val="49"/>
        </w:numPr>
        <w:autoSpaceDE/>
        <w:autoSpaceDN/>
        <w:spacing w:after="160"/>
        <w:ind w:left="709" w:hanging="709"/>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Proponente debe presentar un solo Sobre 1 para todos los lotes o grupos a los cuales radique oferta; y el Sobre 2 que contiene la oferta económica, de forma independiente para cada uno, sin perjuicio de que incluya sus ofertas económicas en un mismo sobre. En todo caso, se recomienda a los Proponentes presentar un Sobre 2 por cada lote.</w:t>
      </w:r>
    </w:p>
    <w:p w14:paraId="0F42DB3E" w14:textId="77777777" w:rsidR="003D3778" w:rsidRPr="00E3051A" w:rsidRDefault="003D3778" w:rsidP="00E3051A">
      <w:pPr>
        <w:widowControl/>
        <w:autoSpaceDE/>
        <w:autoSpaceDN/>
        <w:spacing w:after="160"/>
        <w:ind w:left="709"/>
        <w:contextualSpacing/>
        <w:jc w:val="both"/>
        <w:rPr>
          <w:rFonts w:ascii="Arial" w:eastAsia="Calibri" w:hAnsi="Arial" w:cs="Arial"/>
          <w:color w:val="000000"/>
          <w:sz w:val="20"/>
          <w:szCs w:val="20"/>
          <w:lang w:val="es-MX"/>
        </w:rPr>
      </w:pPr>
    </w:p>
    <w:p w14:paraId="12E18C41" w14:textId="77777777" w:rsidR="003D3778" w:rsidRPr="00E3051A" w:rsidRDefault="003D3778" w:rsidP="00294289">
      <w:pPr>
        <w:widowControl/>
        <w:numPr>
          <w:ilvl w:val="0"/>
          <w:numId w:val="49"/>
        </w:numPr>
        <w:autoSpaceDE/>
        <w:autoSpaceDN/>
        <w:spacing w:after="160"/>
        <w:ind w:left="709" w:hanging="70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CO"/>
        </w:rPr>
        <w:t>Para acreditar la experiencia el Proponente podrá aportar mínimo uno (1) y máximo cinco (5) contratos para cada uno de los lotes o grupos o podrá allegar los mismos para todos o varios de ellos, sin perjuicio de lo previsto en las reglas de los criterios diferenciales por ser Mipyme y/o emprendimientos y empresas de mujeres en cuanto a los requisitos habilitantes relacionados con el número de contratos aportados para demostrar la experiencia solicitada. En la verificación del número de contratos frente al Presupuesto Oficial, el valor mínimo se certificará de acuerdo con al valor del Presupuesto Oficial del respectivo lote o grupo expresado en SMMLV.</w:t>
      </w:r>
    </w:p>
    <w:p w14:paraId="71CE4BF6" w14:textId="77777777" w:rsidR="003D3778" w:rsidRPr="00E3051A" w:rsidRDefault="003D3778" w:rsidP="00E3051A">
      <w:pPr>
        <w:widowControl/>
        <w:autoSpaceDE/>
        <w:autoSpaceDN/>
        <w:jc w:val="both"/>
        <w:rPr>
          <w:rFonts w:ascii="Arial" w:eastAsia="Calibri" w:hAnsi="Arial" w:cs="Arial"/>
          <w:color w:val="000000"/>
          <w:sz w:val="20"/>
          <w:szCs w:val="20"/>
          <w:lang w:val="es-MX"/>
        </w:rPr>
      </w:pPr>
    </w:p>
    <w:p w14:paraId="12451EF8" w14:textId="77777777" w:rsidR="003D3778" w:rsidRPr="00E3051A" w:rsidRDefault="003D3778" w:rsidP="00294289">
      <w:pPr>
        <w:widowControl/>
        <w:numPr>
          <w:ilvl w:val="0"/>
          <w:numId w:val="49"/>
        </w:numPr>
        <w:autoSpaceDE/>
        <w:autoSpaceDN/>
        <w:spacing w:after="160"/>
        <w:ind w:left="709" w:hanging="709"/>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experiencia que debe acreditar el Proponente será la establecida de forma independiente para cada lote o grupo de acuerdo con las actividades definidas en la m</w:t>
      </w:r>
      <w:bookmarkStart w:id="146" w:name="_Hlk67586576"/>
      <w:r w:rsidRPr="00E3051A">
        <w:rPr>
          <w:rFonts w:ascii="Arial" w:eastAsia="Calibri" w:hAnsi="Arial" w:cs="Arial"/>
          <w:color w:val="000000"/>
          <w:sz w:val="20"/>
          <w:szCs w:val="20"/>
          <w:lang w:val="es-MX"/>
        </w:rPr>
        <w:t>atriz de experiencia aplicable en el proyecto de infraestructura social</w:t>
      </w:r>
      <w:bookmarkEnd w:id="146"/>
      <w:r w:rsidRPr="00E3051A">
        <w:rPr>
          <w:rFonts w:ascii="Arial" w:eastAsia="Calibri" w:hAnsi="Arial" w:cs="Arial"/>
          <w:color w:val="000000"/>
          <w:sz w:val="20"/>
          <w:szCs w:val="20"/>
          <w:lang w:val="es-MX"/>
        </w:rPr>
        <w:t xml:space="preserve"> en el literal A de la sección 3.5.1. </w:t>
      </w:r>
    </w:p>
    <w:p w14:paraId="00C1DAA7" w14:textId="77777777" w:rsidR="003D3778" w:rsidRPr="00E3051A" w:rsidRDefault="003D3778" w:rsidP="00E3051A">
      <w:pPr>
        <w:widowControl/>
        <w:autoSpaceDE/>
        <w:autoSpaceDN/>
        <w:spacing w:after="160"/>
        <w:ind w:left="710"/>
        <w:contextualSpacing/>
        <w:jc w:val="both"/>
        <w:rPr>
          <w:rFonts w:ascii="Arial" w:eastAsia="Calibri" w:hAnsi="Arial" w:cs="Arial"/>
          <w:color w:val="000000"/>
          <w:sz w:val="20"/>
          <w:szCs w:val="20"/>
          <w:lang w:val="es-MX"/>
        </w:rPr>
      </w:pPr>
    </w:p>
    <w:p w14:paraId="27EDE1E1" w14:textId="77777777" w:rsidR="003D3778" w:rsidRPr="00E3051A" w:rsidRDefault="003D3778" w:rsidP="00294289">
      <w:pPr>
        <w:widowControl/>
        <w:numPr>
          <w:ilvl w:val="0"/>
          <w:numId w:val="49"/>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parámetros que se seguirán para establecer el orden de elegibilidad de los lotes o grupos que conforman el Proceso de Contratación será el señalado por la Entidad en el numeral 2.6.</w:t>
      </w:r>
    </w:p>
    <w:p w14:paraId="6BFF4AD4" w14:textId="77777777" w:rsidR="003D3778" w:rsidRPr="00E3051A" w:rsidRDefault="003D3778" w:rsidP="00E3051A">
      <w:pPr>
        <w:widowControl/>
        <w:autoSpaceDE/>
        <w:autoSpaceDN/>
        <w:spacing w:after="160"/>
        <w:ind w:left="710"/>
        <w:contextualSpacing/>
        <w:jc w:val="both"/>
        <w:rPr>
          <w:rFonts w:ascii="Arial" w:eastAsia="Calibri" w:hAnsi="Arial" w:cs="Arial"/>
          <w:color w:val="000000"/>
          <w:sz w:val="20"/>
          <w:szCs w:val="20"/>
          <w:lang w:val="es-MX"/>
        </w:rPr>
      </w:pPr>
    </w:p>
    <w:p w14:paraId="3BE6A768" w14:textId="77777777" w:rsidR="003D3778" w:rsidRPr="00E3051A" w:rsidRDefault="003D3778" w:rsidP="00294289">
      <w:pPr>
        <w:widowControl/>
        <w:numPr>
          <w:ilvl w:val="0"/>
          <w:numId w:val="49"/>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Proponente seleccionado debe incluirse en los demás órdenes de elegibilidad en los cuales se encuentre habilitado y de resultar ubicado en el primer orden de elegibilidad de estos lotes se adjudicará al Proponente que esté en el segundo orden de elegibilidad, y así sucesivamente. En aquellos eventos en los cuales no existan más Proponentes a quienes adjudicar los lotes o grupos restantes del Proceso de Contratación, se podrá adjudicar a un mismo Proponente más de dos (2) lotes o grupos, siempre y cuando cumpla con los requisitos contenidos en el Pliego de Condiciones. </w:t>
      </w:r>
    </w:p>
    <w:p w14:paraId="1AB110BB" w14:textId="77777777" w:rsidR="003D3778" w:rsidRPr="00E3051A" w:rsidRDefault="003D3778" w:rsidP="00E3051A">
      <w:pPr>
        <w:widowControl/>
        <w:autoSpaceDE/>
        <w:autoSpaceDN/>
        <w:spacing w:after="160"/>
        <w:ind w:left="710"/>
        <w:contextualSpacing/>
        <w:jc w:val="both"/>
        <w:rPr>
          <w:rFonts w:ascii="Arial" w:eastAsia="Calibri" w:hAnsi="Arial" w:cs="Arial"/>
          <w:color w:val="000000"/>
          <w:sz w:val="20"/>
          <w:szCs w:val="20"/>
          <w:lang w:val="es-MX"/>
        </w:rPr>
      </w:pPr>
    </w:p>
    <w:p w14:paraId="15DBA882" w14:textId="77777777" w:rsidR="003D3778" w:rsidRPr="00E3051A" w:rsidRDefault="003D3778" w:rsidP="00294289">
      <w:pPr>
        <w:widowControl/>
        <w:numPr>
          <w:ilvl w:val="0"/>
          <w:numId w:val="49"/>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Proponente debe indicar en el Formato 1 – Carta de presentación de la oferta y en el Formato 2 – Conformación de proponente plural (Formato 2A – Consorcios) (Formato 2B Uniones Temporales), el lote o lotes a los cuales presenta oferta.</w:t>
      </w:r>
    </w:p>
    <w:p w14:paraId="26DC3D26" w14:textId="77777777" w:rsidR="003D3778" w:rsidRPr="00E3051A" w:rsidRDefault="003D3778" w:rsidP="00E3051A">
      <w:pPr>
        <w:widowControl/>
        <w:autoSpaceDE/>
        <w:autoSpaceDN/>
        <w:spacing w:after="160"/>
        <w:ind w:left="710"/>
        <w:contextualSpacing/>
        <w:jc w:val="both"/>
        <w:rPr>
          <w:rFonts w:ascii="Arial" w:eastAsia="Calibri" w:hAnsi="Arial" w:cs="Arial"/>
          <w:color w:val="000000"/>
          <w:sz w:val="20"/>
          <w:szCs w:val="20"/>
          <w:lang w:val="es-MX"/>
        </w:rPr>
      </w:pPr>
    </w:p>
    <w:p w14:paraId="6A229DF0" w14:textId="77777777" w:rsidR="003D3778" w:rsidRPr="00E3051A" w:rsidRDefault="003D3778" w:rsidP="00294289">
      <w:pPr>
        <w:widowControl/>
        <w:numPr>
          <w:ilvl w:val="0"/>
          <w:numId w:val="49"/>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definir el método de ponderación de la oferta económica se aplicarán las reglas definidas en el numeral 4.1.4.</w:t>
      </w:r>
    </w:p>
    <w:p w14:paraId="4D11F6CC" w14:textId="77777777" w:rsidR="003D3778" w:rsidRPr="00E3051A" w:rsidRDefault="003D3778" w:rsidP="00E3051A">
      <w:pPr>
        <w:keepNext/>
        <w:keepLines/>
        <w:widowControl/>
        <w:autoSpaceDE/>
        <w:autoSpaceDN/>
        <w:spacing w:before="240" w:after="120"/>
        <w:ind w:left="360" w:hanging="360"/>
        <w:jc w:val="center"/>
        <w:outlineLvl w:val="0"/>
        <w:rPr>
          <w:rFonts w:ascii="Arial" w:eastAsia="Yu Gothic Light" w:hAnsi="Arial" w:cs="Arial"/>
          <w:b/>
          <w:caps/>
          <w:color w:val="000000"/>
          <w:sz w:val="20"/>
          <w:szCs w:val="20"/>
          <w:lang w:val="es-MX"/>
        </w:rPr>
      </w:pPr>
      <w:bookmarkStart w:id="147" w:name="_Toc67583283"/>
      <w:bookmarkStart w:id="148" w:name="_Toc78789438"/>
      <w:bookmarkStart w:id="149" w:name="_Toc107858527"/>
      <w:r w:rsidRPr="00E3051A">
        <w:rPr>
          <w:rFonts w:ascii="Arial" w:eastAsia="Yu Gothic Light" w:hAnsi="Arial" w:cs="Arial"/>
          <w:b/>
          <w:caps/>
          <w:color w:val="000000"/>
          <w:sz w:val="20"/>
          <w:szCs w:val="20"/>
          <w:lang w:val="es-MX"/>
        </w:rPr>
        <w:t>CAPÍTULO III. REQUISITOS HABILITANTES Y SU VERIFICACIÓN</w:t>
      </w:r>
      <w:bookmarkEnd w:id="147"/>
      <w:bookmarkEnd w:id="148"/>
      <w:bookmarkEnd w:id="149"/>
    </w:p>
    <w:p w14:paraId="4535DE8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verificará los requisitos habilitantes dentro del término señalado en el Cronograma del Pliego de Condiciones, de acuerdo con los soportes documentales que acompañan la propuesta presentada.</w:t>
      </w:r>
    </w:p>
    <w:p w14:paraId="3EA7BD6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Los requisitos habilitantes serán objeto de verificación. Por lo tanto, si la propuesta cumple con todos los aspectos se evaluarán como </w:t>
      </w:r>
      <w:r w:rsidRPr="00E3051A">
        <w:rPr>
          <w:rFonts w:ascii="Arial" w:eastAsia="Calibri" w:hAnsi="Arial" w:cs="Arial"/>
          <w:i/>
          <w:iCs/>
          <w:color w:val="000000"/>
          <w:sz w:val="20"/>
          <w:szCs w:val="20"/>
          <w:lang w:val="es-MX"/>
        </w:rPr>
        <w:t>“cumple”</w:t>
      </w:r>
      <w:r w:rsidRPr="00E3051A">
        <w:rPr>
          <w:rFonts w:ascii="Arial" w:eastAsia="Calibri" w:hAnsi="Arial" w:cs="Arial"/>
          <w:color w:val="000000"/>
          <w:sz w:val="20"/>
          <w:szCs w:val="20"/>
          <w:lang w:val="es-MX"/>
        </w:rPr>
        <w:t xml:space="preserve">. En caso contrario, se evaluará como </w:t>
      </w:r>
      <w:r w:rsidRPr="00E3051A">
        <w:rPr>
          <w:rFonts w:ascii="Arial" w:eastAsia="Calibri" w:hAnsi="Arial" w:cs="Arial"/>
          <w:i/>
          <w:iCs/>
          <w:color w:val="000000"/>
          <w:sz w:val="20"/>
          <w:szCs w:val="20"/>
          <w:lang w:val="es-MX"/>
        </w:rPr>
        <w:t>“no cumple”</w:t>
      </w:r>
      <w:r w:rsidRPr="00E3051A">
        <w:rPr>
          <w:rFonts w:ascii="Arial" w:eastAsia="Calibri" w:hAnsi="Arial" w:cs="Arial"/>
          <w:color w:val="000000"/>
          <w:sz w:val="20"/>
          <w:szCs w:val="20"/>
          <w:lang w:val="es-MX"/>
        </w:rPr>
        <w:t xml:space="preserve">. </w:t>
      </w:r>
    </w:p>
    <w:p w14:paraId="4419439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De conformidad con la normativa aplicable, la Entidad realizará la verificación de requisitos habilitantes de los Proponentes (personas naturales o jurídicas nacionales o extranjeras domiciliadas o con sucursal en Colombia, Consorcios o Uniones Temporales) con base en la información contenida en el RUP y los documentos señalados en los Documentos Tipo. </w:t>
      </w:r>
    </w:p>
    <w:p w14:paraId="18432D1C" w14:textId="77777777" w:rsidR="003D3778" w:rsidRPr="00E3051A" w:rsidRDefault="003D3778" w:rsidP="00E3051A">
      <w:pPr>
        <w:widowControl/>
        <w:autoSpaceDE/>
        <w:autoSpaceDN/>
        <w:spacing w:after="160"/>
        <w:jc w:val="both"/>
        <w:rPr>
          <w:rFonts w:ascii="Arial" w:eastAsia="Yu Gothic Light" w:hAnsi="Arial" w:cs="Arial"/>
          <w:b/>
          <w:caps/>
          <w:color w:val="000000"/>
          <w:sz w:val="20"/>
          <w:szCs w:val="20"/>
          <w:lang w:val="es-CO"/>
        </w:rPr>
      </w:pPr>
      <w:r w:rsidRPr="00E3051A">
        <w:rPr>
          <w:rFonts w:ascii="Arial" w:eastAsia="Calibri" w:hAnsi="Arial" w:cs="Arial"/>
          <w:color w:val="000000"/>
          <w:sz w:val="20"/>
          <w:szCs w:val="20"/>
          <w:lang w:val="es-MX"/>
        </w:rPr>
        <w:t>La Entidad no podrá exigir requisitos habilitantes diferentes a los señalados en los Documentos Tipo.</w:t>
      </w:r>
    </w:p>
    <w:p w14:paraId="64264D8E" w14:textId="77777777" w:rsidR="003D3778" w:rsidRPr="00E3051A" w:rsidRDefault="003D3778" w:rsidP="00E3051A">
      <w:pPr>
        <w:keepNext/>
        <w:keepLines/>
        <w:widowControl/>
        <w:numPr>
          <w:ilvl w:val="1"/>
          <w:numId w:val="0"/>
        </w:numPr>
        <w:autoSpaceDE/>
        <w:autoSpaceDN/>
        <w:spacing w:before="40" w:after="120"/>
        <w:ind w:left="567" w:hanging="567"/>
        <w:jc w:val="both"/>
        <w:outlineLvl w:val="1"/>
        <w:rPr>
          <w:rFonts w:ascii="Arial" w:eastAsia="Yu Gothic Light" w:hAnsi="Arial" w:cs="Arial"/>
          <w:b/>
          <w:caps/>
          <w:color w:val="000000"/>
          <w:sz w:val="20"/>
          <w:szCs w:val="20"/>
          <w:lang w:val="es-MX"/>
        </w:rPr>
      </w:pPr>
      <w:bookmarkStart w:id="150" w:name="_Toc67583284"/>
      <w:bookmarkStart w:id="151" w:name="_Toc78789439"/>
      <w:bookmarkStart w:id="152" w:name="_Toc107858528"/>
      <w:r w:rsidRPr="00E3051A">
        <w:rPr>
          <w:rFonts w:ascii="Arial" w:eastAsia="Yu Gothic Light" w:hAnsi="Arial" w:cs="Arial"/>
          <w:b/>
          <w:caps/>
          <w:color w:val="000000"/>
          <w:sz w:val="20"/>
          <w:szCs w:val="20"/>
          <w:lang w:val="es-MX"/>
        </w:rPr>
        <w:t>GENERALIDADES</w:t>
      </w:r>
      <w:bookmarkEnd w:id="150"/>
      <w:bookmarkEnd w:id="151"/>
      <w:bookmarkEnd w:id="152"/>
    </w:p>
    <w:p w14:paraId="2C7A3E3E" w14:textId="77777777" w:rsidR="003D3778" w:rsidRPr="00E3051A" w:rsidRDefault="003D3778" w:rsidP="00294289">
      <w:pPr>
        <w:widowControl/>
        <w:numPr>
          <w:ilvl w:val="0"/>
          <w:numId w:val="15"/>
        </w:numPr>
        <w:autoSpaceDE/>
        <w:autoSpaceDN/>
        <w:spacing w:after="160"/>
        <w:contextualSpacing/>
        <w:jc w:val="both"/>
        <w:rPr>
          <w:rFonts w:ascii="Arial" w:eastAsia="Arial" w:hAnsi="Arial" w:cs="Arial"/>
          <w:color w:val="000000"/>
          <w:sz w:val="20"/>
          <w:szCs w:val="20"/>
          <w:lang w:val="es-MX"/>
        </w:rPr>
      </w:pPr>
      <w:r w:rsidRPr="00E3051A">
        <w:rPr>
          <w:rFonts w:ascii="Arial" w:eastAsia="Arial" w:hAnsi="Arial" w:cs="Arial"/>
          <w:color w:val="000000"/>
          <w:sz w:val="20"/>
          <w:szCs w:val="20"/>
          <w:lang w:val="es-MX"/>
        </w:rPr>
        <w:t>Únicamente se consideran habilitados aquellos Proponentes que cumplan todos los requisitos habilitantes, según lo señalado en el Pliego de Condiciones.</w:t>
      </w:r>
    </w:p>
    <w:p w14:paraId="68B29B73"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27027D32" w14:textId="77777777" w:rsidR="003D3778" w:rsidRPr="00E3051A" w:rsidRDefault="003D3778" w:rsidP="00294289">
      <w:pPr>
        <w:widowControl/>
        <w:numPr>
          <w:ilvl w:val="0"/>
          <w:numId w:val="1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el caso de Proponentes Plurales, los requisitos habilitantes serán acreditados por cada uno de los integrantes de la figura asociativa, salvo que se entienda algo distinto y, en todo caso, se realizará de acuerdo con las reglas del Pliego de Condiciones.</w:t>
      </w:r>
    </w:p>
    <w:p w14:paraId="2589A8A7"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2D17DF11" w14:textId="77777777" w:rsidR="003D3778" w:rsidRPr="00E3051A" w:rsidRDefault="003D3778" w:rsidP="00294289">
      <w:pPr>
        <w:widowControl/>
        <w:numPr>
          <w:ilvl w:val="0"/>
          <w:numId w:val="1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Todos los proponentes deben diligenciar el Formato 3 – Experiencia y los Proponentes extranjeros sin domicilio o sin sucursal en Colombia deben diligenciar adicionalmente el Formato 4 – Capacidad financiera y organizacional para extranjeros y adjuntar los soportes que ahí se definen. </w:t>
      </w:r>
    </w:p>
    <w:p w14:paraId="07D56532"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2097F6B9" w14:textId="77777777" w:rsidR="003D3778" w:rsidRPr="00E3051A" w:rsidRDefault="003D3778" w:rsidP="00294289">
      <w:pPr>
        <w:widowControl/>
        <w:numPr>
          <w:ilvl w:val="0"/>
          <w:numId w:val="1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obligados a estar inscritos en el Registro Único de Proponentes (RUP), deben aportar el certificado con fecha de expedición no mayor a treinta (30) días calendario anteriores a la fecha de cierre del Proceso de Contratación. En caso de modificarse la fecha de cierre del proceso, se tendrá como referencia para establecer el plazo de vigencia del certificado la originalmente indicada en el Pliego de Condiciones.</w:t>
      </w:r>
    </w:p>
    <w:p w14:paraId="00E0DC98" w14:textId="77777777" w:rsidR="003D3778" w:rsidRPr="00E3051A" w:rsidRDefault="003D3778" w:rsidP="00E3051A">
      <w:pPr>
        <w:keepNext/>
        <w:keepLines/>
        <w:widowControl/>
        <w:numPr>
          <w:ilvl w:val="1"/>
          <w:numId w:val="0"/>
        </w:numPr>
        <w:autoSpaceDE/>
        <w:autoSpaceDN/>
        <w:spacing w:before="40" w:after="120"/>
        <w:ind w:left="567" w:hanging="567"/>
        <w:jc w:val="both"/>
        <w:outlineLvl w:val="1"/>
        <w:rPr>
          <w:rFonts w:ascii="Arial" w:eastAsia="Yu Gothic Light" w:hAnsi="Arial" w:cs="Arial"/>
          <w:b/>
          <w:caps/>
          <w:color w:val="000000"/>
          <w:sz w:val="20"/>
          <w:szCs w:val="20"/>
          <w:lang w:val="es-MX"/>
        </w:rPr>
      </w:pPr>
      <w:bookmarkStart w:id="153" w:name="_Toc67583285"/>
      <w:bookmarkStart w:id="154" w:name="_Toc78789440"/>
      <w:bookmarkStart w:id="155" w:name="_Toc107858529"/>
      <w:r w:rsidRPr="00E3051A">
        <w:rPr>
          <w:rFonts w:ascii="Arial" w:eastAsia="Yu Gothic Light" w:hAnsi="Arial" w:cs="Arial"/>
          <w:b/>
          <w:caps/>
          <w:color w:val="000000"/>
          <w:sz w:val="20"/>
          <w:szCs w:val="20"/>
          <w:lang w:val="es-MX"/>
        </w:rPr>
        <w:t>CAPACIDAD JURÍDICA</w:t>
      </w:r>
      <w:bookmarkEnd w:id="153"/>
      <w:bookmarkEnd w:id="154"/>
      <w:bookmarkEnd w:id="155"/>
    </w:p>
    <w:p w14:paraId="4D7B6E5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interesados podrán participar como Proponentes bajo alguna de las siguientes modalidades siempre y cuando cumplan los requisitos exigidos en el Pliego de Condiciones:</w:t>
      </w:r>
    </w:p>
    <w:p w14:paraId="1344BF26" w14:textId="77777777" w:rsidR="003D3778" w:rsidRPr="00E3051A" w:rsidRDefault="003D3778" w:rsidP="00294289">
      <w:pPr>
        <w:widowControl/>
        <w:numPr>
          <w:ilvl w:val="0"/>
          <w:numId w:val="16"/>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Individualmente como: a) persona natural nacional o extranjera, b) persona jurídica nacional o extranjera.</w:t>
      </w:r>
    </w:p>
    <w:p w14:paraId="4F65D4F1" w14:textId="77777777" w:rsidR="003D3778" w:rsidRPr="00E3051A" w:rsidRDefault="003D3778" w:rsidP="00294289">
      <w:pPr>
        <w:widowControl/>
        <w:numPr>
          <w:ilvl w:val="0"/>
          <w:numId w:val="16"/>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Conjuntamente, como Proponentes Plurales en cualquiera de las formas de asociación previstas en el artículo 7 de la Ley 80 de 1993.</w:t>
      </w:r>
    </w:p>
    <w:p w14:paraId="10A70DF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deben:</w:t>
      </w:r>
    </w:p>
    <w:p w14:paraId="73CFDCED" w14:textId="77777777" w:rsidR="003D3778" w:rsidRPr="00E3051A" w:rsidRDefault="003D3778" w:rsidP="00294289">
      <w:pPr>
        <w:widowControl/>
        <w:numPr>
          <w:ilvl w:val="0"/>
          <w:numId w:val="17"/>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Tener capacidad jurídica para la presentación de la oferta.</w:t>
      </w:r>
    </w:p>
    <w:p w14:paraId="085B5747" w14:textId="77777777" w:rsidR="003D3778" w:rsidRPr="00E3051A" w:rsidRDefault="003D3778" w:rsidP="00294289">
      <w:pPr>
        <w:widowControl/>
        <w:numPr>
          <w:ilvl w:val="0"/>
          <w:numId w:val="17"/>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Tener capacidad jurídica para la celebración y ejecución del Contrato.</w:t>
      </w:r>
    </w:p>
    <w:p w14:paraId="332FF6EA" w14:textId="77777777" w:rsidR="003D3778" w:rsidRPr="00E3051A" w:rsidRDefault="003D3778" w:rsidP="00294289">
      <w:pPr>
        <w:widowControl/>
        <w:numPr>
          <w:ilvl w:val="0"/>
          <w:numId w:val="17"/>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 estar incursos en ninguna de las circunstancias de inhabilidad, incompatibilidad, conflicto de interés o prohibición para contratar previstas en la Constitución y en la ley, incluyendo la causal establecida en el numeral 1.14 del Pliego de Condiciones.</w:t>
      </w:r>
    </w:p>
    <w:p w14:paraId="52204AB8" w14:textId="77777777" w:rsidR="003D3778" w:rsidRPr="00E3051A" w:rsidRDefault="003D3778" w:rsidP="00294289">
      <w:pPr>
        <w:widowControl/>
        <w:numPr>
          <w:ilvl w:val="0"/>
          <w:numId w:val="17"/>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 estar reportados en el último boletín de responsables fiscales vigentes publicado por la Contraloría General de la República. Esta disposición aplica para el Proponente e integrantes de un Proponente Plural con domicilio en Colombia. Tratándose de Proponentes Extranjeros sin domicilio o sin sucursal en Colombia, deben declarar que no son responsables fiscales por actividades ejercidas en Colombia en el pasado y que no tienen sanciones vigentes en Colombia que impliquen inhabilidad para contratar con el Estado.</w:t>
      </w:r>
    </w:p>
    <w:p w14:paraId="3BDF5B4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debe consultar los antecedentes judiciales en línea en los registros de las bases de datos, al igual que los antecedentes fiscales acorde con el artículo 60 de la Ley 610 de 2000, los antecedentes disciplinarios conforme con el artículo 1 de la Ley 1238 de 2008 y el Registro Nacional de Medidas Correctivas del Ministerio de Defensa Nacional – Policía Nacional, de acuerdo con lo dispuesto en el artículo 184 de la Ley 1801 de 2016 – Código Nacional de Seguridad y Convivencia Ciudadana–.</w:t>
      </w:r>
    </w:p>
    <w:p w14:paraId="02BD4B86" w14:textId="77777777" w:rsidR="003D3778" w:rsidRPr="00E3051A" w:rsidRDefault="003D3778" w:rsidP="00E3051A">
      <w:pPr>
        <w:keepNext/>
        <w:keepLines/>
        <w:widowControl/>
        <w:numPr>
          <w:ilvl w:val="1"/>
          <w:numId w:val="0"/>
        </w:numPr>
        <w:autoSpaceDE/>
        <w:autoSpaceDN/>
        <w:spacing w:before="40" w:after="120"/>
        <w:ind w:left="567" w:hanging="567"/>
        <w:jc w:val="both"/>
        <w:outlineLvl w:val="1"/>
        <w:rPr>
          <w:rFonts w:ascii="Arial" w:eastAsia="Yu Gothic Light" w:hAnsi="Arial" w:cs="Arial"/>
          <w:b/>
          <w:caps/>
          <w:color w:val="000000"/>
          <w:sz w:val="20"/>
          <w:szCs w:val="20"/>
          <w:lang w:val="es-MX"/>
        </w:rPr>
      </w:pPr>
      <w:bookmarkStart w:id="156" w:name="_Toc67583286"/>
      <w:bookmarkStart w:id="157" w:name="_Toc78789441"/>
      <w:bookmarkStart w:id="158" w:name="_Toc107858530"/>
      <w:r w:rsidRPr="00E3051A">
        <w:rPr>
          <w:rFonts w:ascii="Arial" w:eastAsia="Yu Gothic Light" w:hAnsi="Arial" w:cs="Arial"/>
          <w:b/>
          <w:caps/>
          <w:color w:val="000000"/>
          <w:sz w:val="20"/>
          <w:szCs w:val="20"/>
          <w:lang w:val="es-MX"/>
        </w:rPr>
        <w:lastRenderedPageBreak/>
        <w:t>EXISTENCIA Y REPRESENTACIÓN LEGAL</w:t>
      </w:r>
      <w:bookmarkEnd w:id="156"/>
      <w:bookmarkEnd w:id="157"/>
      <w:bookmarkEnd w:id="158"/>
    </w:p>
    <w:p w14:paraId="330704E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existencia y representación legal de los Proponentes individuales o integrantes de los Proponentes Plurales se acreditará de acuerdo con las siguientes reglas:</w:t>
      </w:r>
    </w:p>
    <w:p w14:paraId="2F541F16"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MX"/>
        </w:rPr>
      </w:pPr>
      <w:bookmarkStart w:id="159" w:name="_Toc67583287"/>
      <w:bookmarkStart w:id="160" w:name="_Toc78789442"/>
      <w:bookmarkStart w:id="161" w:name="_Toc107858531"/>
      <w:r w:rsidRPr="00E3051A">
        <w:rPr>
          <w:rFonts w:ascii="Arial" w:eastAsia="Yu Gothic Light" w:hAnsi="Arial" w:cs="Arial"/>
          <w:b/>
          <w:caps/>
          <w:color w:val="000000"/>
          <w:sz w:val="20"/>
          <w:szCs w:val="20"/>
          <w:lang w:val="es-MX"/>
        </w:rPr>
        <w:t>PERSONAS NATURALES</w:t>
      </w:r>
      <w:bookmarkEnd w:id="159"/>
      <w:bookmarkEnd w:id="160"/>
      <w:bookmarkEnd w:id="161"/>
      <w:r w:rsidRPr="00E3051A">
        <w:rPr>
          <w:rFonts w:ascii="Arial" w:eastAsia="Yu Gothic Light" w:hAnsi="Arial" w:cs="Arial"/>
          <w:b/>
          <w:caps/>
          <w:color w:val="000000"/>
          <w:sz w:val="20"/>
          <w:szCs w:val="20"/>
          <w:lang w:val="es-MX"/>
        </w:rPr>
        <w:t xml:space="preserve"> </w:t>
      </w:r>
    </w:p>
    <w:p w14:paraId="4939619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Deben presentar los siguientes documentos en copia simple: </w:t>
      </w:r>
    </w:p>
    <w:p w14:paraId="3960B199" w14:textId="77777777" w:rsidR="003D3778" w:rsidRPr="00E3051A" w:rsidRDefault="003D3778" w:rsidP="00294289">
      <w:pPr>
        <w:widowControl/>
        <w:numPr>
          <w:ilvl w:val="0"/>
          <w:numId w:val="1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Persona natural de nacionalidad colombiana: cédula de ciudadanía.</w:t>
      </w:r>
    </w:p>
    <w:p w14:paraId="4D89FDB8"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41D74C18" w14:textId="77777777" w:rsidR="003D3778" w:rsidRPr="00E3051A" w:rsidRDefault="003D3778" w:rsidP="00294289">
      <w:pPr>
        <w:widowControl/>
        <w:numPr>
          <w:ilvl w:val="0"/>
          <w:numId w:val="1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Persona natural extranjera con residencia en Colombia: cédula de extranjería vigente.</w:t>
      </w:r>
    </w:p>
    <w:p w14:paraId="7B8EFCCC"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37851446" w14:textId="77777777" w:rsidR="003D3778" w:rsidRPr="00E3051A" w:rsidRDefault="003D3778" w:rsidP="00294289">
      <w:pPr>
        <w:widowControl/>
        <w:numPr>
          <w:ilvl w:val="0"/>
          <w:numId w:val="1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Persona natural extranjera sin domicilio en Colombia: pasaporte.</w:t>
      </w:r>
    </w:p>
    <w:p w14:paraId="07678625"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MX"/>
        </w:rPr>
      </w:pPr>
      <w:bookmarkStart w:id="162" w:name="_Toc67583288"/>
      <w:bookmarkStart w:id="163" w:name="_Toc78789443"/>
      <w:bookmarkStart w:id="164" w:name="_Toc107858532"/>
      <w:r w:rsidRPr="00E3051A">
        <w:rPr>
          <w:rFonts w:ascii="Arial" w:eastAsia="Yu Gothic Light" w:hAnsi="Arial" w:cs="Arial"/>
          <w:b/>
          <w:caps/>
          <w:color w:val="000000"/>
          <w:sz w:val="20"/>
          <w:szCs w:val="20"/>
          <w:lang w:val="es-MX"/>
        </w:rPr>
        <w:t>PERSONAS JURÍDICAS</w:t>
      </w:r>
      <w:bookmarkEnd w:id="162"/>
      <w:bookmarkEnd w:id="163"/>
      <w:bookmarkEnd w:id="164"/>
    </w:p>
    <w:p w14:paraId="2991DC3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Deben presentar los siguientes documentos: </w:t>
      </w:r>
    </w:p>
    <w:p w14:paraId="5BB9C1E2" w14:textId="77777777" w:rsidR="003D3778" w:rsidRPr="00E3051A" w:rsidRDefault="003D3778" w:rsidP="00294289">
      <w:pPr>
        <w:widowControl/>
        <w:numPr>
          <w:ilvl w:val="0"/>
          <w:numId w:val="19"/>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Persona jurídica nacional o extranjera con sucursal en Colombia: </w:t>
      </w:r>
    </w:p>
    <w:p w14:paraId="004FD2C6" w14:textId="77777777" w:rsidR="003D3778" w:rsidRPr="00E3051A" w:rsidRDefault="003D3778" w:rsidP="00294289">
      <w:pPr>
        <w:widowControl/>
        <w:numPr>
          <w:ilvl w:val="0"/>
          <w:numId w:val="2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Certificado de existencia y representación legal expedido por la Cámara de Comercio o autoridad competente, en el que se verificará:</w:t>
      </w:r>
    </w:p>
    <w:p w14:paraId="115596FA" w14:textId="77777777" w:rsidR="003D3778" w:rsidRPr="00E3051A" w:rsidRDefault="003D3778" w:rsidP="00E3051A">
      <w:pPr>
        <w:widowControl/>
        <w:autoSpaceDE/>
        <w:autoSpaceDN/>
        <w:spacing w:after="160"/>
        <w:ind w:left="1428"/>
        <w:contextualSpacing/>
        <w:jc w:val="both"/>
        <w:rPr>
          <w:rFonts w:ascii="Arial" w:eastAsia="Calibri" w:hAnsi="Arial" w:cs="Arial"/>
          <w:color w:val="000000"/>
          <w:sz w:val="20"/>
          <w:szCs w:val="20"/>
          <w:lang w:val="es-MX"/>
        </w:rPr>
      </w:pPr>
    </w:p>
    <w:p w14:paraId="1B8DAC45" w14:textId="77777777" w:rsidR="003D3778" w:rsidRPr="00E3051A" w:rsidRDefault="003D3778" w:rsidP="00294289">
      <w:pPr>
        <w:widowControl/>
        <w:numPr>
          <w:ilvl w:val="0"/>
          <w:numId w:val="2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Fecha de expedición del certificado no mayor a treinta (30) días calendario anteriores a la fecha de cierre del Proceso de Contratación. En caso de modificarse la fecha de cierre del proceso, se tendrá como referencia para establecer el plazo de vigencia del certificado de existencia y representación legal la originalmente fijada en el Pliego de Condiciones.</w:t>
      </w:r>
    </w:p>
    <w:p w14:paraId="2516A4CC" w14:textId="77777777" w:rsidR="003D3778" w:rsidRPr="00E3051A" w:rsidRDefault="003D3778" w:rsidP="00E3051A">
      <w:pPr>
        <w:widowControl/>
        <w:autoSpaceDE/>
        <w:autoSpaceDN/>
        <w:spacing w:after="160"/>
        <w:ind w:left="1776"/>
        <w:contextualSpacing/>
        <w:jc w:val="both"/>
        <w:rPr>
          <w:rFonts w:ascii="Arial" w:eastAsia="Calibri" w:hAnsi="Arial" w:cs="Arial"/>
          <w:color w:val="000000"/>
          <w:sz w:val="20"/>
          <w:szCs w:val="20"/>
          <w:lang w:val="es-MX"/>
        </w:rPr>
      </w:pPr>
    </w:p>
    <w:p w14:paraId="70BCE7F8" w14:textId="77777777" w:rsidR="003D3778" w:rsidRPr="00E3051A" w:rsidRDefault="003D3778" w:rsidP="00294289">
      <w:pPr>
        <w:widowControl/>
        <w:numPr>
          <w:ilvl w:val="0"/>
          <w:numId w:val="2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Que el objeto de la sociedad permita ejecutar las actividades descritas en el objeto del Proceso de Contratación. </w:t>
      </w:r>
    </w:p>
    <w:p w14:paraId="1A1C0856" w14:textId="77777777" w:rsidR="003D3778" w:rsidRPr="00E3051A" w:rsidRDefault="003D3778" w:rsidP="00E3051A">
      <w:pPr>
        <w:widowControl/>
        <w:autoSpaceDE/>
        <w:autoSpaceDN/>
        <w:spacing w:after="160"/>
        <w:ind w:left="1776"/>
        <w:contextualSpacing/>
        <w:jc w:val="both"/>
        <w:rPr>
          <w:rFonts w:ascii="Arial" w:eastAsia="Calibri" w:hAnsi="Arial" w:cs="Arial"/>
          <w:color w:val="000000"/>
          <w:sz w:val="20"/>
          <w:szCs w:val="20"/>
          <w:lang w:val="es-MX"/>
        </w:rPr>
      </w:pPr>
    </w:p>
    <w:p w14:paraId="40788CCE" w14:textId="77777777" w:rsidR="003D3778" w:rsidRPr="00E3051A" w:rsidRDefault="003D3778" w:rsidP="00294289">
      <w:pPr>
        <w:widowControl/>
        <w:numPr>
          <w:ilvl w:val="0"/>
          <w:numId w:val="2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personas jurídicas nacionales y extranjeras deberán acreditar que su duración no será inferior a la del plazo del contrato y un año más.</w:t>
      </w:r>
    </w:p>
    <w:p w14:paraId="6BBE9233" w14:textId="77777777" w:rsidR="003D3778" w:rsidRPr="00E3051A" w:rsidRDefault="003D3778" w:rsidP="00E3051A">
      <w:pPr>
        <w:widowControl/>
        <w:autoSpaceDE/>
        <w:autoSpaceDN/>
        <w:spacing w:after="160"/>
        <w:ind w:left="1776"/>
        <w:contextualSpacing/>
        <w:jc w:val="both"/>
        <w:rPr>
          <w:rFonts w:ascii="Arial" w:eastAsia="Calibri" w:hAnsi="Arial" w:cs="Arial"/>
          <w:color w:val="000000"/>
          <w:sz w:val="20"/>
          <w:szCs w:val="20"/>
          <w:lang w:val="es-MX"/>
        </w:rPr>
      </w:pPr>
    </w:p>
    <w:p w14:paraId="08FBA6CA" w14:textId="77777777" w:rsidR="003D3778" w:rsidRPr="00E3051A" w:rsidRDefault="003D3778" w:rsidP="00294289">
      <w:pPr>
        <w:widowControl/>
        <w:numPr>
          <w:ilvl w:val="0"/>
          <w:numId w:val="2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el representante legal de la sociedad tiene restricciones para contraer obligaciones en nombre de </w:t>
      </w:r>
      <w:proofErr w:type="gramStart"/>
      <w:r w:rsidRPr="00E3051A">
        <w:rPr>
          <w:rFonts w:ascii="Arial" w:eastAsia="Calibri" w:hAnsi="Arial" w:cs="Arial"/>
          <w:color w:val="000000"/>
          <w:sz w:val="20"/>
          <w:szCs w:val="20"/>
          <w:lang w:val="es-MX"/>
        </w:rPr>
        <w:t>la misma</w:t>
      </w:r>
      <w:proofErr w:type="gramEnd"/>
      <w:r w:rsidRPr="00E3051A">
        <w:rPr>
          <w:rFonts w:ascii="Arial" w:eastAsia="Calibri" w:hAnsi="Arial" w:cs="Arial"/>
          <w:color w:val="000000"/>
          <w:sz w:val="20"/>
          <w:szCs w:val="20"/>
          <w:lang w:val="es-MX"/>
        </w:rPr>
        <w:t xml:space="preserve">, deberá acreditar su capacidad a través de una autorización suficiente otorgada por el órgano social competente respectivo para cada caso. </w:t>
      </w:r>
    </w:p>
    <w:p w14:paraId="393A5B64" w14:textId="77777777" w:rsidR="003D3778" w:rsidRPr="00E3051A" w:rsidRDefault="003D3778" w:rsidP="00E3051A">
      <w:pPr>
        <w:widowControl/>
        <w:autoSpaceDE/>
        <w:autoSpaceDN/>
        <w:spacing w:after="160"/>
        <w:ind w:left="1776"/>
        <w:contextualSpacing/>
        <w:jc w:val="both"/>
        <w:rPr>
          <w:rFonts w:ascii="Arial" w:eastAsia="Calibri" w:hAnsi="Arial" w:cs="Arial"/>
          <w:color w:val="000000"/>
          <w:sz w:val="20"/>
          <w:szCs w:val="20"/>
          <w:lang w:val="es-MX"/>
        </w:rPr>
      </w:pPr>
    </w:p>
    <w:p w14:paraId="0ED0D429" w14:textId="77777777" w:rsidR="003D3778" w:rsidRPr="00E3051A" w:rsidRDefault="003D3778" w:rsidP="00294289">
      <w:pPr>
        <w:widowControl/>
        <w:numPr>
          <w:ilvl w:val="0"/>
          <w:numId w:val="2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nombramiento del revisor fiscal en caso de que deba contar con uno.</w:t>
      </w:r>
    </w:p>
    <w:p w14:paraId="7C67F1A6" w14:textId="77777777" w:rsidR="003D3778" w:rsidRPr="00E3051A" w:rsidRDefault="003D3778" w:rsidP="00E3051A">
      <w:pPr>
        <w:widowControl/>
        <w:autoSpaceDE/>
        <w:autoSpaceDN/>
        <w:spacing w:after="160"/>
        <w:ind w:left="1776"/>
        <w:contextualSpacing/>
        <w:jc w:val="both"/>
        <w:rPr>
          <w:rFonts w:ascii="Arial" w:eastAsia="Calibri" w:hAnsi="Arial" w:cs="Arial"/>
          <w:color w:val="000000"/>
          <w:sz w:val="20"/>
          <w:szCs w:val="20"/>
          <w:lang w:val="es-MX"/>
        </w:rPr>
      </w:pPr>
    </w:p>
    <w:p w14:paraId="3AAE5575" w14:textId="77777777" w:rsidR="003D3778" w:rsidRPr="00E3051A" w:rsidRDefault="003D3778" w:rsidP="00294289">
      <w:pPr>
        <w:widowControl/>
        <w:numPr>
          <w:ilvl w:val="0"/>
          <w:numId w:val="2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las personas jurídicas extranjeras con actividades permanentes en Colombia (contratos de obra o servicios) deberán estar legalmente establecidas en el territorio nacional de acuerdo con los artículos 471 y 474 del Código de Comercio.</w:t>
      </w:r>
    </w:p>
    <w:p w14:paraId="4D112F90" w14:textId="77777777" w:rsidR="003D3778" w:rsidRPr="00E3051A" w:rsidRDefault="003D3778" w:rsidP="00E3051A">
      <w:pPr>
        <w:widowControl/>
        <w:autoSpaceDE/>
        <w:autoSpaceDN/>
        <w:spacing w:after="160"/>
        <w:ind w:left="1428"/>
        <w:contextualSpacing/>
        <w:jc w:val="both"/>
        <w:rPr>
          <w:rFonts w:ascii="Arial" w:eastAsia="Calibri" w:hAnsi="Arial" w:cs="Arial"/>
          <w:color w:val="000000"/>
          <w:sz w:val="20"/>
          <w:szCs w:val="20"/>
          <w:lang w:val="es-MX"/>
        </w:rPr>
      </w:pPr>
    </w:p>
    <w:p w14:paraId="275A7AC9" w14:textId="77777777" w:rsidR="003D3778" w:rsidRPr="00E3051A" w:rsidRDefault="003D3778" w:rsidP="00294289">
      <w:pPr>
        <w:widowControl/>
        <w:numPr>
          <w:ilvl w:val="0"/>
          <w:numId w:val="2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Certificación del revisor fiscal en caso de ser sociedad anónima colombiana, en la que conste si es abierta o cerrada.</w:t>
      </w:r>
    </w:p>
    <w:p w14:paraId="552531D5" w14:textId="77777777" w:rsidR="003D3778" w:rsidRPr="00E3051A" w:rsidRDefault="003D3778" w:rsidP="00E3051A">
      <w:pPr>
        <w:widowControl/>
        <w:autoSpaceDE/>
        <w:autoSpaceDN/>
        <w:spacing w:after="160"/>
        <w:ind w:left="1428"/>
        <w:contextualSpacing/>
        <w:jc w:val="both"/>
        <w:rPr>
          <w:rFonts w:ascii="Arial" w:eastAsia="Calibri" w:hAnsi="Arial" w:cs="Arial"/>
          <w:color w:val="000000"/>
          <w:sz w:val="20"/>
          <w:szCs w:val="20"/>
          <w:lang w:val="es-MX"/>
        </w:rPr>
      </w:pPr>
    </w:p>
    <w:p w14:paraId="0EF596CB" w14:textId="77777777" w:rsidR="003D3778" w:rsidRPr="00E3051A" w:rsidRDefault="003D3778" w:rsidP="00294289">
      <w:pPr>
        <w:widowControl/>
        <w:numPr>
          <w:ilvl w:val="0"/>
          <w:numId w:val="2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Fotocopia del documento de identificación del representante legal.</w:t>
      </w:r>
    </w:p>
    <w:p w14:paraId="7EA6982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el caso de las sucursales de las personas jurídicas extranjeras y como quiera que la sucursal en Colombia no es una persona jurídica diferente a la matriz, se tendrá en cuenta la fecha de constitución de esta última. </w:t>
      </w:r>
    </w:p>
    <w:p w14:paraId="5826EE2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(RUP) y el certificado de existencia y representación legal con fecha de expedición máximo de 30 días calendario antes de la fecha de cierre de este procedimiento de </w:t>
      </w:r>
      <w:r w:rsidRPr="00E3051A" w:rsidDel="004424CC">
        <w:rPr>
          <w:rFonts w:ascii="Arial" w:eastAsia="Calibri" w:hAnsi="Arial" w:cs="Arial"/>
          <w:color w:val="000000"/>
          <w:sz w:val="20"/>
          <w:szCs w:val="20"/>
          <w:lang w:val="es-MX"/>
        </w:rPr>
        <w:t xml:space="preserve">selección </w:t>
      </w:r>
      <w:r w:rsidRPr="00E3051A">
        <w:rPr>
          <w:rFonts w:ascii="Arial" w:eastAsia="Calibri" w:hAnsi="Arial" w:cs="Arial"/>
          <w:color w:val="000000"/>
          <w:sz w:val="20"/>
          <w:szCs w:val="20"/>
          <w:lang w:val="es-MX"/>
        </w:rPr>
        <w:t xml:space="preserve">por </w:t>
      </w:r>
      <w:r w:rsidRPr="00E3051A">
        <w:rPr>
          <w:rFonts w:ascii="Arial" w:eastAsia="Calibri" w:hAnsi="Arial" w:cs="Arial"/>
          <w:color w:val="000000"/>
          <w:sz w:val="20"/>
          <w:szCs w:val="20"/>
          <w:lang w:val="es-MX"/>
        </w:rPr>
        <w:lastRenderedPageBreak/>
        <w:t>la Cámara de Comercio. Cuando el representante legal de la Sucursal tenga restricciones para contraer obligaciones, deberá acreditar autorización suficiente del órgano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688BF336" w14:textId="77777777" w:rsidR="003D3778" w:rsidRPr="00E3051A" w:rsidRDefault="003D3778" w:rsidP="00294289">
      <w:pPr>
        <w:widowControl/>
        <w:numPr>
          <w:ilvl w:val="0"/>
          <w:numId w:val="19"/>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Persona jurídica extranjera sin Sucursal o domicilio en Colombia: Documentos que acredite la existencia y representación legal de la sociedad extranjera, presentados de conformidad con lo establecido en el Pliego de Condiciones, en el que debe constar, como mínimo, los siguientes aspectos:</w:t>
      </w:r>
    </w:p>
    <w:p w14:paraId="5BFE47AA"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451037EC" w14:textId="77777777" w:rsidR="003D3778" w:rsidRPr="00E3051A" w:rsidRDefault="003D3778" w:rsidP="00294289">
      <w:pPr>
        <w:widowControl/>
        <w:numPr>
          <w:ilvl w:val="0"/>
          <w:numId w:val="22"/>
        </w:numPr>
        <w:autoSpaceDE/>
        <w:autoSpaceDN/>
        <w:spacing w:after="160"/>
        <w:ind w:left="1701" w:hanging="70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Nombre o razón social completa.</w:t>
      </w:r>
    </w:p>
    <w:p w14:paraId="1A3E398B" w14:textId="77777777" w:rsidR="003D3778" w:rsidRPr="00E3051A" w:rsidRDefault="003D3778" w:rsidP="00E3051A">
      <w:pPr>
        <w:widowControl/>
        <w:autoSpaceDE/>
        <w:autoSpaceDN/>
        <w:spacing w:after="160"/>
        <w:ind w:left="1701"/>
        <w:contextualSpacing/>
        <w:jc w:val="both"/>
        <w:rPr>
          <w:rFonts w:ascii="Arial" w:eastAsia="Calibri" w:hAnsi="Arial" w:cs="Arial"/>
          <w:color w:val="000000"/>
          <w:sz w:val="20"/>
          <w:szCs w:val="20"/>
          <w:lang w:val="es-MX"/>
        </w:rPr>
      </w:pPr>
    </w:p>
    <w:p w14:paraId="6032570C" w14:textId="77777777" w:rsidR="003D3778" w:rsidRPr="00E3051A" w:rsidRDefault="003D3778" w:rsidP="00294289">
      <w:pPr>
        <w:widowControl/>
        <w:numPr>
          <w:ilvl w:val="0"/>
          <w:numId w:val="22"/>
        </w:numPr>
        <w:autoSpaceDE/>
        <w:autoSpaceDN/>
        <w:spacing w:after="160"/>
        <w:ind w:left="1701" w:hanging="70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Nombre del representante legal o de la persona facultada para comprometer a la persona jurídica.</w:t>
      </w:r>
    </w:p>
    <w:p w14:paraId="06424121" w14:textId="77777777" w:rsidR="003D3778" w:rsidRPr="00E3051A" w:rsidRDefault="003D3778" w:rsidP="00E3051A">
      <w:pPr>
        <w:widowControl/>
        <w:autoSpaceDE/>
        <w:autoSpaceDN/>
        <w:spacing w:after="160"/>
        <w:ind w:left="1701"/>
        <w:contextualSpacing/>
        <w:jc w:val="both"/>
        <w:rPr>
          <w:rFonts w:ascii="Arial" w:eastAsia="Calibri" w:hAnsi="Arial" w:cs="Arial"/>
          <w:color w:val="000000"/>
          <w:sz w:val="20"/>
          <w:szCs w:val="20"/>
          <w:lang w:val="es-MX"/>
        </w:rPr>
      </w:pPr>
    </w:p>
    <w:p w14:paraId="36C93354" w14:textId="77777777" w:rsidR="003D3778" w:rsidRPr="00E3051A" w:rsidRDefault="003D3778" w:rsidP="00294289">
      <w:pPr>
        <w:widowControl/>
        <w:numPr>
          <w:ilvl w:val="0"/>
          <w:numId w:val="22"/>
        </w:numPr>
        <w:autoSpaceDE/>
        <w:autoSpaceDN/>
        <w:spacing w:after="160"/>
        <w:ind w:left="1701" w:hanging="70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Que el objeto de la sociedad permita ejecutar las actividades descritas en el objeto del Proceso de Contratación.</w:t>
      </w:r>
    </w:p>
    <w:p w14:paraId="5FC2FB06" w14:textId="77777777" w:rsidR="003D3778" w:rsidRPr="00E3051A" w:rsidRDefault="003D3778" w:rsidP="00E3051A">
      <w:pPr>
        <w:widowControl/>
        <w:autoSpaceDE/>
        <w:autoSpaceDN/>
        <w:spacing w:after="160"/>
        <w:ind w:left="1701"/>
        <w:contextualSpacing/>
        <w:jc w:val="both"/>
        <w:rPr>
          <w:rFonts w:ascii="Arial" w:eastAsia="Calibri" w:hAnsi="Arial" w:cs="Arial"/>
          <w:color w:val="000000"/>
          <w:sz w:val="20"/>
          <w:szCs w:val="20"/>
          <w:lang w:val="es-MX"/>
        </w:rPr>
      </w:pPr>
    </w:p>
    <w:p w14:paraId="56250964" w14:textId="77777777" w:rsidR="003D3778" w:rsidRPr="00E3051A" w:rsidRDefault="003D3778" w:rsidP="00294289">
      <w:pPr>
        <w:widowControl/>
        <w:numPr>
          <w:ilvl w:val="0"/>
          <w:numId w:val="22"/>
        </w:numPr>
        <w:autoSpaceDE/>
        <w:autoSpaceDN/>
        <w:spacing w:after="160"/>
        <w:ind w:left="1701" w:hanging="70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Facultades del representante legal o de la persona designada para comprometer a la persona jurídica, en la que se señale expresamente que el representante no tiene limitaciones para contraer obligaciones en nombre de </w:t>
      </w:r>
      <w:proofErr w:type="gramStart"/>
      <w:r w:rsidRPr="00E3051A">
        <w:rPr>
          <w:rFonts w:ascii="Arial" w:eastAsia="Calibri" w:hAnsi="Arial" w:cs="Arial"/>
          <w:color w:val="000000"/>
          <w:sz w:val="20"/>
          <w:szCs w:val="20"/>
          <w:lang w:val="es-MX"/>
        </w:rPr>
        <w:t>la misma</w:t>
      </w:r>
      <w:proofErr w:type="gramEnd"/>
      <w:r w:rsidRPr="00E3051A">
        <w:rPr>
          <w:rFonts w:ascii="Arial" w:eastAsia="Calibri" w:hAnsi="Arial" w:cs="Arial"/>
          <w:color w:val="000000"/>
          <w:sz w:val="20"/>
          <w:szCs w:val="20"/>
          <w:lang w:val="es-MX"/>
        </w:rPr>
        <w:t xml:space="preserve"> o aportando la autorización o documento correspondiente del órgano social competente para cada caso. </w:t>
      </w:r>
    </w:p>
    <w:p w14:paraId="65E636F7" w14:textId="77777777" w:rsidR="003D3778" w:rsidRPr="00E3051A" w:rsidRDefault="003D3778" w:rsidP="00E3051A">
      <w:pPr>
        <w:widowControl/>
        <w:autoSpaceDE/>
        <w:autoSpaceDN/>
        <w:spacing w:after="160"/>
        <w:ind w:left="1701"/>
        <w:contextualSpacing/>
        <w:jc w:val="both"/>
        <w:rPr>
          <w:rFonts w:ascii="Arial" w:eastAsia="Calibri" w:hAnsi="Arial" w:cs="Arial"/>
          <w:color w:val="000000"/>
          <w:sz w:val="20"/>
          <w:szCs w:val="20"/>
          <w:lang w:val="es-MX"/>
        </w:rPr>
      </w:pPr>
    </w:p>
    <w:p w14:paraId="4BD78250" w14:textId="77777777" w:rsidR="003D3778" w:rsidRPr="00E3051A" w:rsidRDefault="003D3778" w:rsidP="00294289">
      <w:pPr>
        <w:widowControl/>
        <w:numPr>
          <w:ilvl w:val="0"/>
          <w:numId w:val="22"/>
        </w:numPr>
        <w:autoSpaceDE/>
        <w:autoSpaceDN/>
        <w:spacing w:after="160"/>
        <w:ind w:left="1701" w:hanging="70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Tipo, número y fecha del documento de constitución o creación. </w:t>
      </w:r>
    </w:p>
    <w:p w14:paraId="25AF1613" w14:textId="77777777" w:rsidR="003D3778" w:rsidRPr="00E3051A" w:rsidRDefault="003D3778" w:rsidP="00E3051A">
      <w:pPr>
        <w:widowControl/>
        <w:autoSpaceDE/>
        <w:autoSpaceDN/>
        <w:spacing w:after="160"/>
        <w:ind w:left="1701"/>
        <w:contextualSpacing/>
        <w:jc w:val="both"/>
        <w:rPr>
          <w:rFonts w:ascii="Arial" w:eastAsia="Calibri" w:hAnsi="Arial" w:cs="Arial"/>
          <w:color w:val="000000"/>
          <w:sz w:val="20"/>
          <w:szCs w:val="20"/>
          <w:lang w:val="es-MX"/>
        </w:rPr>
      </w:pPr>
    </w:p>
    <w:p w14:paraId="48EE96AB" w14:textId="77777777" w:rsidR="003D3778" w:rsidRPr="00E3051A" w:rsidRDefault="003D3778" w:rsidP="00294289">
      <w:pPr>
        <w:widowControl/>
        <w:numPr>
          <w:ilvl w:val="0"/>
          <w:numId w:val="22"/>
        </w:numPr>
        <w:autoSpaceDE/>
        <w:autoSpaceDN/>
        <w:spacing w:after="160"/>
        <w:ind w:left="1701" w:hanging="70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Fecha y clase de documento por el cual se reconoce la personería jurídica.</w:t>
      </w:r>
    </w:p>
    <w:p w14:paraId="0416E7B4" w14:textId="77777777" w:rsidR="003D3778" w:rsidRPr="00E3051A" w:rsidRDefault="003D3778" w:rsidP="00E3051A">
      <w:pPr>
        <w:widowControl/>
        <w:autoSpaceDE/>
        <w:autoSpaceDN/>
        <w:spacing w:after="160"/>
        <w:ind w:left="1701"/>
        <w:contextualSpacing/>
        <w:jc w:val="both"/>
        <w:rPr>
          <w:rFonts w:ascii="Arial" w:eastAsia="Calibri" w:hAnsi="Arial" w:cs="Arial"/>
          <w:color w:val="000000"/>
          <w:sz w:val="20"/>
          <w:szCs w:val="20"/>
          <w:lang w:val="es-MX"/>
        </w:rPr>
      </w:pPr>
    </w:p>
    <w:p w14:paraId="7DC3A619" w14:textId="77777777" w:rsidR="003D3778" w:rsidRPr="00E3051A" w:rsidRDefault="003D3778" w:rsidP="00294289">
      <w:pPr>
        <w:widowControl/>
        <w:numPr>
          <w:ilvl w:val="0"/>
          <w:numId w:val="22"/>
        </w:numPr>
        <w:autoSpaceDE/>
        <w:autoSpaceDN/>
        <w:spacing w:after="160"/>
        <w:ind w:left="1701" w:hanging="70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Acreditar que su duración no será inferior a la del plazo del contrato y un año más.  </w:t>
      </w:r>
    </w:p>
    <w:p w14:paraId="55C818BF" w14:textId="77777777" w:rsidR="003D3778" w:rsidRPr="00E3051A" w:rsidRDefault="003D3778" w:rsidP="00E3051A">
      <w:pPr>
        <w:widowControl/>
        <w:autoSpaceDE/>
        <w:autoSpaceDN/>
        <w:spacing w:after="160"/>
        <w:ind w:left="1701"/>
        <w:contextualSpacing/>
        <w:jc w:val="both"/>
        <w:rPr>
          <w:rFonts w:ascii="Arial" w:eastAsia="Calibri" w:hAnsi="Arial" w:cs="Arial"/>
          <w:color w:val="000000"/>
          <w:sz w:val="20"/>
          <w:szCs w:val="20"/>
          <w:lang w:val="es-MX"/>
        </w:rPr>
      </w:pPr>
    </w:p>
    <w:p w14:paraId="786A4767" w14:textId="77777777" w:rsidR="003D3778" w:rsidRPr="00E3051A" w:rsidRDefault="003D3778" w:rsidP="00294289">
      <w:pPr>
        <w:widowControl/>
        <w:numPr>
          <w:ilvl w:val="0"/>
          <w:numId w:val="22"/>
        </w:numPr>
        <w:autoSpaceDE/>
        <w:autoSpaceDN/>
        <w:spacing w:after="160"/>
        <w:ind w:left="1701" w:hanging="708"/>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Fotocopia del documento de identificación del representante legal. </w:t>
      </w:r>
    </w:p>
    <w:p w14:paraId="2042297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no existiera ninguna autoridad o entidad que certifique la totalidad de la información de existencia y representación legal, el Proponente o integrante extranjero del Proponente Plural deberá presentar una declaración juramentada de una persona con capacidad jurídica para vincular y representar a la sociedad en la que conste que: i) no existe autoridad u organismo que certifique lo solicitado en este numeral; ii) la información requerida en el presente literal, y iii) la capacidad jurídica para vincular y representar a la sociedad de la persona que efectúa la declaración, así como de las demás personas que puedan representar y vincular a la sociedad, si las hay.</w:t>
      </w:r>
    </w:p>
    <w:p w14:paraId="253D7533" w14:textId="77777777" w:rsidR="003D3778" w:rsidRPr="00E3051A" w:rsidRDefault="003D3778" w:rsidP="00294289">
      <w:pPr>
        <w:widowControl/>
        <w:numPr>
          <w:ilvl w:val="0"/>
          <w:numId w:val="19"/>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Entidades Estatales: Deben presentar los siguientes documentos para acreditar su existencia:</w:t>
      </w:r>
    </w:p>
    <w:p w14:paraId="41C5FD7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Acto de creación de la Entidad Estatal. Este puede ser ley, decreto, ordenanza, acuerdo o certificado de existencia y representación legal (este último no mayor a treinta (30) días calendario anteriores a la fecha de cierre del </w:t>
      </w:r>
      <w:r w:rsidRPr="00E3051A" w:rsidDel="00710BC8">
        <w:rPr>
          <w:rFonts w:ascii="Arial" w:eastAsia="Calibri" w:hAnsi="Arial" w:cs="Arial"/>
          <w:color w:val="000000"/>
          <w:sz w:val="20"/>
          <w:szCs w:val="20"/>
          <w:lang w:val="es-MX"/>
        </w:rPr>
        <w:t>p</w:t>
      </w:r>
      <w:r w:rsidRPr="00E3051A">
        <w:rPr>
          <w:rFonts w:ascii="Arial" w:eastAsia="Calibri" w:hAnsi="Arial" w:cs="Arial"/>
          <w:color w:val="000000"/>
          <w:sz w:val="20"/>
          <w:szCs w:val="20"/>
          <w:lang w:val="es-MX"/>
        </w:rPr>
        <w:t xml:space="preserve">roceso de </w:t>
      </w:r>
      <w:r w:rsidRPr="00E3051A" w:rsidDel="00710BC8">
        <w:rPr>
          <w:rFonts w:ascii="Arial" w:eastAsia="Calibri" w:hAnsi="Arial" w:cs="Arial"/>
          <w:color w:val="000000"/>
          <w:sz w:val="20"/>
          <w:szCs w:val="20"/>
          <w:lang w:val="es-MX"/>
        </w:rPr>
        <w:t>selección</w:t>
      </w:r>
      <w:r w:rsidRPr="00E3051A">
        <w:rPr>
          <w:rFonts w:ascii="Arial" w:eastAsia="Calibri" w:hAnsi="Arial" w:cs="Arial"/>
          <w:color w:val="000000"/>
          <w:sz w:val="20"/>
          <w:szCs w:val="20"/>
          <w:lang w:val="es-MX"/>
        </w:rPr>
        <w:t>) o documento equivalente que permita conocer la naturaleza jurídica, funciones, órganos de dirección o régimen jurídico de contratación de la Entidad Estatal.</w:t>
      </w:r>
    </w:p>
    <w:p w14:paraId="639AAE0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b/>
          <w:bCs/>
          <w:color w:val="000000"/>
          <w:sz w:val="20"/>
          <w:szCs w:val="20"/>
          <w:lang w:val="es-MX"/>
        </w:rPr>
        <w:t>NOTA:</w:t>
      </w:r>
      <w:r w:rsidRPr="00E3051A">
        <w:rPr>
          <w:rFonts w:ascii="Arial" w:eastAsia="Calibri" w:hAnsi="Arial" w:cs="Arial"/>
          <w:color w:val="000000"/>
          <w:sz w:val="20"/>
          <w:szCs w:val="20"/>
          <w:lang w:val="es-MX"/>
        </w:rPr>
        <w:t xml:space="preserve"> En el último evento indicado en el párrafo anterior, relacionado con las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14:paraId="40141C6A" w14:textId="77777777" w:rsidR="003D3778" w:rsidRPr="00E3051A" w:rsidRDefault="003D3778" w:rsidP="00294289">
      <w:pPr>
        <w:widowControl/>
        <w:numPr>
          <w:ilvl w:val="0"/>
          <w:numId w:val="23"/>
        </w:numPr>
        <w:autoSpaceDE/>
        <w:autoSpaceDN/>
        <w:spacing w:after="160"/>
        <w:ind w:hanging="36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Fecha de expedición del documento equivalente que acredite su existencia que no sea </w:t>
      </w:r>
      <w:r w:rsidRPr="00E3051A">
        <w:rPr>
          <w:rFonts w:ascii="Arial" w:eastAsia="Calibri" w:hAnsi="Arial" w:cs="Arial"/>
          <w:color w:val="000000"/>
          <w:sz w:val="20"/>
          <w:szCs w:val="20"/>
          <w:lang w:val="es-CO"/>
        </w:rPr>
        <w:t>mayor a treinta (30) días calendario anteriores a la fecha de cierre del Proceso de Contratación</w:t>
      </w:r>
      <w:r w:rsidRPr="00E3051A">
        <w:rPr>
          <w:rFonts w:ascii="Arial" w:eastAsia="Calibri" w:hAnsi="Arial" w:cs="Arial"/>
          <w:color w:val="000000"/>
          <w:sz w:val="20"/>
          <w:szCs w:val="20"/>
          <w:lang w:val="es-MX"/>
        </w:rPr>
        <w:t xml:space="preserve">. </w:t>
      </w:r>
    </w:p>
    <w:p w14:paraId="5E92D35E" w14:textId="77777777" w:rsidR="003D3778" w:rsidRPr="00E3051A" w:rsidRDefault="003D3778" w:rsidP="00294289">
      <w:pPr>
        <w:widowControl/>
        <w:numPr>
          <w:ilvl w:val="0"/>
          <w:numId w:val="23"/>
        </w:numPr>
        <w:autoSpaceDE/>
        <w:autoSpaceDN/>
        <w:spacing w:after="160"/>
        <w:ind w:hanging="36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Que el objeto incluya las actividades principales objeto del proceso. </w:t>
      </w:r>
    </w:p>
    <w:p w14:paraId="41C39437" w14:textId="77777777" w:rsidR="003D3778" w:rsidRPr="00E3051A" w:rsidRDefault="003D3778" w:rsidP="00294289">
      <w:pPr>
        <w:widowControl/>
        <w:numPr>
          <w:ilvl w:val="0"/>
          <w:numId w:val="23"/>
        </w:numPr>
        <w:autoSpaceDE/>
        <w:autoSpaceDN/>
        <w:spacing w:after="160"/>
        <w:ind w:hanging="36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duración deberá ser por lo menos igual al plazo estimado del contrato y un (1) año más.</w:t>
      </w:r>
    </w:p>
    <w:p w14:paraId="0719DE5F" w14:textId="77777777" w:rsidR="003D3778" w:rsidRPr="00E3051A" w:rsidRDefault="003D3778" w:rsidP="00294289">
      <w:pPr>
        <w:widowControl/>
        <w:numPr>
          <w:ilvl w:val="0"/>
          <w:numId w:val="23"/>
        </w:numPr>
        <w:autoSpaceDE/>
        <w:autoSpaceDN/>
        <w:spacing w:after="160"/>
        <w:ind w:hanging="36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Para efectos del Pliego de Condiciones, el plazo de ejecución del Contrato será el indicado en el numeral “1.1 Objeto, presupuesto oficial, plazo y ubicación”. </w:t>
      </w:r>
    </w:p>
    <w:p w14:paraId="06749491" w14:textId="77777777" w:rsidR="003D3778" w:rsidRPr="00E3051A" w:rsidRDefault="003D3778" w:rsidP="00294289">
      <w:pPr>
        <w:widowControl/>
        <w:numPr>
          <w:ilvl w:val="0"/>
          <w:numId w:val="23"/>
        </w:numPr>
        <w:autoSpaceDE/>
        <w:autoSpaceDN/>
        <w:spacing w:after="160"/>
        <w:ind w:hanging="36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Si el representante legal tiene restricciones para contraer obligaciones en nombre de </w:t>
      </w:r>
      <w:proofErr w:type="gramStart"/>
      <w:r w:rsidRPr="00E3051A">
        <w:rPr>
          <w:rFonts w:ascii="Arial" w:eastAsia="Calibri" w:hAnsi="Arial" w:cs="Arial"/>
          <w:color w:val="000000"/>
          <w:sz w:val="20"/>
          <w:szCs w:val="20"/>
          <w:lang w:val="es-MX"/>
        </w:rPr>
        <w:t>la misma</w:t>
      </w:r>
      <w:proofErr w:type="gramEnd"/>
      <w:r w:rsidRPr="00E3051A">
        <w:rPr>
          <w:rFonts w:ascii="Arial" w:eastAsia="Calibri" w:hAnsi="Arial" w:cs="Arial"/>
          <w:color w:val="000000"/>
          <w:sz w:val="20"/>
          <w:szCs w:val="20"/>
          <w:lang w:val="es-MX"/>
        </w:rPr>
        <w:t xml:space="preserve">, deberá acreditar autorización suficiente del órgano competente para contraer obligaciones en nombre de la sociedad o de la Entidad. </w:t>
      </w:r>
    </w:p>
    <w:p w14:paraId="41743F0A" w14:textId="77777777" w:rsidR="003D3778" w:rsidRPr="00E3051A" w:rsidRDefault="003D3778" w:rsidP="00294289">
      <w:pPr>
        <w:widowControl/>
        <w:numPr>
          <w:ilvl w:val="0"/>
          <w:numId w:val="23"/>
        </w:numPr>
        <w:autoSpaceDE/>
        <w:autoSpaceDN/>
        <w:spacing w:after="160"/>
        <w:ind w:hanging="36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ausencia definitiva de autorización suficiente o el no aporte de dicho documento una vez solicitado por la Entidad, determinará la falta de capacidad jurídica para presentar la oferta, y por tanto su rechazo. </w:t>
      </w:r>
    </w:p>
    <w:p w14:paraId="23A33D99" w14:textId="538B8861" w:rsidR="003D3778" w:rsidRDefault="003D3778" w:rsidP="00294289">
      <w:pPr>
        <w:widowControl/>
        <w:numPr>
          <w:ilvl w:val="0"/>
          <w:numId w:val="23"/>
        </w:numPr>
        <w:autoSpaceDE/>
        <w:autoSpaceDN/>
        <w:spacing w:after="160"/>
        <w:ind w:hanging="36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nombramiento del revisor fiscal en caso de que esté obligado a tenerlo.</w:t>
      </w:r>
    </w:p>
    <w:p w14:paraId="2AFBC90E" w14:textId="77777777" w:rsidR="001266EA" w:rsidRPr="00E3051A" w:rsidRDefault="001266EA" w:rsidP="001266EA">
      <w:pPr>
        <w:widowControl/>
        <w:autoSpaceDE/>
        <w:autoSpaceDN/>
        <w:spacing w:after="160"/>
        <w:ind w:left="1070"/>
        <w:contextualSpacing/>
        <w:jc w:val="both"/>
        <w:rPr>
          <w:rFonts w:ascii="Arial" w:eastAsia="Calibri" w:hAnsi="Arial" w:cs="Arial"/>
          <w:color w:val="000000"/>
          <w:sz w:val="20"/>
          <w:szCs w:val="20"/>
          <w:lang w:val="es-MX"/>
        </w:rPr>
      </w:pPr>
    </w:p>
    <w:p w14:paraId="487EDDB0"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CO"/>
        </w:rPr>
      </w:pPr>
      <w:bookmarkStart w:id="165" w:name="_Toc67583289"/>
      <w:bookmarkStart w:id="166" w:name="_Toc78789444"/>
      <w:bookmarkStart w:id="167" w:name="_Toc107858533"/>
      <w:r w:rsidRPr="00E3051A">
        <w:rPr>
          <w:rFonts w:ascii="Arial" w:eastAsia="Yu Gothic Light" w:hAnsi="Arial" w:cs="Arial"/>
          <w:b/>
          <w:caps/>
          <w:color w:val="000000"/>
          <w:sz w:val="20"/>
          <w:szCs w:val="20"/>
          <w:lang w:val="es-CO"/>
        </w:rPr>
        <w:t>PROPONENTES PLURALES</w:t>
      </w:r>
      <w:bookmarkEnd w:id="165"/>
      <w:bookmarkEnd w:id="166"/>
      <w:bookmarkEnd w:id="167"/>
    </w:p>
    <w:p w14:paraId="460B913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documento de conformación de proponentes plurales debe: </w:t>
      </w:r>
    </w:p>
    <w:p w14:paraId="44CFA501" w14:textId="77777777" w:rsidR="003D3778" w:rsidRPr="00E3051A" w:rsidRDefault="003D3778" w:rsidP="00294289">
      <w:pPr>
        <w:widowControl/>
        <w:numPr>
          <w:ilvl w:val="0"/>
          <w:numId w:val="2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Acreditar la existencia del Proponente Plural y clasificarlo en Unión Temporal o en Consorcio. En este documento los integrantes deben expresar su intención de conformar el Proponente Plural. En caso de que no exista precisión sobre el tipo de asociación se solicitará aclaración. Los Proponentes deben incluir como mínimo la información requerida en el Formato 2 – Conformación de Proponente Plural (Formato 2A – Consorcios) (Formato 2B – Uniones Temporales). Los Proponentes podrán incorporar información adicional que no contradiga lo dispuesto en los Documentos del Proceso de Contratación.</w:t>
      </w:r>
    </w:p>
    <w:p w14:paraId="6CF9FB04"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4D1FB89F" w14:textId="77777777" w:rsidR="003D3778" w:rsidRPr="00E3051A" w:rsidRDefault="003D3778" w:rsidP="00294289">
      <w:pPr>
        <w:widowControl/>
        <w:numPr>
          <w:ilvl w:val="0"/>
          <w:numId w:val="2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Acreditar el nombramiento de un representante y un suplente, este último en caso de considerarlo conveniente, cuya designación deberá quedar definida en el Formato 2 – Conformación de Proponente Plural (Formato 2A – Consorcios) (Formato 2B – Uniones Temporales), de las personas naturales y/o jurídicas asociadas. Estos tendrán facultades suficientes para la representación sin limitaciones de los integrantes, en todos los aspectos que se requieran para presentar la oferta, suscribir y ejecutar el contrato, así como la facultad para firmar el acta de terminación y liquidación.</w:t>
      </w:r>
    </w:p>
    <w:p w14:paraId="54FA8274"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296B7C0D" w14:textId="77777777" w:rsidR="003D3778" w:rsidRPr="00E3051A" w:rsidRDefault="003D3778" w:rsidP="00294289">
      <w:pPr>
        <w:widowControl/>
        <w:numPr>
          <w:ilvl w:val="0"/>
          <w:numId w:val="2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Aportar copia del documento de identificación del representante principal y suplente del Proponente Plural, en caso de que se haya nombrado este último.</w:t>
      </w:r>
    </w:p>
    <w:p w14:paraId="1B82C562"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02DAFF19" w14:textId="77777777" w:rsidR="003D3778" w:rsidRPr="00E3051A" w:rsidRDefault="003D3778" w:rsidP="00294289">
      <w:pPr>
        <w:widowControl/>
        <w:numPr>
          <w:ilvl w:val="0"/>
          <w:numId w:val="2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Acreditar que la vigencia del Proponente Plural no sea inferior a la del plazo del Contrato y un año adicional. Para efectos de la evaluación, este plazo será contado a partir de la fecha del cierre del Proceso de Contratación. </w:t>
      </w:r>
    </w:p>
    <w:p w14:paraId="267901EE"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0B4BC283" w14:textId="77777777" w:rsidR="003D3778" w:rsidRPr="00E3051A" w:rsidRDefault="003D3778" w:rsidP="00294289">
      <w:pPr>
        <w:widowControl/>
        <w:numPr>
          <w:ilvl w:val="0"/>
          <w:numId w:val="2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Proponente Plural debe señalar expresamente cuál es el porcentaje de participación de cada uno de sus integrantes. La sumatoria de este porcentaje no podrá ser diferente al 100 %. </w:t>
      </w:r>
    </w:p>
    <w:p w14:paraId="7471C4CC"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4B97C291" w14:textId="77777777" w:rsidR="003D3778" w:rsidRPr="00E3051A" w:rsidRDefault="003D3778" w:rsidP="00294289">
      <w:pPr>
        <w:widowControl/>
        <w:numPr>
          <w:ilvl w:val="0"/>
          <w:numId w:val="24"/>
        </w:numPr>
        <w:autoSpaceDE/>
        <w:autoSpaceDN/>
        <w:spacing w:after="160"/>
        <w:contextualSpacing/>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rPr>
        <w:t>En la etapa contractual no podrán modificarse los porcentajes de participación sin el consentimiento previo de la Entidad. En todo caso, en la etapa precontractual no será posible modificar los porcentajes de los integrantes del Proponente Plural después de la fecha del cierre del Proceso de Contratación. Cualquier modificación en los porcentajes de los integrantes será ineficaz y, por tanto, carecerá de efecto. </w:t>
      </w:r>
    </w:p>
    <w:p w14:paraId="18100347"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395A8306" w14:textId="77777777" w:rsidR="003D3778" w:rsidRPr="00E3051A" w:rsidRDefault="003D3778" w:rsidP="00294289">
      <w:pPr>
        <w:widowControl/>
        <w:numPr>
          <w:ilvl w:val="0"/>
          <w:numId w:val="2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Indicar el lote o lotes a los cuales presenta oferta. </w:t>
      </w:r>
    </w:p>
    <w:p w14:paraId="60615AE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Dicho documento debe estar firmado por todos los integrantes del Proponente Plural y en el caso del integrante persona jurídica, por el representante legal de dicha persona, o por el apoderado de cualquiera de los anteriores.</w:t>
      </w:r>
    </w:p>
    <w:p w14:paraId="11E9A5C4" w14:textId="77777777" w:rsidR="003D3778" w:rsidRPr="00E3051A" w:rsidRDefault="003D3778" w:rsidP="00E3051A">
      <w:pPr>
        <w:keepNext/>
        <w:keepLines/>
        <w:widowControl/>
        <w:numPr>
          <w:ilvl w:val="1"/>
          <w:numId w:val="0"/>
        </w:numPr>
        <w:autoSpaceDE/>
        <w:autoSpaceDN/>
        <w:spacing w:before="40" w:after="120"/>
        <w:ind w:left="360" w:hanging="360"/>
        <w:jc w:val="both"/>
        <w:outlineLvl w:val="1"/>
        <w:rPr>
          <w:rFonts w:ascii="Arial" w:eastAsia="Yu Gothic Light" w:hAnsi="Arial" w:cs="Arial"/>
          <w:b/>
          <w:caps/>
          <w:color w:val="000000"/>
          <w:sz w:val="20"/>
          <w:szCs w:val="20"/>
          <w:lang w:val="es-MX"/>
        </w:rPr>
      </w:pPr>
      <w:bookmarkStart w:id="168" w:name="_Toc67583290"/>
      <w:bookmarkStart w:id="169" w:name="_Toc78789445"/>
      <w:bookmarkStart w:id="170" w:name="_Toc107858534"/>
      <w:r w:rsidRPr="00E3051A">
        <w:rPr>
          <w:rFonts w:ascii="Arial" w:eastAsia="Yu Gothic Light" w:hAnsi="Arial" w:cs="Arial"/>
          <w:b/>
          <w:caps/>
          <w:color w:val="000000"/>
          <w:sz w:val="20"/>
          <w:szCs w:val="20"/>
          <w:lang w:val="es-MX"/>
        </w:rPr>
        <w:t>CERTIFICACIÓN DE PAGOS DE SEGURIDAD SOCIAL Y APORTES LEGALES</w:t>
      </w:r>
      <w:bookmarkEnd w:id="168"/>
      <w:bookmarkEnd w:id="169"/>
      <w:bookmarkEnd w:id="170"/>
    </w:p>
    <w:p w14:paraId="4B89131D"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MX"/>
        </w:rPr>
      </w:pPr>
      <w:bookmarkStart w:id="171" w:name="_Toc67583291"/>
      <w:bookmarkStart w:id="172" w:name="_Toc78789446"/>
      <w:bookmarkStart w:id="173" w:name="_Toc107858535"/>
      <w:r w:rsidRPr="00E3051A">
        <w:rPr>
          <w:rFonts w:ascii="Arial" w:eastAsia="Yu Gothic Light" w:hAnsi="Arial" w:cs="Arial"/>
          <w:b/>
          <w:caps/>
          <w:color w:val="000000"/>
          <w:sz w:val="20"/>
          <w:szCs w:val="20"/>
          <w:lang w:val="es-CO"/>
        </w:rPr>
        <w:t>PERSONAS</w:t>
      </w:r>
      <w:r w:rsidRPr="00E3051A">
        <w:rPr>
          <w:rFonts w:ascii="Arial" w:eastAsia="Yu Gothic Light" w:hAnsi="Arial" w:cs="Arial"/>
          <w:b/>
          <w:caps/>
          <w:color w:val="000000"/>
          <w:sz w:val="20"/>
          <w:szCs w:val="20"/>
          <w:lang w:val="es-MX"/>
        </w:rPr>
        <w:t xml:space="preserve"> JURÍDICAS</w:t>
      </w:r>
      <w:bookmarkEnd w:id="171"/>
      <w:bookmarkEnd w:id="172"/>
      <w:bookmarkEnd w:id="173"/>
    </w:p>
    <w:p w14:paraId="64AF213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Proponente persona jurídica debe presentar el Formato 6 –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laborales, pensiones y aportes a las cajas de compensación familiar, al Instituto Colombiano de Bienestar Familiar, al </w:t>
      </w:r>
      <w:r w:rsidRPr="00E3051A">
        <w:rPr>
          <w:rFonts w:ascii="Arial" w:eastAsia="Calibri" w:hAnsi="Arial" w:cs="Arial"/>
          <w:color w:val="000000"/>
          <w:sz w:val="20"/>
          <w:szCs w:val="20"/>
          <w:lang w:val="es-MX"/>
        </w:rPr>
        <w:lastRenderedPageBreak/>
        <w:t xml:space="preserve">Servicio Nacional de Aprendizaje y al Fondo Nacional de Formación Profesional para la Industria de Construcción, cuando a ello haya lugar. </w:t>
      </w:r>
    </w:p>
    <w:p w14:paraId="2D9B1BF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Entidad no exigirá las planillas de pago. Bastará el certificado suscrito por el revisor fiscal, en los casos requeridos por la ley, o por el representante legal que así lo acredite. </w:t>
      </w:r>
    </w:p>
    <w:p w14:paraId="328CC7C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la persona jurídica está exonerada en los términos previstos en el artículo 65 de la Ley 1819 de 2016 debe indicarlo en el Formato 6 – Pagos de seguridad social y aportes legales. </w:t>
      </w:r>
    </w:p>
    <w:p w14:paraId="5DD89FC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Esta misma previsión aplica para las personas jurídicas extranjeras con domicilio o Sucursal en Colombia, las cuales deben acreditar este requisito respecto del personal vinculado en Colombia.</w:t>
      </w:r>
    </w:p>
    <w:p w14:paraId="5A75FBD1"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MX"/>
        </w:rPr>
      </w:pPr>
      <w:bookmarkStart w:id="174" w:name="_Toc67583292"/>
      <w:bookmarkStart w:id="175" w:name="_Toc78789447"/>
      <w:bookmarkStart w:id="176" w:name="_Toc107858536"/>
      <w:r w:rsidRPr="00E3051A">
        <w:rPr>
          <w:rFonts w:ascii="Arial" w:eastAsia="Yu Gothic Light" w:hAnsi="Arial" w:cs="Arial"/>
          <w:b/>
          <w:caps/>
          <w:color w:val="000000"/>
          <w:sz w:val="20"/>
          <w:szCs w:val="20"/>
          <w:lang w:val="es-CO"/>
        </w:rPr>
        <w:t>PERSONAS</w:t>
      </w:r>
      <w:r w:rsidRPr="00E3051A">
        <w:rPr>
          <w:rFonts w:ascii="Arial" w:eastAsia="Yu Gothic Light" w:hAnsi="Arial" w:cs="Arial"/>
          <w:b/>
          <w:caps/>
          <w:color w:val="000000"/>
          <w:sz w:val="20"/>
          <w:szCs w:val="20"/>
          <w:lang w:val="es-MX"/>
        </w:rPr>
        <w:t xml:space="preserve"> NATURALES</w:t>
      </w:r>
      <w:bookmarkEnd w:id="174"/>
      <w:bookmarkEnd w:id="175"/>
      <w:bookmarkEnd w:id="176"/>
    </w:p>
    <w:p w14:paraId="7B4A640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Proponente persona natural debe acreditar la afiliación a los sistemas de seguridad social en salud y pensiones, aportando los certificados de afiliación respectivos o con el certificado de pago de la correspondiente planilla, pero no será obligatoria la presentación de este último. </w:t>
      </w:r>
    </w:p>
    <w:p w14:paraId="6FED52D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certificados de afiliación deben presentarse con fecha de expedición no mayor a treinta (30) días calendario anteriores al cierre del Proceso de Contratación. En caso de modificarse la fecha de cierre del Proceso de Contratación, se tendrá como referencia para establecer el plazo de vigencia de los certificados de afiliación la originalmente contemplada en el Pliego de Condiciones.</w:t>
      </w:r>
    </w:p>
    <w:p w14:paraId="7E8FCF5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persona natural que reúna los requisitos para acceder a la pensión de vejez o se pensione por invalidez o anticipadamente, presentará el certificado que lo acredite y, además, la afiliación al sistema de salud. </w:t>
      </w:r>
    </w:p>
    <w:p w14:paraId="6E12BA6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Esta misma previsión aplica para las personas naturales extranjeras con domicilio en Colombia las cuales deberán acreditar este requisito respecto del personal vinculado en Colombia.</w:t>
      </w:r>
    </w:p>
    <w:p w14:paraId="5F854A32"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MX"/>
        </w:rPr>
      </w:pPr>
      <w:bookmarkStart w:id="177" w:name="_Toc67583293"/>
      <w:bookmarkStart w:id="178" w:name="_Toc78789448"/>
      <w:bookmarkStart w:id="179" w:name="_Toc107858537"/>
      <w:r w:rsidRPr="00E3051A">
        <w:rPr>
          <w:rFonts w:ascii="Arial" w:eastAsia="Yu Gothic Light" w:hAnsi="Arial" w:cs="Arial"/>
          <w:b/>
          <w:caps/>
          <w:color w:val="000000"/>
          <w:sz w:val="20"/>
          <w:szCs w:val="20"/>
          <w:lang w:val="es-CO"/>
        </w:rPr>
        <w:t>PROPONENTES</w:t>
      </w:r>
      <w:r w:rsidRPr="00E3051A">
        <w:rPr>
          <w:rFonts w:ascii="Arial" w:eastAsia="Yu Gothic Light" w:hAnsi="Arial" w:cs="Arial"/>
          <w:b/>
          <w:caps/>
          <w:color w:val="000000"/>
          <w:sz w:val="20"/>
          <w:szCs w:val="20"/>
          <w:lang w:val="es-MX"/>
        </w:rPr>
        <w:t xml:space="preserve"> PLURALES</w:t>
      </w:r>
      <w:bookmarkEnd w:id="177"/>
      <w:bookmarkEnd w:id="178"/>
      <w:bookmarkEnd w:id="179"/>
    </w:p>
    <w:p w14:paraId="177C3F1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Cada uno de los integrantes del Proponente Plural debe acreditar por separado los requisitos de que tratan los numerales anteriores.</w:t>
      </w:r>
    </w:p>
    <w:p w14:paraId="148D813E"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MX"/>
        </w:rPr>
      </w:pPr>
      <w:bookmarkStart w:id="180" w:name="_Toc67583294"/>
      <w:bookmarkStart w:id="181" w:name="_Toc78789449"/>
      <w:bookmarkStart w:id="182" w:name="_Toc107858538"/>
      <w:r w:rsidRPr="00E3051A">
        <w:rPr>
          <w:rFonts w:ascii="Arial" w:eastAsia="Yu Gothic Light" w:hAnsi="Arial" w:cs="Arial"/>
          <w:b/>
          <w:caps/>
          <w:color w:val="000000"/>
          <w:sz w:val="20"/>
          <w:szCs w:val="20"/>
          <w:lang w:val="es-CO"/>
        </w:rPr>
        <w:t>SEGURIDAD</w:t>
      </w:r>
      <w:r w:rsidRPr="00E3051A">
        <w:rPr>
          <w:rFonts w:ascii="Arial" w:eastAsia="Yu Gothic Light" w:hAnsi="Arial" w:cs="Arial"/>
          <w:b/>
          <w:caps/>
          <w:color w:val="000000"/>
          <w:sz w:val="20"/>
          <w:szCs w:val="20"/>
          <w:lang w:val="es-MX"/>
        </w:rPr>
        <w:t xml:space="preserve"> SOCIAL PARA LA SUSCRIPCIÓN DEL CONTRATO</w:t>
      </w:r>
      <w:bookmarkEnd w:id="180"/>
      <w:bookmarkEnd w:id="181"/>
      <w:bookmarkEnd w:id="182"/>
    </w:p>
    <w:p w14:paraId="13A3F53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adjudicatario debe presentar, para la suscripción del respectivo Contrato, ante la dependencia respectiva, la declaración donde acredite el pago correspondiente a seguridad social integral y aportes legales cuando a ello haya lugar. </w:t>
      </w:r>
    </w:p>
    <w:p w14:paraId="1403736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caso de que el adjudicatario, persona natural o jurídica, no tenga o haya tenido dentro de los seis (6) meses anteriores a la fecha de firma del Contrato personal a cargo y por ende no esté obligado a efectuar el pago de aportes legales y seguridad social integral, debe indicar esta circunstancia en la mencionada certificación, bajo la gravedad de juramento.</w:t>
      </w:r>
    </w:p>
    <w:p w14:paraId="636F459B" w14:textId="77777777" w:rsidR="003D3778" w:rsidRPr="00E3051A" w:rsidRDefault="003D3778" w:rsidP="00E3051A">
      <w:pPr>
        <w:keepNext/>
        <w:keepLines/>
        <w:widowControl/>
        <w:numPr>
          <w:ilvl w:val="2"/>
          <w:numId w:val="0"/>
        </w:numPr>
        <w:autoSpaceDE/>
        <w:autoSpaceDN/>
        <w:spacing w:before="40" w:after="120"/>
        <w:ind w:left="720" w:hanging="720"/>
        <w:jc w:val="both"/>
        <w:outlineLvl w:val="2"/>
        <w:rPr>
          <w:rFonts w:ascii="Arial" w:eastAsia="Yu Gothic Light" w:hAnsi="Arial" w:cs="Arial"/>
          <w:b/>
          <w:caps/>
          <w:color w:val="000000"/>
          <w:sz w:val="20"/>
          <w:szCs w:val="20"/>
          <w:lang w:val="es-MX"/>
        </w:rPr>
      </w:pPr>
      <w:bookmarkStart w:id="183" w:name="_Toc67583295"/>
      <w:bookmarkStart w:id="184" w:name="_Toc78789450"/>
      <w:bookmarkStart w:id="185" w:name="_Toc107858539"/>
      <w:r w:rsidRPr="00E3051A">
        <w:rPr>
          <w:rFonts w:ascii="Arial" w:eastAsia="Yu Gothic Light" w:hAnsi="Arial" w:cs="Arial"/>
          <w:b/>
          <w:caps/>
          <w:color w:val="000000"/>
          <w:sz w:val="20"/>
          <w:szCs w:val="20"/>
          <w:lang w:val="es-CO"/>
        </w:rPr>
        <w:t>ACREDITACIÓN</w:t>
      </w:r>
      <w:r w:rsidRPr="00E3051A">
        <w:rPr>
          <w:rFonts w:ascii="Arial" w:eastAsia="Yu Gothic Light" w:hAnsi="Arial" w:cs="Arial"/>
          <w:b/>
          <w:caps/>
          <w:color w:val="000000"/>
          <w:sz w:val="20"/>
          <w:szCs w:val="20"/>
          <w:lang w:val="es-MX"/>
        </w:rPr>
        <w:t xml:space="preserve"> DEL PAGO AL SISTEMA DE SEGURIDAD SOCIAL DURANTE LA EJECUCIÓN DEL CONTRATO</w:t>
      </w:r>
      <w:bookmarkEnd w:id="183"/>
      <w:bookmarkEnd w:id="184"/>
      <w:bookmarkEnd w:id="185"/>
    </w:p>
    <w:p w14:paraId="3ECE299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Contratista debe acreditar, para que se le realice cada pago del Contrato, que se encuentra al día en los aportes parafiscales relativos al Sistema de Seguridad Social Integral, así como los propios del Sena, ICBF y cajas de compensación familiar, cuando corresponda.</w:t>
      </w:r>
    </w:p>
    <w:p w14:paraId="061D8CDA" w14:textId="77777777" w:rsidR="003D3778" w:rsidRPr="00E3051A" w:rsidRDefault="003D3778" w:rsidP="00294289">
      <w:pPr>
        <w:keepNext/>
        <w:keepLines/>
        <w:widowControl/>
        <w:numPr>
          <w:ilvl w:val="1"/>
          <w:numId w:val="59"/>
        </w:numPr>
        <w:autoSpaceDE/>
        <w:autoSpaceDN/>
        <w:spacing w:before="40" w:after="120"/>
        <w:ind w:left="426" w:hanging="426"/>
        <w:jc w:val="both"/>
        <w:outlineLvl w:val="1"/>
        <w:rPr>
          <w:rFonts w:ascii="Arial" w:eastAsia="Yu Gothic Light" w:hAnsi="Arial" w:cs="Arial"/>
          <w:b/>
          <w:caps/>
          <w:color w:val="000000"/>
          <w:sz w:val="20"/>
          <w:szCs w:val="20"/>
          <w:lang w:val="es-MX"/>
        </w:rPr>
      </w:pPr>
      <w:bookmarkStart w:id="186" w:name="_Toc67583296"/>
      <w:bookmarkStart w:id="187" w:name="_Toc78789451"/>
      <w:bookmarkStart w:id="188" w:name="_Toc107858540"/>
      <w:r w:rsidRPr="00E3051A">
        <w:rPr>
          <w:rFonts w:ascii="Arial" w:eastAsia="Yu Gothic Light" w:hAnsi="Arial" w:cs="Arial"/>
          <w:b/>
          <w:color w:val="000000"/>
          <w:sz w:val="20"/>
          <w:szCs w:val="20"/>
          <w:lang w:val="es-MX"/>
        </w:rPr>
        <w:t>EXPERIENCIA</w:t>
      </w:r>
      <w:bookmarkEnd w:id="186"/>
      <w:bookmarkEnd w:id="187"/>
      <w:bookmarkEnd w:id="188"/>
    </w:p>
    <w:p w14:paraId="36B12D4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deben acreditar su experiencia a través de: (i) la información consignada en el RUP para aquellos que estén obligados a tenerlo, (ii) la presentación el Formato 3 – Experiencia para todos los Proponentes y (iii) alguno de los documentos válidos para la acreditación de la experiencia señalados en el numeral 3.5.5 cuando se requiera la verificación de información del Proponente adicional a la contenida en el RUP.</w:t>
      </w:r>
    </w:p>
    <w:p w14:paraId="4622214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evaluación de los Proponentes se efectuará de acuerdo con la experiencia contenida en el Registro Único de Proponentes (RUP) vigente y en firme antes del cierre del proceso.</w:t>
      </w:r>
    </w:p>
    <w:p w14:paraId="26648F7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Los Proponentes podrán acreditar experiencia proveniente de Contratos celebrados con particulares o con Entidades Estatales. </w:t>
      </w:r>
    </w:p>
    <w:p w14:paraId="7AE1ACA9"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color w:val="000000"/>
          <w:sz w:val="20"/>
          <w:szCs w:val="20"/>
          <w:lang w:val="es-MX"/>
        </w:rPr>
        <w:t xml:space="preserve">[Por regla general, el Proponente solo puede acreditar la experiencia que ha obtenido y no la experiencia de su matriz, subsidiarias o integrantes del mismo grupo empresarial. No obstante, si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comprobar la </w:t>
      </w:r>
      <w:r w:rsidRPr="00E3051A">
        <w:rPr>
          <w:rFonts w:ascii="Arial" w:eastAsia="Calibri" w:hAnsi="Arial" w:cs="Arial"/>
          <w:sz w:val="20"/>
          <w:szCs w:val="20"/>
          <w:lang w:val="es-MX"/>
        </w:rPr>
        <w:t>experiencia que no aparece en el RUP]</w:t>
      </w:r>
    </w:p>
    <w:p w14:paraId="3EA9D212"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El área estimada de intervención del presente Proceso de Contratación corresponde a:</w:t>
      </w:r>
    </w:p>
    <w:p w14:paraId="13ECCDFD" w14:textId="693FFAF6" w:rsidR="003D3778" w:rsidRPr="00E3051A" w:rsidRDefault="003D3778" w:rsidP="00294289">
      <w:pPr>
        <w:widowControl/>
        <w:numPr>
          <w:ilvl w:val="0"/>
          <w:numId w:val="57"/>
        </w:numPr>
        <w:autoSpaceDE/>
        <w:autoSpaceDN/>
        <w:spacing w:after="160"/>
        <w:contextualSpacing/>
        <w:jc w:val="both"/>
        <w:rPr>
          <w:rFonts w:ascii="Arial" w:eastAsia="Calibri" w:hAnsi="Arial" w:cs="Arial"/>
          <w:sz w:val="20"/>
          <w:szCs w:val="20"/>
          <w:lang w:val="es-MX"/>
        </w:rPr>
      </w:pPr>
      <w:r w:rsidRPr="00E3051A">
        <w:rPr>
          <w:rFonts w:ascii="Arial" w:eastAsia="Calibri" w:hAnsi="Arial" w:cs="Arial"/>
          <w:b/>
          <w:sz w:val="20"/>
          <w:szCs w:val="20"/>
          <w:lang w:val="es-MX"/>
        </w:rPr>
        <w:t>Área para construir/intervenir:</w:t>
      </w:r>
      <w:r w:rsidRPr="00E3051A">
        <w:rPr>
          <w:rFonts w:ascii="Arial" w:eastAsia="Calibri" w:hAnsi="Arial" w:cs="Arial"/>
          <w:sz w:val="20"/>
          <w:szCs w:val="20"/>
          <w:lang w:val="es-MX"/>
        </w:rPr>
        <w:t xml:space="preserve"> </w:t>
      </w:r>
      <w:r w:rsidRPr="00E3051A">
        <w:rPr>
          <w:rFonts w:ascii="Arial" w:eastAsia="Calibri" w:hAnsi="Arial" w:cs="Arial"/>
          <w:color w:val="000000"/>
          <w:sz w:val="20"/>
          <w:szCs w:val="20"/>
          <w:lang w:val="es-CO"/>
        </w:rPr>
        <w:t>El</w:t>
      </w:r>
      <w:r w:rsidRPr="00E3051A">
        <w:rPr>
          <w:rFonts w:ascii="Arial" w:eastAsia="Calibri" w:hAnsi="Arial" w:cs="Arial"/>
          <w:color w:val="000000"/>
          <w:spacing w:val="11"/>
          <w:sz w:val="20"/>
          <w:szCs w:val="20"/>
          <w:lang w:val="es-CO"/>
        </w:rPr>
        <w:t xml:space="preserve"> </w:t>
      </w:r>
      <w:r w:rsidRPr="00E3051A">
        <w:rPr>
          <w:rFonts w:ascii="Arial" w:eastAsia="Calibri" w:hAnsi="Arial" w:cs="Arial"/>
          <w:color w:val="000000"/>
          <w:sz w:val="20"/>
          <w:szCs w:val="20"/>
          <w:lang w:val="es-CO"/>
        </w:rPr>
        <w:t>área</w:t>
      </w:r>
      <w:r w:rsidRPr="00E3051A">
        <w:rPr>
          <w:rFonts w:ascii="Arial" w:eastAsia="Calibri" w:hAnsi="Arial" w:cs="Arial"/>
          <w:color w:val="000000"/>
          <w:spacing w:val="8"/>
          <w:sz w:val="20"/>
          <w:szCs w:val="20"/>
          <w:lang w:val="es-CO"/>
        </w:rPr>
        <w:t xml:space="preserve"> </w:t>
      </w:r>
      <w:r w:rsidRPr="00E3051A">
        <w:rPr>
          <w:rFonts w:ascii="Arial" w:eastAsia="Calibri" w:hAnsi="Arial" w:cs="Arial"/>
          <w:color w:val="000000"/>
          <w:sz w:val="20"/>
          <w:szCs w:val="20"/>
          <w:lang w:val="es-CO"/>
        </w:rPr>
        <w:t>a</w:t>
      </w:r>
      <w:r w:rsidRPr="00E3051A">
        <w:rPr>
          <w:rFonts w:ascii="Arial" w:eastAsia="Calibri" w:hAnsi="Arial" w:cs="Arial"/>
          <w:color w:val="000000"/>
          <w:spacing w:val="3"/>
          <w:sz w:val="20"/>
          <w:szCs w:val="20"/>
          <w:lang w:val="es-CO"/>
        </w:rPr>
        <w:t xml:space="preserve"> </w:t>
      </w:r>
      <w:r w:rsidRPr="00E3051A">
        <w:rPr>
          <w:rFonts w:ascii="Arial" w:eastAsia="Calibri" w:hAnsi="Arial" w:cs="Arial"/>
          <w:color w:val="000000"/>
          <w:sz w:val="20"/>
          <w:szCs w:val="20"/>
          <w:lang w:val="es-CO"/>
        </w:rPr>
        <w:t>intervenir</w:t>
      </w:r>
      <w:r w:rsidRPr="00E3051A">
        <w:rPr>
          <w:rFonts w:ascii="Arial" w:eastAsia="Calibri" w:hAnsi="Arial" w:cs="Arial"/>
          <w:color w:val="000000"/>
          <w:spacing w:val="11"/>
          <w:sz w:val="20"/>
          <w:szCs w:val="20"/>
          <w:lang w:val="es-CO"/>
        </w:rPr>
        <w:t xml:space="preserve"> </w:t>
      </w:r>
      <w:r w:rsidRPr="00E3051A">
        <w:rPr>
          <w:rFonts w:ascii="Arial" w:eastAsia="Calibri" w:hAnsi="Arial" w:cs="Arial"/>
          <w:color w:val="000000"/>
          <w:sz w:val="20"/>
          <w:szCs w:val="20"/>
          <w:lang w:val="es-CO"/>
        </w:rPr>
        <w:t>es</w:t>
      </w:r>
      <w:r w:rsidRPr="00E3051A">
        <w:rPr>
          <w:rFonts w:ascii="Arial" w:eastAsia="Calibri" w:hAnsi="Arial" w:cs="Arial"/>
          <w:color w:val="000000"/>
          <w:spacing w:val="7"/>
          <w:sz w:val="20"/>
          <w:szCs w:val="20"/>
          <w:lang w:val="es-CO"/>
        </w:rPr>
        <w:t xml:space="preserve"> </w:t>
      </w:r>
      <w:r w:rsidRPr="00E3051A">
        <w:rPr>
          <w:rFonts w:ascii="Arial" w:eastAsia="Calibri" w:hAnsi="Arial" w:cs="Arial"/>
          <w:color w:val="000000"/>
          <w:sz w:val="20"/>
          <w:szCs w:val="20"/>
          <w:lang w:val="es-CO"/>
        </w:rPr>
        <w:t>de</w:t>
      </w:r>
      <w:r w:rsidRPr="00E3051A">
        <w:rPr>
          <w:rFonts w:ascii="Arial" w:eastAsia="Calibri" w:hAnsi="Arial" w:cs="Arial"/>
          <w:color w:val="000000"/>
          <w:spacing w:val="6"/>
          <w:sz w:val="20"/>
          <w:szCs w:val="20"/>
          <w:lang w:val="es-CO"/>
        </w:rPr>
        <w:t xml:space="preserve"> </w:t>
      </w:r>
      <w:r w:rsidRPr="00E3051A">
        <w:rPr>
          <w:rFonts w:ascii="Arial" w:eastAsia="Calibri" w:hAnsi="Arial" w:cs="Arial"/>
          <w:b/>
          <w:color w:val="000000"/>
          <w:sz w:val="20"/>
          <w:szCs w:val="20"/>
          <w:lang w:val="es-CO"/>
        </w:rPr>
        <w:t>1.</w:t>
      </w:r>
      <w:r w:rsidR="00074CB4">
        <w:rPr>
          <w:rFonts w:ascii="Arial" w:eastAsia="Calibri" w:hAnsi="Arial" w:cs="Arial"/>
          <w:b/>
          <w:color w:val="000000"/>
          <w:sz w:val="20"/>
          <w:szCs w:val="20"/>
          <w:lang w:val="es-CO"/>
        </w:rPr>
        <w:t>500</w:t>
      </w:r>
      <w:r w:rsidRPr="00E3051A">
        <w:rPr>
          <w:rFonts w:ascii="Arial" w:eastAsia="Calibri" w:hAnsi="Arial" w:cs="Arial"/>
          <w:b/>
          <w:color w:val="000000"/>
          <w:spacing w:val="5"/>
          <w:sz w:val="20"/>
          <w:szCs w:val="20"/>
          <w:lang w:val="es-CO"/>
        </w:rPr>
        <w:t xml:space="preserve"> </w:t>
      </w:r>
      <w:r w:rsidRPr="00E3051A">
        <w:rPr>
          <w:rFonts w:ascii="Arial" w:eastAsia="Calibri" w:hAnsi="Arial" w:cs="Arial"/>
          <w:b/>
          <w:color w:val="000000"/>
          <w:sz w:val="20"/>
          <w:szCs w:val="20"/>
          <w:lang w:val="es-CO"/>
        </w:rPr>
        <w:t>m</w:t>
      </w:r>
      <w:r w:rsidRPr="00E3051A">
        <w:rPr>
          <w:rFonts w:ascii="Arial" w:eastAsia="Calibri" w:hAnsi="Arial" w:cs="Arial"/>
          <w:b/>
          <w:color w:val="000000"/>
          <w:sz w:val="20"/>
          <w:szCs w:val="20"/>
          <w:vertAlign w:val="superscript"/>
          <w:lang w:val="es-CO"/>
        </w:rPr>
        <w:t>2</w:t>
      </w:r>
      <w:r w:rsidRPr="00E3051A">
        <w:rPr>
          <w:rFonts w:ascii="Arial" w:eastAsia="Calibri" w:hAnsi="Arial" w:cs="Arial"/>
          <w:b/>
          <w:color w:val="000000"/>
          <w:sz w:val="20"/>
          <w:szCs w:val="20"/>
          <w:lang w:val="es-CO"/>
        </w:rPr>
        <w:t>.</w:t>
      </w:r>
    </w:p>
    <w:p w14:paraId="042004E9" w14:textId="77777777" w:rsidR="00074CB4" w:rsidRDefault="00074CB4" w:rsidP="00E3051A">
      <w:pPr>
        <w:widowControl/>
        <w:autoSpaceDE/>
        <w:autoSpaceDN/>
        <w:spacing w:after="160"/>
        <w:jc w:val="both"/>
        <w:rPr>
          <w:rFonts w:ascii="Arial" w:eastAsia="Calibri" w:hAnsi="Arial" w:cs="Arial"/>
          <w:b/>
          <w:sz w:val="20"/>
          <w:szCs w:val="20"/>
          <w:lang w:val="es-MX"/>
        </w:rPr>
      </w:pPr>
    </w:p>
    <w:p w14:paraId="6D9F2847" w14:textId="298C3D7F"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 xml:space="preserve">Adicionalmente en el Anexo 1 – Anexo Técnico se detallan las condiciones particulares asociadas con las obras a realizar y los aspectos técnicos particulares. </w:t>
      </w:r>
    </w:p>
    <w:p w14:paraId="0DD91CDD" w14:textId="77777777" w:rsidR="003D3778" w:rsidRPr="00E3051A" w:rsidRDefault="003D3778" w:rsidP="00294289">
      <w:pPr>
        <w:keepNext/>
        <w:keepLines/>
        <w:widowControl/>
        <w:numPr>
          <w:ilvl w:val="2"/>
          <w:numId w:val="59"/>
        </w:numPr>
        <w:autoSpaceDE/>
        <w:autoSpaceDN/>
        <w:spacing w:before="40" w:after="120"/>
        <w:ind w:left="709"/>
        <w:jc w:val="both"/>
        <w:outlineLvl w:val="2"/>
        <w:rPr>
          <w:rFonts w:ascii="Arial" w:eastAsia="Yu Gothic Light" w:hAnsi="Arial" w:cs="Arial"/>
          <w:b/>
          <w:caps/>
          <w:color w:val="000000"/>
          <w:sz w:val="20"/>
          <w:szCs w:val="20"/>
          <w:lang w:val="es-CO"/>
        </w:rPr>
      </w:pPr>
      <w:bookmarkStart w:id="189" w:name="_Toc67044153"/>
      <w:bookmarkStart w:id="190" w:name="_Toc67059616"/>
      <w:bookmarkStart w:id="191" w:name="_Toc67467475"/>
      <w:bookmarkStart w:id="192" w:name="_Toc67578605"/>
      <w:bookmarkStart w:id="193" w:name="_Toc67581210"/>
      <w:bookmarkStart w:id="194" w:name="_Toc67581371"/>
      <w:bookmarkStart w:id="195" w:name="_Toc67582908"/>
      <w:bookmarkStart w:id="196" w:name="_Toc67583132"/>
      <w:bookmarkStart w:id="197" w:name="_Toc67583297"/>
      <w:bookmarkStart w:id="198" w:name="_Toc67583462"/>
      <w:bookmarkStart w:id="199" w:name="_Toc67044154"/>
      <w:bookmarkStart w:id="200" w:name="_Toc67059617"/>
      <w:bookmarkStart w:id="201" w:name="_Toc67467476"/>
      <w:bookmarkStart w:id="202" w:name="_Toc67578606"/>
      <w:bookmarkStart w:id="203" w:name="_Toc67581211"/>
      <w:bookmarkStart w:id="204" w:name="_Toc67581372"/>
      <w:bookmarkStart w:id="205" w:name="_Toc67582909"/>
      <w:bookmarkStart w:id="206" w:name="_Toc67583133"/>
      <w:bookmarkStart w:id="207" w:name="_Toc67583298"/>
      <w:bookmarkStart w:id="208" w:name="_Toc67583463"/>
      <w:bookmarkStart w:id="209" w:name="_Toc67044155"/>
      <w:bookmarkStart w:id="210" w:name="_Toc67059618"/>
      <w:bookmarkStart w:id="211" w:name="_Toc67467477"/>
      <w:bookmarkStart w:id="212" w:name="_Toc67578607"/>
      <w:bookmarkStart w:id="213" w:name="_Toc67581212"/>
      <w:bookmarkStart w:id="214" w:name="_Toc67581373"/>
      <w:bookmarkStart w:id="215" w:name="_Toc67582910"/>
      <w:bookmarkStart w:id="216" w:name="_Toc67583134"/>
      <w:bookmarkStart w:id="217" w:name="_Toc67583299"/>
      <w:bookmarkStart w:id="218" w:name="_Toc67583464"/>
      <w:bookmarkStart w:id="219" w:name="_Toc67044156"/>
      <w:bookmarkStart w:id="220" w:name="_Toc67059619"/>
      <w:bookmarkStart w:id="221" w:name="_Toc67467478"/>
      <w:bookmarkStart w:id="222" w:name="_Toc67578608"/>
      <w:bookmarkStart w:id="223" w:name="_Toc67581213"/>
      <w:bookmarkStart w:id="224" w:name="_Toc67581374"/>
      <w:bookmarkStart w:id="225" w:name="_Toc67582911"/>
      <w:bookmarkStart w:id="226" w:name="_Toc67583135"/>
      <w:bookmarkStart w:id="227" w:name="_Toc67583300"/>
      <w:bookmarkStart w:id="228" w:name="_Toc67583465"/>
      <w:bookmarkStart w:id="229" w:name="_Toc67044157"/>
      <w:bookmarkStart w:id="230" w:name="_Toc67059620"/>
      <w:bookmarkStart w:id="231" w:name="_Toc67467479"/>
      <w:bookmarkStart w:id="232" w:name="_Toc67578609"/>
      <w:bookmarkStart w:id="233" w:name="_Toc67581214"/>
      <w:bookmarkStart w:id="234" w:name="_Toc67581375"/>
      <w:bookmarkStart w:id="235" w:name="_Toc67582912"/>
      <w:bookmarkStart w:id="236" w:name="_Toc67583136"/>
      <w:bookmarkStart w:id="237" w:name="_Toc67583301"/>
      <w:bookmarkStart w:id="238" w:name="_Toc67583466"/>
      <w:bookmarkStart w:id="239" w:name="_Toc67583302"/>
      <w:bookmarkStart w:id="240" w:name="_Toc78789452"/>
      <w:bookmarkStart w:id="241" w:name="_Toc107858541"/>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E3051A">
        <w:rPr>
          <w:rFonts w:ascii="Arial" w:eastAsia="Yu Gothic Light" w:hAnsi="Arial" w:cs="Arial"/>
          <w:b/>
          <w:caps/>
          <w:color w:val="000000"/>
          <w:sz w:val="20"/>
          <w:szCs w:val="20"/>
          <w:lang w:val="es-CO"/>
        </w:rPr>
        <w:t>CARACTERÍSTICAS DE LOS CONTRATOS PRESENTADOS PARA ACREDITAR LA EXPERIENCIA EXIGIDA</w:t>
      </w:r>
      <w:bookmarkEnd w:id="239"/>
      <w:bookmarkEnd w:id="240"/>
      <w:bookmarkEnd w:id="241"/>
    </w:p>
    <w:p w14:paraId="5D35018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contratos para acreditar la experiencia exigida deberán cumplir las siguientes características:</w:t>
      </w:r>
    </w:p>
    <w:p w14:paraId="5587AD0B" w14:textId="77777777" w:rsidR="003D3778" w:rsidRPr="00E3051A" w:rsidRDefault="003D3778" w:rsidP="00294289">
      <w:pPr>
        <w:widowControl/>
        <w:numPr>
          <w:ilvl w:val="0"/>
          <w:numId w:val="50"/>
        </w:numPr>
        <w:autoSpaceDE/>
        <w:autoSpaceDN/>
        <w:spacing w:after="160"/>
        <w:ind w:left="709" w:hanging="349"/>
        <w:jc w:val="both"/>
        <w:rPr>
          <w:rFonts w:ascii="Arial" w:eastAsia="Times New Roman" w:hAnsi="Arial" w:cs="Arial"/>
          <w:color w:val="000000"/>
          <w:sz w:val="20"/>
          <w:szCs w:val="20"/>
          <w:lang w:val="es-CO" w:eastAsia="es-ES"/>
        </w:rPr>
      </w:pPr>
      <w:r w:rsidRPr="00E3051A">
        <w:rPr>
          <w:rFonts w:ascii="Arial" w:eastAsia="Calibri" w:hAnsi="Arial" w:cs="Arial"/>
          <w:color w:val="000000"/>
          <w:sz w:val="20"/>
          <w:szCs w:val="20"/>
          <w:lang w:val="es-CO"/>
        </w:rPr>
        <w:t>Que hayan contenido la ejecución de:</w:t>
      </w:r>
      <w:r w:rsidRPr="00E3051A">
        <w:rPr>
          <w:rFonts w:ascii="Arial" w:eastAsia="Calibri" w:hAnsi="Arial" w:cs="Arial"/>
          <w:color w:val="000000"/>
          <w:sz w:val="20"/>
          <w:szCs w:val="20"/>
          <w:lang w:val="es-CO" w:eastAsia="es-CO"/>
        </w:rPr>
        <w:t xml:space="preserve"> </w:t>
      </w:r>
    </w:p>
    <w:p w14:paraId="37FB0059" w14:textId="77777777" w:rsidR="003D3778" w:rsidRPr="00E3051A" w:rsidRDefault="003D3778" w:rsidP="00E3051A">
      <w:pPr>
        <w:widowControl/>
        <w:autoSpaceDE/>
        <w:autoSpaceDN/>
        <w:ind w:left="709"/>
        <w:jc w:val="both"/>
        <w:rPr>
          <w:rFonts w:ascii="Arial" w:eastAsia="Calibri" w:hAnsi="Arial" w:cs="Arial"/>
          <w:b/>
          <w:bCs/>
          <w:color w:val="000000"/>
          <w:sz w:val="20"/>
          <w:szCs w:val="20"/>
          <w:lang w:val="es-CO" w:eastAsia="es-CO"/>
        </w:rPr>
      </w:pPr>
    </w:p>
    <w:p w14:paraId="334927EE" w14:textId="77777777" w:rsidR="003D3778" w:rsidRPr="00E3051A" w:rsidRDefault="003D3778" w:rsidP="00E3051A">
      <w:pPr>
        <w:widowControl/>
        <w:autoSpaceDE/>
        <w:autoSpaceDN/>
        <w:ind w:left="709"/>
        <w:jc w:val="both"/>
        <w:rPr>
          <w:rFonts w:ascii="Arial" w:eastAsia="Times New Roman" w:hAnsi="Arial" w:cs="Arial"/>
          <w:b/>
          <w:bCs/>
          <w:color w:val="000000"/>
          <w:sz w:val="20"/>
          <w:szCs w:val="20"/>
          <w:lang w:val="es-CO" w:eastAsia="es-ES"/>
        </w:rPr>
      </w:pPr>
      <w:r w:rsidRPr="00E3051A">
        <w:rPr>
          <w:rFonts w:ascii="Arial" w:eastAsia="Times New Roman" w:hAnsi="Arial" w:cs="Arial"/>
          <w:b/>
          <w:bCs/>
          <w:color w:val="000000"/>
          <w:sz w:val="20"/>
          <w:szCs w:val="20"/>
          <w:lang w:val="es-CO" w:eastAsia="es-ES"/>
        </w:rPr>
        <w:t>ACTIVIDAD PRINCIPAL:</w:t>
      </w:r>
    </w:p>
    <w:p w14:paraId="188DA7E3" w14:textId="77777777" w:rsidR="003D3778" w:rsidRPr="00E3051A" w:rsidRDefault="003D3778" w:rsidP="00E3051A">
      <w:pPr>
        <w:widowControl/>
        <w:autoSpaceDE/>
        <w:autoSpaceDN/>
        <w:ind w:left="992"/>
        <w:jc w:val="both"/>
        <w:rPr>
          <w:rFonts w:ascii="Arial" w:eastAsia="Times New Roman" w:hAnsi="Arial" w:cs="Arial"/>
          <w:color w:val="000000"/>
          <w:sz w:val="20"/>
          <w:szCs w:val="20"/>
          <w:lang w:val="es-CO" w:eastAsia="es-ES"/>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2"/>
        <w:gridCol w:w="2481"/>
        <w:gridCol w:w="4398"/>
      </w:tblGrid>
      <w:tr w:rsidR="003D3778" w:rsidRPr="00E3051A" w14:paraId="53D9CC07" w14:textId="77777777" w:rsidTr="00074CB4">
        <w:trPr>
          <w:trHeight w:val="720"/>
          <w:jc w:val="center"/>
        </w:trPr>
        <w:tc>
          <w:tcPr>
            <w:tcW w:w="4112" w:type="dxa"/>
            <w:gridSpan w:val="2"/>
            <w:shd w:val="clear" w:color="000000" w:fill="D9D9D9"/>
            <w:vAlign w:val="center"/>
          </w:tcPr>
          <w:p w14:paraId="0D6E5B73" w14:textId="77777777" w:rsidR="003D3778" w:rsidRPr="00E3051A" w:rsidRDefault="003D3778" w:rsidP="00E3051A">
            <w:pPr>
              <w:widowControl/>
              <w:autoSpaceDE/>
              <w:autoSpaceDN/>
              <w:jc w:val="center"/>
              <w:rPr>
                <w:rFonts w:ascii="Arial" w:eastAsia="Times New Roman" w:hAnsi="Arial" w:cs="Arial"/>
                <w:b/>
                <w:bCs/>
                <w:color w:val="000000"/>
                <w:sz w:val="20"/>
                <w:szCs w:val="20"/>
                <w:lang w:val="es-CO" w:eastAsia="es-CO"/>
              </w:rPr>
            </w:pPr>
          </w:p>
        </w:tc>
        <w:tc>
          <w:tcPr>
            <w:tcW w:w="4819" w:type="dxa"/>
            <w:shd w:val="clear" w:color="auto" w:fill="auto"/>
            <w:vAlign w:val="center"/>
          </w:tcPr>
          <w:p w14:paraId="5DB71627" w14:textId="77777777" w:rsidR="003D3778" w:rsidRPr="00E3051A" w:rsidRDefault="003D3778" w:rsidP="00E3051A">
            <w:pPr>
              <w:widowControl/>
              <w:autoSpaceDE/>
              <w:autoSpaceDN/>
              <w:jc w:val="center"/>
              <w:rPr>
                <w:rFonts w:ascii="Arial" w:eastAsia="Times New Roman" w:hAnsi="Arial" w:cs="Arial"/>
                <w:b/>
                <w:bCs/>
                <w:color w:val="000000"/>
                <w:sz w:val="20"/>
                <w:szCs w:val="20"/>
                <w:lang w:val="es-CO" w:eastAsia="es-CO"/>
              </w:rPr>
            </w:pPr>
            <w:r w:rsidRPr="00E3051A">
              <w:rPr>
                <w:rFonts w:ascii="Arial" w:eastAsia="Times New Roman" w:hAnsi="Arial" w:cs="Arial"/>
                <w:b/>
                <w:bCs/>
                <w:color w:val="000000"/>
                <w:sz w:val="20"/>
                <w:szCs w:val="20"/>
                <w:lang w:val="es-CO" w:eastAsia="es-CO"/>
              </w:rPr>
              <w:t>Mayor o igual a 4.001 SMMLV</w:t>
            </w:r>
          </w:p>
        </w:tc>
      </w:tr>
      <w:tr w:rsidR="003D3778" w:rsidRPr="00E3051A" w14:paraId="0B187257" w14:textId="77777777" w:rsidTr="00074CB4">
        <w:trPr>
          <w:trHeight w:val="720"/>
          <w:jc w:val="center"/>
        </w:trPr>
        <w:tc>
          <w:tcPr>
            <w:tcW w:w="1578" w:type="dxa"/>
            <w:shd w:val="clear" w:color="000000" w:fill="D9D9D9"/>
            <w:vAlign w:val="center"/>
            <w:hideMark/>
          </w:tcPr>
          <w:p w14:paraId="65751E07" w14:textId="77777777" w:rsidR="003D3778" w:rsidRPr="00E3051A" w:rsidRDefault="003D3778" w:rsidP="00E3051A">
            <w:pPr>
              <w:widowControl/>
              <w:autoSpaceDE/>
              <w:autoSpaceDN/>
              <w:jc w:val="center"/>
              <w:rPr>
                <w:rFonts w:ascii="Arial" w:eastAsia="Times New Roman" w:hAnsi="Arial" w:cs="Arial"/>
                <w:b/>
                <w:bCs/>
                <w:color w:val="000000"/>
                <w:sz w:val="20"/>
                <w:szCs w:val="20"/>
                <w:lang w:val="es-CO" w:eastAsia="es-CO"/>
              </w:rPr>
            </w:pPr>
            <w:proofErr w:type="gramStart"/>
            <w:r w:rsidRPr="00E3051A">
              <w:rPr>
                <w:rFonts w:ascii="Arial" w:eastAsia="Times New Roman" w:hAnsi="Arial" w:cs="Arial"/>
                <w:b/>
                <w:bCs/>
                <w:color w:val="000000"/>
                <w:sz w:val="20"/>
                <w:szCs w:val="20"/>
                <w:lang w:val="es-CO" w:eastAsia="es-CO"/>
              </w:rPr>
              <w:t>ACTIVIDAD A CONTRATAR</w:t>
            </w:r>
            <w:proofErr w:type="gramEnd"/>
            <w:r w:rsidRPr="00E3051A">
              <w:rPr>
                <w:rFonts w:ascii="Arial" w:eastAsia="Times New Roman" w:hAnsi="Arial" w:cs="Arial"/>
                <w:b/>
                <w:bCs/>
                <w:color w:val="000000"/>
                <w:sz w:val="20"/>
                <w:szCs w:val="20"/>
                <w:lang w:val="es-CO" w:eastAsia="es-CO"/>
              </w:rPr>
              <w:t>:</w:t>
            </w:r>
          </w:p>
        </w:tc>
        <w:tc>
          <w:tcPr>
            <w:tcW w:w="2534" w:type="dxa"/>
            <w:shd w:val="clear" w:color="000000" w:fill="D9D9D9"/>
            <w:vAlign w:val="center"/>
            <w:hideMark/>
          </w:tcPr>
          <w:p w14:paraId="590DEB8D" w14:textId="77777777" w:rsidR="003D3778" w:rsidRPr="00E3051A" w:rsidRDefault="003D3778" w:rsidP="00E3051A">
            <w:pPr>
              <w:widowControl/>
              <w:autoSpaceDE/>
              <w:autoSpaceDN/>
              <w:jc w:val="center"/>
              <w:rPr>
                <w:rFonts w:ascii="Arial" w:eastAsia="Times New Roman" w:hAnsi="Arial" w:cs="Arial"/>
                <w:b/>
                <w:bCs/>
                <w:color w:val="000000"/>
                <w:sz w:val="20"/>
                <w:szCs w:val="20"/>
                <w:lang w:val="es-CO" w:eastAsia="es-CO"/>
              </w:rPr>
            </w:pPr>
            <w:r w:rsidRPr="00E3051A">
              <w:rPr>
                <w:rFonts w:ascii="Arial" w:eastAsia="Times New Roman" w:hAnsi="Arial" w:cs="Arial"/>
                <w:b/>
                <w:bCs/>
                <w:color w:val="000000"/>
                <w:sz w:val="20"/>
                <w:szCs w:val="20"/>
                <w:lang w:val="es-CO" w:eastAsia="es-CO"/>
              </w:rPr>
              <w:t>TIPO DE EXPERIENCIA:</w:t>
            </w:r>
          </w:p>
        </w:tc>
        <w:tc>
          <w:tcPr>
            <w:tcW w:w="4819" w:type="dxa"/>
            <w:shd w:val="clear" w:color="auto" w:fill="auto"/>
            <w:vAlign w:val="center"/>
            <w:hideMark/>
          </w:tcPr>
          <w:p w14:paraId="0612677A"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 </w:t>
            </w:r>
          </w:p>
        </w:tc>
      </w:tr>
      <w:tr w:rsidR="003D3778" w:rsidRPr="00E3051A" w14:paraId="5CDDDE12" w14:textId="77777777" w:rsidTr="00074CB4">
        <w:trPr>
          <w:trHeight w:val="615"/>
          <w:jc w:val="center"/>
        </w:trPr>
        <w:tc>
          <w:tcPr>
            <w:tcW w:w="1578" w:type="dxa"/>
            <w:vMerge w:val="restart"/>
            <w:shd w:val="clear" w:color="auto" w:fill="auto"/>
            <w:vAlign w:val="center"/>
            <w:hideMark/>
          </w:tcPr>
          <w:p w14:paraId="43E71DDD" w14:textId="77777777" w:rsidR="003D3778" w:rsidRPr="00E3051A" w:rsidRDefault="003D3778" w:rsidP="00E3051A">
            <w:pPr>
              <w:widowControl/>
              <w:autoSpaceDE/>
              <w:autoSpaceDN/>
              <w:jc w:val="center"/>
              <w:rPr>
                <w:rFonts w:ascii="Arial" w:eastAsia="Times New Roman" w:hAnsi="Arial" w:cs="Arial"/>
                <w:b/>
                <w:bCs/>
                <w:color w:val="000000"/>
                <w:sz w:val="20"/>
                <w:szCs w:val="20"/>
                <w:lang w:val="es-CO" w:eastAsia="es-CO"/>
              </w:rPr>
            </w:pPr>
            <w:r w:rsidRPr="00E3051A">
              <w:rPr>
                <w:rFonts w:ascii="Arial" w:eastAsia="Times New Roman" w:hAnsi="Arial" w:cs="Arial"/>
                <w:b/>
                <w:bCs/>
                <w:color w:val="000000"/>
                <w:sz w:val="20"/>
                <w:szCs w:val="20"/>
                <w:lang w:val="es-CO" w:eastAsia="es-CO"/>
              </w:rPr>
              <w:t>1.1. PROYECTOS DE CONSTRUCCIÓN Y/O AMPLIACIÓN Y/O RECONSTRUCCIÓN DE HOSPITALES Y/O CENTROS DE SALUD Y/O EDIFICACIONES DESTINADAS A PRESTACIÓN Y/O ATENCIÓN DE SALUD Y/O CUIDADO DE ADULTO MAYOR</w:t>
            </w:r>
          </w:p>
        </w:tc>
        <w:tc>
          <w:tcPr>
            <w:tcW w:w="2534" w:type="dxa"/>
            <w:shd w:val="clear" w:color="auto" w:fill="auto"/>
            <w:vAlign w:val="center"/>
            <w:hideMark/>
          </w:tcPr>
          <w:p w14:paraId="14719236"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GENERAL</w:t>
            </w:r>
          </w:p>
        </w:tc>
        <w:tc>
          <w:tcPr>
            <w:tcW w:w="4819" w:type="dxa"/>
            <w:shd w:val="clear" w:color="auto" w:fill="auto"/>
            <w:vAlign w:val="center"/>
            <w:hideMark/>
          </w:tcPr>
          <w:p w14:paraId="6402DCCF"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bookmarkStart w:id="242" w:name="_Hlk141181777"/>
            <w:r w:rsidRPr="00E3051A">
              <w:rPr>
                <w:rFonts w:ascii="Arial" w:eastAsia="Times New Roman" w:hAnsi="Arial" w:cs="Arial"/>
                <w:color w:val="000000"/>
                <w:sz w:val="20"/>
                <w:szCs w:val="20"/>
                <w:lang w:val="es-CO" w:eastAsia="es-CO"/>
              </w:rPr>
              <w:t>CONSTRUCCIÓN Y/O AMPLIACIÓN Y/O RECONSTRUCCIÓN DE EDIFICACIONES</w:t>
            </w:r>
            <w:bookmarkEnd w:id="242"/>
          </w:p>
        </w:tc>
      </w:tr>
      <w:tr w:rsidR="003D3778" w:rsidRPr="00E3051A" w14:paraId="17EDC797" w14:textId="77777777" w:rsidTr="00074CB4">
        <w:trPr>
          <w:trHeight w:val="698"/>
          <w:jc w:val="center"/>
        </w:trPr>
        <w:tc>
          <w:tcPr>
            <w:tcW w:w="1578" w:type="dxa"/>
            <w:vMerge/>
            <w:vAlign w:val="center"/>
            <w:hideMark/>
          </w:tcPr>
          <w:p w14:paraId="469D2F75"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2534" w:type="dxa"/>
            <w:vMerge w:val="restart"/>
            <w:shd w:val="clear" w:color="auto" w:fill="auto"/>
            <w:vAlign w:val="center"/>
            <w:hideMark/>
          </w:tcPr>
          <w:p w14:paraId="173269F5"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ESPECÍFICA</w:t>
            </w:r>
          </w:p>
        </w:tc>
        <w:tc>
          <w:tcPr>
            <w:tcW w:w="4819" w:type="dxa"/>
            <w:shd w:val="clear" w:color="auto" w:fill="auto"/>
            <w:vAlign w:val="center"/>
            <w:hideMark/>
          </w:tcPr>
          <w:p w14:paraId="0417964D"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CO"/>
              </w:rPr>
            </w:pPr>
          </w:p>
        </w:tc>
      </w:tr>
      <w:tr w:rsidR="003D3778" w:rsidRPr="00E3051A" w14:paraId="717DE65C" w14:textId="77777777" w:rsidTr="00074CB4">
        <w:trPr>
          <w:trHeight w:val="735"/>
          <w:jc w:val="center"/>
        </w:trPr>
        <w:tc>
          <w:tcPr>
            <w:tcW w:w="1578" w:type="dxa"/>
            <w:vMerge/>
            <w:vAlign w:val="center"/>
            <w:hideMark/>
          </w:tcPr>
          <w:p w14:paraId="180EA780"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2534" w:type="dxa"/>
            <w:vMerge/>
            <w:vAlign w:val="center"/>
            <w:hideMark/>
          </w:tcPr>
          <w:p w14:paraId="053CA375"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CO"/>
              </w:rPr>
            </w:pPr>
          </w:p>
        </w:tc>
        <w:tc>
          <w:tcPr>
            <w:tcW w:w="4819" w:type="dxa"/>
            <w:shd w:val="clear" w:color="auto" w:fill="auto"/>
            <w:vAlign w:val="center"/>
            <w:hideMark/>
          </w:tcPr>
          <w:p w14:paraId="02577DB3"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Por lo menos uno (1) de los contratos válidos aportados como experiencia general debe corresponder a una edificación institucional - salud.</w:t>
            </w:r>
          </w:p>
        </w:tc>
      </w:tr>
      <w:tr w:rsidR="003D3778" w:rsidRPr="00E3051A" w14:paraId="40328152" w14:textId="77777777" w:rsidTr="00074CB4">
        <w:trPr>
          <w:trHeight w:val="1170"/>
          <w:jc w:val="center"/>
        </w:trPr>
        <w:tc>
          <w:tcPr>
            <w:tcW w:w="1578" w:type="dxa"/>
            <w:vMerge/>
            <w:vAlign w:val="center"/>
            <w:hideMark/>
          </w:tcPr>
          <w:p w14:paraId="05FB4952"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2534" w:type="dxa"/>
            <w:vMerge/>
            <w:vAlign w:val="center"/>
            <w:hideMark/>
          </w:tcPr>
          <w:p w14:paraId="14387694"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CO"/>
              </w:rPr>
            </w:pPr>
          </w:p>
        </w:tc>
        <w:tc>
          <w:tcPr>
            <w:tcW w:w="4819" w:type="dxa"/>
            <w:shd w:val="clear" w:color="auto" w:fill="auto"/>
            <w:vAlign w:val="center"/>
            <w:hideMark/>
          </w:tcPr>
          <w:p w14:paraId="5529D08D"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Por lo menos uno (1) de los contratos válidos aportados como experiencia general deben contemplar un área intervenida o construida sea igual o superior al</w:t>
            </w:r>
            <w:r w:rsidRPr="00E3051A">
              <w:rPr>
                <w:rFonts w:ascii="Arial" w:eastAsia="Times New Roman" w:hAnsi="Arial" w:cs="Arial"/>
                <w:b/>
                <w:bCs/>
                <w:color w:val="FF0000"/>
                <w:sz w:val="20"/>
                <w:szCs w:val="20"/>
                <w:lang w:val="es-CO" w:eastAsia="es-CO"/>
              </w:rPr>
              <w:t xml:space="preserve"> (F%) </w:t>
            </w:r>
            <w:r w:rsidRPr="00E3051A">
              <w:rPr>
                <w:rFonts w:ascii="Arial" w:eastAsia="Times New Roman" w:hAnsi="Arial" w:cs="Arial"/>
                <w:color w:val="000000"/>
                <w:sz w:val="20"/>
                <w:szCs w:val="20"/>
                <w:lang w:val="es-CO" w:eastAsia="es-CO"/>
              </w:rPr>
              <w:t>del total de metros cuadrados del proceso de selección.</w:t>
            </w:r>
          </w:p>
        </w:tc>
      </w:tr>
      <w:tr w:rsidR="003D3778" w:rsidRPr="00E3051A" w14:paraId="6BE0C8A9" w14:textId="77777777" w:rsidTr="00074CB4">
        <w:trPr>
          <w:trHeight w:val="1365"/>
          <w:jc w:val="center"/>
        </w:trPr>
        <w:tc>
          <w:tcPr>
            <w:tcW w:w="1578" w:type="dxa"/>
            <w:vMerge/>
            <w:vAlign w:val="center"/>
            <w:hideMark/>
          </w:tcPr>
          <w:p w14:paraId="6C98074B"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2534" w:type="dxa"/>
            <w:vMerge/>
            <w:vAlign w:val="center"/>
            <w:hideMark/>
          </w:tcPr>
          <w:p w14:paraId="1F5CC6A7"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CO"/>
              </w:rPr>
            </w:pPr>
          </w:p>
        </w:tc>
        <w:tc>
          <w:tcPr>
            <w:tcW w:w="4819" w:type="dxa"/>
            <w:shd w:val="clear" w:color="auto" w:fill="auto"/>
            <w:vAlign w:val="center"/>
            <w:hideMark/>
          </w:tcPr>
          <w:p w14:paraId="453DB8A1"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Calibri" w:hAnsi="Arial" w:cs="Arial"/>
                <w:color w:val="000000"/>
                <w:sz w:val="20"/>
                <w:szCs w:val="20"/>
                <w:lang w:val="es-CO"/>
              </w:rPr>
              <w:t>Nota: El área a intervenir en el Lote No. 1 es de 1.330 m2.</w:t>
            </w:r>
          </w:p>
        </w:tc>
      </w:tr>
      <w:tr w:rsidR="003D3778" w:rsidRPr="00E3051A" w14:paraId="1339B492" w14:textId="77777777" w:rsidTr="00074CB4">
        <w:trPr>
          <w:trHeight w:val="319"/>
          <w:jc w:val="center"/>
        </w:trPr>
        <w:tc>
          <w:tcPr>
            <w:tcW w:w="1578" w:type="dxa"/>
            <w:vMerge/>
            <w:vAlign w:val="center"/>
            <w:hideMark/>
          </w:tcPr>
          <w:p w14:paraId="297EE2DF"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2534" w:type="dxa"/>
            <w:vMerge w:val="restart"/>
            <w:shd w:val="clear" w:color="auto" w:fill="auto"/>
            <w:vAlign w:val="center"/>
            <w:hideMark/>
          </w:tcPr>
          <w:p w14:paraId="03D25903"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 xml:space="preserve"> % DE DIMENSIONAMIENTO (Según la magnitud requerida en el proceso de contratación)</w:t>
            </w:r>
          </w:p>
        </w:tc>
        <w:tc>
          <w:tcPr>
            <w:tcW w:w="4819" w:type="dxa"/>
            <w:shd w:val="clear" w:color="auto" w:fill="auto"/>
            <w:vAlign w:val="center"/>
            <w:hideMark/>
          </w:tcPr>
          <w:p w14:paraId="37AD6CF5" w14:textId="77777777" w:rsidR="003D3778" w:rsidRPr="00E3051A" w:rsidRDefault="003D3778" w:rsidP="00E3051A">
            <w:pPr>
              <w:widowControl/>
              <w:autoSpaceDE/>
              <w:autoSpaceDN/>
              <w:jc w:val="center"/>
              <w:rPr>
                <w:rFonts w:ascii="Arial" w:eastAsia="Times New Roman" w:hAnsi="Arial" w:cs="Arial"/>
                <w:b/>
                <w:bCs/>
                <w:color w:val="000000"/>
                <w:sz w:val="20"/>
                <w:szCs w:val="20"/>
                <w:lang w:val="es-CO" w:eastAsia="es-CO"/>
              </w:rPr>
            </w:pPr>
            <w:r w:rsidRPr="00E3051A">
              <w:rPr>
                <w:rFonts w:ascii="Arial" w:eastAsia="Times New Roman" w:hAnsi="Arial" w:cs="Arial"/>
                <w:b/>
                <w:bCs/>
                <w:color w:val="000000"/>
                <w:sz w:val="20"/>
                <w:szCs w:val="20"/>
                <w:lang w:val="es-CO" w:eastAsia="es-CO"/>
              </w:rPr>
              <w:t>Valor de F%</w:t>
            </w:r>
          </w:p>
        </w:tc>
      </w:tr>
      <w:tr w:rsidR="003D3778" w:rsidRPr="00E3051A" w14:paraId="775EDF7C" w14:textId="77777777" w:rsidTr="00074CB4">
        <w:trPr>
          <w:trHeight w:val="855"/>
          <w:jc w:val="center"/>
        </w:trPr>
        <w:tc>
          <w:tcPr>
            <w:tcW w:w="1578" w:type="dxa"/>
            <w:vMerge/>
            <w:vAlign w:val="center"/>
            <w:hideMark/>
          </w:tcPr>
          <w:p w14:paraId="27D0F60B"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2534" w:type="dxa"/>
            <w:vMerge/>
            <w:vAlign w:val="center"/>
            <w:hideMark/>
          </w:tcPr>
          <w:p w14:paraId="167BD5E5"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CO"/>
              </w:rPr>
            </w:pPr>
          </w:p>
        </w:tc>
        <w:tc>
          <w:tcPr>
            <w:tcW w:w="4819" w:type="dxa"/>
            <w:shd w:val="clear" w:color="auto" w:fill="auto"/>
            <w:vAlign w:val="center"/>
            <w:hideMark/>
          </w:tcPr>
          <w:p w14:paraId="27C97A20"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100%</w:t>
            </w:r>
          </w:p>
        </w:tc>
      </w:tr>
    </w:tbl>
    <w:p w14:paraId="0DB08B4A" w14:textId="77777777" w:rsidR="003D3778" w:rsidRPr="00E3051A" w:rsidRDefault="003D3778" w:rsidP="00E3051A">
      <w:pPr>
        <w:widowControl/>
        <w:autoSpaceDE/>
        <w:autoSpaceDN/>
        <w:ind w:left="992"/>
        <w:jc w:val="both"/>
        <w:rPr>
          <w:rFonts w:ascii="Arial" w:eastAsia="Times New Roman" w:hAnsi="Arial" w:cs="Arial"/>
          <w:color w:val="000000"/>
          <w:sz w:val="20"/>
          <w:szCs w:val="20"/>
          <w:lang w:val="es-CO" w:eastAsia="es-ES"/>
        </w:rPr>
      </w:pPr>
    </w:p>
    <w:p w14:paraId="48DC5772"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ES"/>
        </w:rPr>
      </w:pPr>
      <w:r w:rsidRPr="00E3051A">
        <w:rPr>
          <w:rFonts w:ascii="Arial" w:eastAsia="Times New Roman" w:hAnsi="Arial" w:cs="Arial"/>
          <w:b/>
          <w:bCs/>
          <w:color w:val="000000"/>
          <w:sz w:val="20"/>
          <w:szCs w:val="20"/>
          <w:lang w:eastAsia="es-ES"/>
        </w:rPr>
        <w:t>ACTIVIDAD SECUNDARIA (1):</w:t>
      </w:r>
    </w:p>
    <w:p w14:paraId="481387C8" w14:textId="77777777" w:rsidR="003D3778" w:rsidRPr="00E3051A" w:rsidRDefault="003D3778" w:rsidP="00E3051A">
      <w:pPr>
        <w:widowControl/>
        <w:autoSpaceDE/>
        <w:autoSpaceDN/>
        <w:ind w:left="992"/>
        <w:jc w:val="both"/>
        <w:rPr>
          <w:rFonts w:ascii="Arial" w:eastAsia="Times New Roman" w:hAnsi="Arial" w:cs="Arial"/>
          <w:color w:val="000000"/>
          <w:sz w:val="20"/>
          <w:szCs w:val="20"/>
          <w:lang w:val="es-CO" w:eastAsia="es-ES"/>
        </w:rPr>
      </w:pPr>
    </w:p>
    <w:tbl>
      <w:tblPr>
        <w:tblpPr w:leftFromText="141" w:rightFromText="141" w:vertAnchor="text" w:horzAnchor="margin" w:tblpXSpec="right" w:tblpY="20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2"/>
        <w:gridCol w:w="1330"/>
        <w:gridCol w:w="5619"/>
      </w:tblGrid>
      <w:tr w:rsidR="003D3778" w:rsidRPr="00E3051A" w14:paraId="7ACC9196" w14:textId="77777777" w:rsidTr="00FE3365">
        <w:trPr>
          <w:trHeight w:val="1065"/>
        </w:trPr>
        <w:tc>
          <w:tcPr>
            <w:tcW w:w="2832" w:type="dxa"/>
            <w:vMerge w:val="restart"/>
            <w:shd w:val="clear" w:color="auto" w:fill="auto"/>
            <w:vAlign w:val="center"/>
            <w:hideMark/>
          </w:tcPr>
          <w:p w14:paraId="304CD58E" w14:textId="77777777" w:rsidR="003D3778" w:rsidRPr="00E3051A" w:rsidRDefault="003D3778" w:rsidP="00E3051A">
            <w:pPr>
              <w:widowControl/>
              <w:autoSpaceDE/>
              <w:autoSpaceDN/>
              <w:jc w:val="center"/>
              <w:rPr>
                <w:rFonts w:ascii="Arial" w:eastAsia="Times New Roman" w:hAnsi="Arial" w:cs="Arial"/>
                <w:b/>
                <w:bCs/>
                <w:color w:val="000000"/>
                <w:sz w:val="20"/>
                <w:szCs w:val="20"/>
                <w:lang w:val="es-CO" w:eastAsia="es-CO"/>
              </w:rPr>
            </w:pPr>
            <w:r w:rsidRPr="00E3051A">
              <w:rPr>
                <w:rFonts w:ascii="Arial" w:eastAsia="Times New Roman" w:hAnsi="Arial" w:cs="Arial"/>
                <w:b/>
                <w:bCs/>
                <w:color w:val="000000"/>
                <w:sz w:val="20"/>
                <w:szCs w:val="20"/>
                <w:lang w:val="es-CO" w:eastAsia="es-CO"/>
              </w:rPr>
              <w:t>1.9. PROYECTOS DE MANTENIMIENTO O INTERVENCIÓN DE CUBIERTAS DE HOSPITALES Y/O CENTROS DE SALUD Y/O EDIFICACIONES DESTINADAS A PRESTACIÓN Y/O ATENCIÓN DE SALUD</w:t>
            </w:r>
          </w:p>
        </w:tc>
        <w:tc>
          <w:tcPr>
            <w:tcW w:w="1330" w:type="dxa"/>
            <w:shd w:val="clear" w:color="auto" w:fill="auto"/>
            <w:vAlign w:val="center"/>
            <w:hideMark/>
          </w:tcPr>
          <w:p w14:paraId="0EA97085"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GENERAL</w:t>
            </w:r>
          </w:p>
        </w:tc>
        <w:tc>
          <w:tcPr>
            <w:tcW w:w="5619" w:type="dxa"/>
            <w:shd w:val="clear" w:color="auto" w:fill="auto"/>
            <w:vAlign w:val="center"/>
            <w:hideMark/>
          </w:tcPr>
          <w:p w14:paraId="154E602E"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CONSTRUCCIÓN Y/O AMPLIACIÓN Y/O REMODELACIÓN Y/O REFORZAMIENTO Y/O ADECUACIÓN Y/O MANTENIMIENTO Y/O REPARACIÓN Y/O MEJORAMIENTO Y/O MODIFICACIÓN DE EDIFICACIONES</w:t>
            </w:r>
          </w:p>
        </w:tc>
      </w:tr>
      <w:tr w:rsidR="003D3778" w:rsidRPr="00E3051A" w14:paraId="78E159DD" w14:textId="77777777" w:rsidTr="00FE3365">
        <w:trPr>
          <w:trHeight w:val="1230"/>
        </w:trPr>
        <w:tc>
          <w:tcPr>
            <w:tcW w:w="2832" w:type="dxa"/>
            <w:vMerge/>
            <w:vAlign w:val="center"/>
            <w:hideMark/>
          </w:tcPr>
          <w:p w14:paraId="14FA0F45"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1330" w:type="dxa"/>
            <w:shd w:val="clear" w:color="auto" w:fill="auto"/>
            <w:vAlign w:val="center"/>
            <w:hideMark/>
          </w:tcPr>
          <w:p w14:paraId="58289392"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ESPECÍFICA</w:t>
            </w:r>
          </w:p>
        </w:tc>
        <w:tc>
          <w:tcPr>
            <w:tcW w:w="5619" w:type="dxa"/>
            <w:shd w:val="clear" w:color="auto" w:fill="auto"/>
            <w:vAlign w:val="center"/>
            <w:hideMark/>
          </w:tcPr>
          <w:p w14:paraId="27B22926"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 xml:space="preserve">Por lo menos uno (1) de los contratos válidos aportados como experiencia general debe contemplar actividades de intervención de cubiertas para edificaciones. </w:t>
            </w:r>
          </w:p>
        </w:tc>
      </w:tr>
    </w:tbl>
    <w:p w14:paraId="784162ED" w14:textId="77777777" w:rsidR="003D3778" w:rsidRPr="00E3051A" w:rsidRDefault="003D3778" w:rsidP="00E3051A">
      <w:pPr>
        <w:widowControl/>
        <w:autoSpaceDE/>
        <w:autoSpaceDN/>
        <w:jc w:val="both"/>
        <w:rPr>
          <w:rFonts w:ascii="Arial" w:eastAsia="Times New Roman" w:hAnsi="Arial" w:cs="Arial"/>
          <w:b/>
          <w:bCs/>
          <w:color w:val="000000"/>
          <w:sz w:val="20"/>
          <w:szCs w:val="20"/>
          <w:lang w:eastAsia="es-ES"/>
        </w:rPr>
      </w:pPr>
    </w:p>
    <w:p w14:paraId="7F7D10CF" w14:textId="77777777" w:rsidR="003D3778" w:rsidRPr="00E3051A" w:rsidRDefault="003D3778" w:rsidP="00E3051A">
      <w:pPr>
        <w:widowControl/>
        <w:autoSpaceDE/>
        <w:autoSpaceDN/>
        <w:jc w:val="both"/>
        <w:rPr>
          <w:rFonts w:ascii="Arial" w:eastAsia="Times New Roman" w:hAnsi="Arial" w:cs="Arial"/>
          <w:color w:val="000000"/>
          <w:sz w:val="20"/>
          <w:szCs w:val="20"/>
          <w:lang w:eastAsia="es-ES"/>
        </w:rPr>
      </w:pPr>
    </w:p>
    <w:p w14:paraId="7BFAD8FF"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ES"/>
        </w:rPr>
      </w:pPr>
    </w:p>
    <w:p w14:paraId="369B0CD7" w14:textId="77777777" w:rsidR="00FE3365" w:rsidRDefault="00FE3365" w:rsidP="00E3051A">
      <w:pPr>
        <w:widowControl/>
        <w:autoSpaceDE/>
        <w:autoSpaceDN/>
        <w:jc w:val="both"/>
        <w:rPr>
          <w:rFonts w:ascii="Arial" w:eastAsia="Times New Roman" w:hAnsi="Arial" w:cs="Arial"/>
          <w:b/>
          <w:bCs/>
          <w:color w:val="000000"/>
          <w:sz w:val="20"/>
          <w:szCs w:val="20"/>
          <w:lang w:eastAsia="es-ES"/>
        </w:rPr>
      </w:pPr>
    </w:p>
    <w:p w14:paraId="12F5519C" w14:textId="77777777" w:rsidR="00FE3365" w:rsidRDefault="00FE3365" w:rsidP="00E3051A">
      <w:pPr>
        <w:widowControl/>
        <w:autoSpaceDE/>
        <w:autoSpaceDN/>
        <w:jc w:val="both"/>
        <w:rPr>
          <w:rFonts w:ascii="Arial" w:eastAsia="Times New Roman" w:hAnsi="Arial" w:cs="Arial"/>
          <w:b/>
          <w:bCs/>
          <w:color w:val="000000"/>
          <w:sz w:val="20"/>
          <w:szCs w:val="20"/>
          <w:lang w:eastAsia="es-ES"/>
        </w:rPr>
      </w:pPr>
    </w:p>
    <w:p w14:paraId="0327ABEC" w14:textId="77777777" w:rsidR="00FE3365" w:rsidRDefault="00FE3365" w:rsidP="00E3051A">
      <w:pPr>
        <w:widowControl/>
        <w:autoSpaceDE/>
        <w:autoSpaceDN/>
        <w:jc w:val="both"/>
        <w:rPr>
          <w:rFonts w:ascii="Arial" w:eastAsia="Times New Roman" w:hAnsi="Arial" w:cs="Arial"/>
          <w:b/>
          <w:bCs/>
          <w:color w:val="000000"/>
          <w:sz w:val="20"/>
          <w:szCs w:val="20"/>
          <w:lang w:eastAsia="es-ES"/>
        </w:rPr>
      </w:pPr>
    </w:p>
    <w:p w14:paraId="61639BF5" w14:textId="2A686CEE" w:rsidR="003D3778" w:rsidRPr="00E3051A" w:rsidRDefault="003D3778" w:rsidP="00E3051A">
      <w:pPr>
        <w:widowControl/>
        <w:autoSpaceDE/>
        <w:autoSpaceDN/>
        <w:jc w:val="both"/>
        <w:rPr>
          <w:rFonts w:ascii="Arial" w:eastAsia="Times New Roman" w:hAnsi="Arial" w:cs="Arial"/>
          <w:b/>
          <w:bCs/>
          <w:color w:val="000000"/>
          <w:sz w:val="20"/>
          <w:szCs w:val="20"/>
          <w:lang w:eastAsia="es-ES"/>
        </w:rPr>
      </w:pPr>
      <w:r w:rsidRPr="00E3051A">
        <w:rPr>
          <w:rFonts w:ascii="Arial" w:eastAsia="Times New Roman" w:hAnsi="Arial" w:cs="Arial"/>
          <w:b/>
          <w:bCs/>
          <w:color w:val="000000"/>
          <w:sz w:val="20"/>
          <w:szCs w:val="20"/>
          <w:lang w:eastAsia="es-ES"/>
        </w:rPr>
        <w:t>ACTIVIDAD SECUNDARIA (2):</w:t>
      </w:r>
    </w:p>
    <w:p w14:paraId="4562E071" w14:textId="77777777" w:rsidR="003D3778" w:rsidRPr="00E3051A" w:rsidRDefault="003D3778" w:rsidP="00E3051A">
      <w:pPr>
        <w:widowControl/>
        <w:autoSpaceDE/>
        <w:autoSpaceDN/>
        <w:jc w:val="both"/>
        <w:rPr>
          <w:rFonts w:ascii="Arial" w:eastAsia="Times New Roman" w:hAnsi="Arial" w:cs="Arial"/>
          <w:b/>
          <w:bCs/>
          <w:color w:val="000000"/>
          <w:sz w:val="20"/>
          <w:szCs w:val="20"/>
          <w:lang w:eastAsia="es-ES"/>
        </w:rPr>
      </w:pPr>
    </w:p>
    <w:p w14:paraId="7D49321A" w14:textId="77777777" w:rsidR="003D3778" w:rsidRPr="00E3051A" w:rsidRDefault="003D3778" w:rsidP="00E3051A">
      <w:pPr>
        <w:widowControl/>
        <w:autoSpaceDE/>
        <w:autoSpaceDN/>
        <w:jc w:val="both"/>
        <w:rPr>
          <w:rFonts w:ascii="Arial" w:eastAsia="Times New Roman" w:hAnsi="Arial" w:cs="Arial"/>
          <w:color w:val="000000"/>
          <w:sz w:val="20"/>
          <w:szCs w:val="20"/>
          <w:lang w:eastAsia="es-ES"/>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1330"/>
        <w:gridCol w:w="5662"/>
      </w:tblGrid>
      <w:tr w:rsidR="003D3778" w:rsidRPr="00E3051A" w14:paraId="649330FC" w14:textId="77777777" w:rsidTr="00FE3365">
        <w:trPr>
          <w:trHeight w:val="1440"/>
          <w:jc w:val="center"/>
        </w:trPr>
        <w:tc>
          <w:tcPr>
            <w:tcW w:w="2127" w:type="dxa"/>
            <w:vMerge w:val="restart"/>
            <w:shd w:val="clear" w:color="auto" w:fill="auto"/>
            <w:vAlign w:val="center"/>
            <w:hideMark/>
          </w:tcPr>
          <w:p w14:paraId="7C141497" w14:textId="77777777" w:rsidR="003D3778" w:rsidRPr="00E3051A" w:rsidRDefault="003D3778" w:rsidP="00E3051A">
            <w:pPr>
              <w:widowControl/>
              <w:autoSpaceDE/>
              <w:autoSpaceDN/>
              <w:jc w:val="center"/>
              <w:rPr>
                <w:rFonts w:ascii="Arial" w:eastAsia="Times New Roman" w:hAnsi="Arial" w:cs="Arial"/>
                <w:b/>
                <w:bCs/>
                <w:color w:val="000000"/>
                <w:sz w:val="20"/>
                <w:szCs w:val="20"/>
                <w:lang w:val="es-CO" w:eastAsia="es-CO"/>
              </w:rPr>
            </w:pPr>
            <w:r w:rsidRPr="00E3051A">
              <w:rPr>
                <w:rFonts w:ascii="Arial" w:eastAsia="Times New Roman" w:hAnsi="Arial" w:cs="Arial"/>
                <w:b/>
                <w:bCs/>
                <w:color w:val="000000"/>
                <w:sz w:val="20"/>
                <w:szCs w:val="20"/>
                <w:lang w:val="es-CO" w:eastAsia="es-CO"/>
              </w:rPr>
              <w:t xml:space="preserve">1.11. PROYECTOS DE CONSTRUCCIÓN Y/O MANTENIMIENTO Y/O ADECUACIÓN Y/O OPTIMIZACIÓN Y/O MEJORAMIENTO Y/O INTERVENCIÓN DE </w:t>
            </w:r>
            <w:r w:rsidRPr="00E3051A">
              <w:rPr>
                <w:rFonts w:ascii="Arial" w:eastAsia="Times New Roman" w:hAnsi="Arial" w:cs="Arial"/>
                <w:b/>
                <w:bCs/>
                <w:color w:val="000000"/>
                <w:sz w:val="20"/>
                <w:szCs w:val="20"/>
                <w:u w:val="single"/>
                <w:lang w:val="es-CO" w:eastAsia="es-CO"/>
              </w:rPr>
              <w:t>REDES ELÉCTRICAS Y/O DE DATOS Y/O VOZ</w:t>
            </w:r>
            <w:r w:rsidRPr="00E3051A">
              <w:rPr>
                <w:rFonts w:ascii="Arial" w:eastAsia="Times New Roman" w:hAnsi="Arial" w:cs="Arial"/>
                <w:b/>
                <w:bCs/>
                <w:color w:val="000000"/>
                <w:sz w:val="20"/>
                <w:szCs w:val="20"/>
                <w:lang w:val="es-CO" w:eastAsia="es-CO"/>
              </w:rPr>
              <w:t xml:space="preserve"> EN HOSPITALES Y/O CENTROS DE SALUD Y/O EDIFICACIONES DESTINADAS A PRESTACIÓN Y/O ATENCIÓN DE </w:t>
            </w:r>
            <w:proofErr w:type="gramStart"/>
            <w:r w:rsidRPr="00E3051A">
              <w:rPr>
                <w:rFonts w:ascii="Arial" w:eastAsia="Times New Roman" w:hAnsi="Arial" w:cs="Arial"/>
                <w:b/>
                <w:bCs/>
                <w:color w:val="000000"/>
                <w:sz w:val="20"/>
                <w:szCs w:val="20"/>
                <w:lang w:val="es-CO" w:eastAsia="es-CO"/>
              </w:rPr>
              <w:t>SALUD  Y</w:t>
            </w:r>
            <w:proofErr w:type="gramEnd"/>
            <w:r w:rsidRPr="00E3051A">
              <w:rPr>
                <w:rFonts w:ascii="Arial" w:eastAsia="Times New Roman" w:hAnsi="Arial" w:cs="Arial"/>
                <w:b/>
                <w:bCs/>
                <w:color w:val="000000"/>
                <w:sz w:val="20"/>
                <w:szCs w:val="20"/>
                <w:lang w:val="es-CO" w:eastAsia="es-CO"/>
              </w:rPr>
              <w:t>/O CUIDADO DE ADULTO MAYOR</w:t>
            </w:r>
          </w:p>
        </w:tc>
        <w:tc>
          <w:tcPr>
            <w:tcW w:w="1246" w:type="dxa"/>
            <w:shd w:val="clear" w:color="auto" w:fill="auto"/>
            <w:vAlign w:val="center"/>
            <w:hideMark/>
          </w:tcPr>
          <w:p w14:paraId="2966DC85"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GENERAL</w:t>
            </w:r>
          </w:p>
        </w:tc>
        <w:tc>
          <w:tcPr>
            <w:tcW w:w="5740" w:type="dxa"/>
            <w:shd w:val="clear" w:color="auto" w:fill="auto"/>
            <w:vAlign w:val="center"/>
            <w:hideMark/>
          </w:tcPr>
          <w:p w14:paraId="6A2690F0"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b/>
                <w:bCs/>
                <w:color w:val="000000"/>
                <w:sz w:val="20"/>
                <w:szCs w:val="20"/>
                <w:lang w:val="es-CO" w:eastAsia="es-CO"/>
              </w:rPr>
              <w:t>PROYECTOS QUE CORRESPONDAN O CONTEMPLEN ACTVIDADES DE:</w:t>
            </w:r>
            <w:r w:rsidRPr="00E3051A">
              <w:rPr>
                <w:rFonts w:ascii="Arial" w:eastAsia="Times New Roman" w:hAnsi="Arial" w:cs="Arial"/>
                <w:color w:val="000000"/>
                <w:sz w:val="20"/>
                <w:szCs w:val="20"/>
                <w:lang w:val="es-CO" w:eastAsia="es-CO"/>
              </w:rPr>
              <w:t xml:space="preserve"> CONSTRUCCIÓN Y/O INSTALACIÓN Y/O OPTIMIZACIÓN Y/O MEJORAMIENTO Y/O ADECUACIÓN Y/O REFORZAMIENTO Y/O REHABILITACIÓN Y/O MANTENIMIENTO Y/O AMPLIACIÓN DE REDES ELÉCTRICAS Y/O DE DATOS Y/O VOZ PARA EDIFICACIONES.</w:t>
            </w:r>
          </w:p>
        </w:tc>
      </w:tr>
      <w:tr w:rsidR="003D3778" w:rsidRPr="00E3051A" w14:paraId="3EF507D3" w14:textId="77777777" w:rsidTr="00FE3365">
        <w:trPr>
          <w:trHeight w:val="1440"/>
          <w:jc w:val="center"/>
        </w:trPr>
        <w:tc>
          <w:tcPr>
            <w:tcW w:w="2127" w:type="dxa"/>
            <w:vMerge/>
            <w:vAlign w:val="center"/>
            <w:hideMark/>
          </w:tcPr>
          <w:p w14:paraId="7DCB1FAA"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1246" w:type="dxa"/>
            <w:vMerge w:val="restart"/>
            <w:shd w:val="clear" w:color="auto" w:fill="auto"/>
            <w:vAlign w:val="center"/>
            <w:hideMark/>
          </w:tcPr>
          <w:p w14:paraId="748AC114"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ESPECÍFICA</w:t>
            </w:r>
          </w:p>
        </w:tc>
        <w:tc>
          <w:tcPr>
            <w:tcW w:w="5740" w:type="dxa"/>
            <w:shd w:val="clear" w:color="auto" w:fill="auto"/>
            <w:vAlign w:val="center"/>
            <w:hideMark/>
          </w:tcPr>
          <w:p w14:paraId="0A1E1414"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Por lo menos uno (1) de los contratos válidos aportados como experiencia general debe corresponder a una edificación institucional - salud.</w:t>
            </w:r>
          </w:p>
        </w:tc>
      </w:tr>
      <w:tr w:rsidR="003D3778" w:rsidRPr="00E3051A" w14:paraId="039801F3" w14:textId="77777777" w:rsidTr="00FE3365">
        <w:trPr>
          <w:trHeight w:val="1440"/>
          <w:jc w:val="center"/>
        </w:trPr>
        <w:tc>
          <w:tcPr>
            <w:tcW w:w="2127" w:type="dxa"/>
            <w:vMerge/>
            <w:vAlign w:val="center"/>
            <w:hideMark/>
          </w:tcPr>
          <w:p w14:paraId="593A0B35"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1246" w:type="dxa"/>
            <w:vMerge/>
            <w:vAlign w:val="center"/>
            <w:hideMark/>
          </w:tcPr>
          <w:p w14:paraId="22CCDD20"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CO"/>
              </w:rPr>
            </w:pPr>
          </w:p>
        </w:tc>
        <w:tc>
          <w:tcPr>
            <w:tcW w:w="5740" w:type="dxa"/>
            <w:shd w:val="clear" w:color="auto" w:fill="auto"/>
            <w:vAlign w:val="center"/>
          </w:tcPr>
          <w:p w14:paraId="284BEB8B"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N/A</w:t>
            </w:r>
          </w:p>
        </w:tc>
      </w:tr>
      <w:tr w:rsidR="003D3778" w:rsidRPr="00E3051A" w14:paraId="3317CBB1" w14:textId="77777777" w:rsidTr="00FE3365">
        <w:trPr>
          <w:trHeight w:val="1440"/>
          <w:jc w:val="center"/>
        </w:trPr>
        <w:tc>
          <w:tcPr>
            <w:tcW w:w="2127" w:type="dxa"/>
            <w:vMerge/>
            <w:vAlign w:val="center"/>
            <w:hideMark/>
          </w:tcPr>
          <w:p w14:paraId="798F8192" w14:textId="77777777" w:rsidR="003D3778" w:rsidRPr="00E3051A" w:rsidRDefault="003D3778" w:rsidP="00E3051A">
            <w:pPr>
              <w:widowControl/>
              <w:autoSpaceDE/>
              <w:autoSpaceDN/>
              <w:jc w:val="both"/>
              <w:rPr>
                <w:rFonts w:ascii="Arial" w:eastAsia="Times New Roman" w:hAnsi="Arial" w:cs="Arial"/>
                <w:b/>
                <w:bCs/>
                <w:color w:val="000000"/>
                <w:sz w:val="20"/>
                <w:szCs w:val="20"/>
                <w:lang w:val="es-CO" w:eastAsia="es-CO"/>
              </w:rPr>
            </w:pPr>
          </w:p>
        </w:tc>
        <w:tc>
          <w:tcPr>
            <w:tcW w:w="1246" w:type="dxa"/>
            <w:vMerge/>
            <w:vAlign w:val="center"/>
            <w:hideMark/>
          </w:tcPr>
          <w:p w14:paraId="116AA405" w14:textId="77777777" w:rsidR="003D3778" w:rsidRPr="00E3051A" w:rsidRDefault="003D3778" w:rsidP="00E3051A">
            <w:pPr>
              <w:widowControl/>
              <w:autoSpaceDE/>
              <w:autoSpaceDN/>
              <w:jc w:val="both"/>
              <w:rPr>
                <w:rFonts w:ascii="Arial" w:eastAsia="Times New Roman" w:hAnsi="Arial" w:cs="Arial"/>
                <w:color w:val="000000"/>
                <w:sz w:val="20"/>
                <w:szCs w:val="20"/>
                <w:lang w:val="es-CO" w:eastAsia="es-CO"/>
              </w:rPr>
            </w:pPr>
          </w:p>
        </w:tc>
        <w:tc>
          <w:tcPr>
            <w:tcW w:w="5740" w:type="dxa"/>
            <w:shd w:val="clear" w:color="auto" w:fill="auto"/>
            <w:vAlign w:val="center"/>
          </w:tcPr>
          <w:p w14:paraId="43230F89" w14:textId="77777777" w:rsidR="003D3778" w:rsidRPr="00E3051A" w:rsidRDefault="003D3778" w:rsidP="00E3051A">
            <w:pPr>
              <w:widowControl/>
              <w:autoSpaceDE/>
              <w:autoSpaceDN/>
              <w:jc w:val="center"/>
              <w:rPr>
                <w:rFonts w:ascii="Arial" w:eastAsia="Times New Roman" w:hAnsi="Arial" w:cs="Arial"/>
                <w:color w:val="000000"/>
                <w:sz w:val="20"/>
                <w:szCs w:val="20"/>
                <w:lang w:val="es-CO" w:eastAsia="es-CO"/>
              </w:rPr>
            </w:pPr>
            <w:r w:rsidRPr="00E3051A">
              <w:rPr>
                <w:rFonts w:ascii="Arial" w:eastAsia="Times New Roman" w:hAnsi="Arial" w:cs="Arial"/>
                <w:color w:val="000000"/>
                <w:sz w:val="20"/>
                <w:szCs w:val="20"/>
                <w:lang w:val="es-CO" w:eastAsia="es-CO"/>
              </w:rPr>
              <w:t>N/A</w:t>
            </w:r>
          </w:p>
        </w:tc>
      </w:tr>
    </w:tbl>
    <w:p w14:paraId="32EE25BC" w14:textId="77777777" w:rsidR="003D3778" w:rsidRPr="00E3051A" w:rsidRDefault="003D3778" w:rsidP="00E3051A">
      <w:pPr>
        <w:widowControl/>
        <w:autoSpaceDE/>
        <w:autoSpaceDN/>
        <w:ind w:left="992"/>
        <w:jc w:val="both"/>
        <w:rPr>
          <w:rFonts w:ascii="Arial" w:eastAsia="Times New Roman" w:hAnsi="Arial" w:cs="Arial"/>
          <w:color w:val="000000"/>
          <w:sz w:val="20"/>
          <w:szCs w:val="20"/>
          <w:lang w:val="es-CO" w:eastAsia="es-ES"/>
        </w:rPr>
      </w:pPr>
    </w:p>
    <w:p w14:paraId="752A6E5E" w14:textId="77777777" w:rsidR="003D3778" w:rsidRPr="00E3051A" w:rsidRDefault="003D3778" w:rsidP="00E3051A">
      <w:pPr>
        <w:widowControl/>
        <w:autoSpaceDE/>
        <w:autoSpaceDN/>
        <w:ind w:left="992"/>
        <w:jc w:val="both"/>
        <w:rPr>
          <w:rFonts w:ascii="Arial" w:eastAsia="Times New Roman" w:hAnsi="Arial" w:cs="Arial"/>
          <w:color w:val="000000"/>
          <w:sz w:val="20"/>
          <w:szCs w:val="20"/>
          <w:lang w:val="es-CO" w:eastAsia="es-ES"/>
        </w:rPr>
      </w:pPr>
    </w:p>
    <w:p w14:paraId="0D459FB0" w14:textId="77777777" w:rsidR="003D3778" w:rsidRPr="00E3051A" w:rsidRDefault="003D3778" w:rsidP="00E3051A">
      <w:pPr>
        <w:widowControl/>
        <w:autoSpaceDE/>
        <w:autoSpaceDN/>
        <w:ind w:left="992"/>
        <w:jc w:val="both"/>
        <w:rPr>
          <w:rFonts w:ascii="Arial" w:eastAsia="Times New Roman" w:hAnsi="Arial" w:cs="Arial"/>
          <w:color w:val="000000"/>
          <w:sz w:val="20"/>
          <w:szCs w:val="20"/>
          <w:lang w:val="es-CO" w:eastAsia="es-ES"/>
        </w:rPr>
      </w:pPr>
    </w:p>
    <w:p w14:paraId="7CD201C9" w14:textId="77777777" w:rsidR="003D3778" w:rsidRPr="00E3051A" w:rsidRDefault="003D3778" w:rsidP="00294289">
      <w:pPr>
        <w:widowControl/>
        <w:numPr>
          <w:ilvl w:val="0"/>
          <w:numId w:val="50"/>
        </w:numPr>
        <w:autoSpaceDE/>
        <w:autoSpaceDN/>
        <w:spacing w:after="160"/>
        <w:ind w:left="1072" w:hanging="709"/>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CO"/>
        </w:rPr>
        <w:lastRenderedPageBreak/>
        <w:t>Estar relacionados en el Formato 3 – Experiencia con el número consecutivo del contrato en el RUP. Los Proponentes Plurales deben indicar qué integrante aporta cada uno de los contratos señalados en el Formato 3 – Experiencia. Este documento debe presentarlo el Proponente Plural y no sus integrantes.</w:t>
      </w:r>
    </w:p>
    <w:p w14:paraId="1F9B7974" w14:textId="77777777" w:rsidR="003D3778" w:rsidRPr="00E3051A" w:rsidRDefault="003D3778" w:rsidP="00E3051A">
      <w:pPr>
        <w:widowControl/>
        <w:autoSpaceDE/>
        <w:autoSpaceDN/>
        <w:ind w:left="1072"/>
        <w:jc w:val="both"/>
        <w:rPr>
          <w:rFonts w:ascii="Arial" w:eastAsia="Calibri" w:hAnsi="Arial" w:cs="Arial"/>
          <w:iCs/>
          <w:color w:val="000000"/>
          <w:sz w:val="20"/>
          <w:szCs w:val="20"/>
          <w:lang w:val="es-MX"/>
        </w:rPr>
      </w:pPr>
    </w:p>
    <w:p w14:paraId="2A8F0D51" w14:textId="77777777" w:rsidR="003D3778" w:rsidRPr="00E3051A" w:rsidRDefault="003D3778" w:rsidP="00E3051A">
      <w:pPr>
        <w:widowControl/>
        <w:autoSpaceDE/>
        <w:autoSpaceDN/>
        <w:ind w:left="1072"/>
        <w:jc w:val="both"/>
        <w:rPr>
          <w:rFonts w:ascii="Arial" w:eastAsia="Times New Roman" w:hAnsi="Arial" w:cs="Arial"/>
          <w:iCs/>
          <w:color w:val="000000"/>
          <w:sz w:val="20"/>
          <w:szCs w:val="20"/>
          <w:lang w:val="es-CO" w:eastAsia="es-ES"/>
        </w:rPr>
      </w:pPr>
      <w:r w:rsidRPr="00E3051A">
        <w:rPr>
          <w:rFonts w:ascii="Arial" w:eastAsia="Times New Roman" w:hAnsi="Arial" w:cs="Arial"/>
          <w:iCs/>
          <w:color w:val="000000"/>
          <w:sz w:val="20"/>
          <w:szCs w:val="20"/>
          <w:lang w:val="es-CO" w:eastAsia="es-ES"/>
        </w:rPr>
        <w:t>Si el Proponente no diligencia el Formato 3 – Experiencia, la Entidad pedirá su subsanación en los términos del numeral 1.6. En caso de que el oferente no subsane se tendrán en cuenta para la evaluación los cinco (5) contratos de mayor valor aportados. Con estos la Entidad verificará la acreditación de los requisitos de experiencia general y específica solicitados para la actividad principal, al igual que los requeridos para la actividad secundaria en atención a las combinaciones de experiencia aplicables y la experiencia exigida respecto de los bienes y servicios adicionales a la obra pública de infraestructura de social, en caso de que aplique.</w:t>
      </w:r>
    </w:p>
    <w:p w14:paraId="4CFE9C6A" w14:textId="77777777" w:rsidR="003D3778" w:rsidRPr="00E3051A" w:rsidRDefault="003D3778" w:rsidP="00E3051A">
      <w:pPr>
        <w:widowControl/>
        <w:autoSpaceDE/>
        <w:autoSpaceDN/>
        <w:ind w:left="1072"/>
        <w:jc w:val="both"/>
        <w:rPr>
          <w:rFonts w:ascii="Arial" w:eastAsia="Times New Roman" w:hAnsi="Arial" w:cs="Arial"/>
          <w:iCs/>
          <w:color w:val="000000"/>
          <w:sz w:val="20"/>
          <w:szCs w:val="20"/>
          <w:lang w:val="es-CO" w:eastAsia="es-ES"/>
        </w:rPr>
      </w:pPr>
    </w:p>
    <w:p w14:paraId="5EC36CFE" w14:textId="77777777" w:rsidR="003D3778" w:rsidRPr="00E3051A" w:rsidRDefault="003D3778" w:rsidP="00E3051A">
      <w:pPr>
        <w:widowControl/>
        <w:autoSpaceDE/>
        <w:autoSpaceDN/>
        <w:ind w:left="1072"/>
        <w:jc w:val="both"/>
        <w:rPr>
          <w:rFonts w:ascii="Arial" w:eastAsia="Times New Roman" w:hAnsi="Arial" w:cs="Arial"/>
          <w:iCs/>
          <w:color w:val="000000"/>
          <w:sz w:val="20"/>
          <w:szCs w:val="20"/>
          <w:lang w:val="es-CO" w:eastAsia="es-ES"/>
        </w:rPr>
      </w:pPr>
      <w:r w:rsidRPr="00E3051A">
        <w:rPr>
          <w:rFonts w:ascii="Arial" w:eastAsia="Times New Roman" w:hAnsi="Arial" w:cs="Arial"/>
          <w:iCs/>
          <w:color w:val="000000"/>
          <w:sz w:val="20"/>
          <w:szCs w:val="20"/>
          <w:lang w:val="es-CO" w:eastAsia="es-ES"/>
        </w:rPr>
        <w:t xml:space="preserve">Tratándose de Proponentes que </w:t>
      </w:r>
      <w:r w:rsidRPr="00E3051A" w:rsidDel="00824ABA">
        <w:rPr>
          <w:rFonts w:ascii="Arial" w:eastAsia="Times New Roman" w:hAnsi="Arial" w:cs="Arial"/>
          <w:iCs/>
          <w:color w:val="000000"/>
          <w:sz w:val="20"/>
          <w:szCs w:val="20"/>
          <w:lang w:val="es-CO" w:eastAsia="es-ES"/>
        </w:rPr>
        <w:t xml:space="preserve">acrediten </w:t>
      </w:r>
      <w:r w:rsidRPr="00E3051A">
        <w:rPr>
          <w:rFonts w:ascii="Arial" w:eastAsia="Times New Roman" w:hAnsi="Arial" w:cs="Arial"/>
          <w:iCs/>
          <w:color w:val="000000"/>
          <w:sz w:val="20"/>
          <w:szCs w:val="20"/>
          <w:lang w:val="es-CO" w:eastAsia="es-ES"/>
        </w:rPr>
        <w:t>la calidad de Mipyme o emprendimientos y empresas de mujeres con domicilio en el territorio nacional, se tendrán en cuenta como máximo los seis (6) contratos aportados de mayor valor. En caso de que el Proponente pruebe la calidad de Mipyme y de emprendimiento y empresa de mujer con domicilio en el territorio nacional de manera conjunta, se valdrán como máximo los siete (7) contratos allegados de mayor valor.</w:t>
      </w:r>
    </w:p>
    <w:p w14:paraId="0A3927FD" w14:textId="77777777" w:rsidR="003D3778" w:rsidRPr="00E3051A" w:rsidRDefault="003D3778" w:rsidP="00E3051A">
      <w:pPr>
        <w:widowControl/>
        <w:autoSpaceDE/>
        <w:autoSpaceDN/>
        <w:ind w:left="1072"/>
        <w:jc w:val="both"/>
        <w:rPr>
          <w:rFonts w:ascii="Arial" w:eastAsia="Times New Roman" w:hAnsi="Arial" w:cs="Arial"/>
          <w:iCs/>
          <w:color w:val="000000"/>
          <w:sz w:val="20"/>
          <w:szCs w:val="20"/>
          <w:lang w:val="es-CO" w:eastAsia="es-ES"/>
        </w:rPr>
      </w:pPr>
    </w:p>
    <w:p w14:paraId="4DBFD4F9" w14:textId="77777777" w:rsidR="003D3778" w:rsidRPr="00E3051A" w:rsidRDefault="003D3778" w:rsidP="00E3051A">
      <w:pPr>
        <w:widowControl/>
        <w:autoSpaceDE/>
        <w:autoSpaceDN/>
        <w:ind w:left="1072"/>
        <w:jc w:val="both"/>
        <w:rPr>
          <w:rFonts w:ascii="Arial" w:eastAsia="Times New Roman" w:hAnsi="Arial" w:cs="Arial"/>
          <w:iCs/>
          <w:color w:val="000000"/>
          <w:sz w:val="20"/>
          <w:szCs w:val="20"/>
          <w:lang w:val="es-CO" w:eastAsia="es-ES"/>
        </w:rPr>
      </w:pPr>
      <w:r w:rsidRPr="00E3051A">
        <w:rPr>
          <w:rFonts w:ascii="Arial" w:eastAsia="Times New Roman" w:hAnsi="Arial" w:cs="Arial"/>
          <w:iCs/>
          <w:color w:val="000000"/>
          <w:sz w:val="20"/>
          <w:szCs w:val="20"/>
          <w:lang w:val="es-CO" w:eastAsia="es-ES"/>
        </w:rPr>
        <w:t>El Formato 3 – Experiencia deberá aportarse diligenciado en formato Excel.</w:t>
      </w:r>
    </w:p>
    <w:p w14:paraId="535A39E9" w14:textId="77777777" w:rsidR="003D3778" w:rsidRPr="00E3051A" w:rsidRDefault="003D3778" w:rsidP="00E3051A">
      <w:pPr>
        <w:widowControl/>
        <w:autoSpaceDE/>
        <w:autoSpaceDN/>
        <w:ind w:left="1072"/>
        <w:jc w:val="both"/>
        <w:rPr>
          <w:rFonts w:ascii="Arial" w:eastAsia="Calibri" w:hAnsi="Arial" w:cs="Arial"/>
          <w:iCs/>
          <w:color w:val="000000"/>
          <w:sz w:val="20"/>
          <w:szCs w:val="20"/>
          <w:lang w:val="es-MX"/>
        </w:rPr>
      </w:pPr>
    </w:p>
    <w:p w14:paraId="476C773C" w14:textId="77777777" w:rsidR="003D3778" w:rsidRPr="00E3051A" w:rsidRDefault="003D3778" w:rsidP="00294289">
      <w:pPr>
        <w:widowControl/>
        <w:numPr>
          <w:ilvl w:val="0"/>
          <w:numId w:val="50"/>
        </w:numPr>
        <w:autoSpaceDE/>
        <w:autoSpaceDN/>
        <w:spacing w:after="160"/>
        <w:ind w:left="1072" w:hanging="709"/>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El Proponente podrá acreditar la experiencia solicitada con mínimo uno (1) y máximo cinco (5) contratos,</w:t>
      </w:r>
      <w:r w:rsidRPr="00E3051A">
        <w:rPr>
          <w:rFonts w:ascii="Arial" w:eastAsia="Calibri" w:hAnsi="Arial" w:cs="Arial"/>
          <w:color w:val="000000"/>
          <w:sz w:val="20"/>
          <w:szCs w:val="20"/>
          <w:lang w:val="es-MX"/>
        </w:rPr>
        <w:t xml:space="preserve"> los </w:t>
      </w:r>
      <w:proofErr w:type="spellStart"/>
      <w:r w:rsidRPr="00E3051A">
        <w:rPr>
          <w:rFonts w:ascii="Arial" w:eastAsia="Calibri" w:hAnsi="Arial" w:cs="Arial"/>
          <w:color w:val="000000"/>
          <w:sz w:val="20"/>
          <w:szCs w:val="20"/>
          <w:lang w:val="es-MX"/>
        </w:rPr>
        <w:t>cuales</w:t>
      </w:r>
      <w:proofErr w:type="spellEnd"/>
      <w:r w:rsidRPr="00E3051A">
        <w:rPr>
          <w:rFonts w:ascii="Arial" w:eastAsia="Calibri" w:hAnsi="Arial" w:cs="Arial"/>
          <w:color w:val="000000"/>
          <w:sz w:val="20"/>
          <w:szCs w:val="20"/>
          <w:lang w:val="es-MX"/>
        </w:rPr>
        <w:t xml:space="preserve"> serán evaluados teniendo en cuenta la tabla del numeral 3.5.7 del Pliego de Condiciones, así como el contenido establecido en la matriz de experiencia aplicable al proyecto de infraestructura social</w:t>
      </w:r>
      <w:r w:rsidRPr="00E3051A">
        <w:rPr>
          <w:rFonts w:ascii="Arial" w:eastAsia="Calibri" w:hAnsi="Arial" w:cs="Arial"/>
          <w:color w:val="000000"/>
          <w:sz w:val="20"/>
          <w:szCs w:val="20"/>
          <w:lang w:val="es-CO"/>
        </w:rPr>
        <w:t>. [</w:t>
      </w:r>
      <w:r w:rsidRPr="00E3051A">
        <w:rPr>
          <w:rFonts w:ascii="Arial" w:eastAsia="Times New Roman" w:hAnsi="Arial" w:cs="Arial"/>
          <w:color w:val="000000"/>
          <w:sz w:val="20"/>
          <w:szCs w:val="20"/>
          <w:lang w:val="es-CO" w:eastAsia="es-ES"/>
        </w:rPr>
        <w:t>En los procesos estructurados por lotes o por grupos, el proponente podrá aportar mínimo uno (1) y máximo cinco (5) contratos para cada uno de los lotes o grupos o podrá allegar los mismos para todos los lotes o grupos]</w:t>
      </w:r>
      <w:r w:rsidRPr="00E3051A">
        <w:rPr>
          <w:rFonts w:ascii="Arial" w:eastAsia="Calibri" w:hAnsi="Arial" w:cs="Arial"/>
          <w:color w:val="000000"/>
          <w:sz w:val="20"/>
          <w:szCs w:val="20"/>
          <w:lang w:val="es-CO"/>
        </w:rPr>
        <w:t xml:space="preserve">. </w:t>
      </w:r>
    </w:p>
    <w:p w14:paraId="27271F9A" w14:textId="77777777" w:rsidR="003D3778" w:rsidRPr="00E3051A" w:rsidRDefault="003D3778" w:rsidP="00E3051A">
      <w:pPr>
        <w:widowControl/>
        <w:autoSpaceDE/>
        <w:autoSpaceDN/>
        <w:ind w:left="1072"/>
        <w:jc w:val="both"/>
        <w:rPr>
          <w:rFonts w:ascii="Arial" w:eastAsia="Calibri" w:hAnsi="Arial" w:cs="Arial"/>
          <w:color w:val="000000"/>
          <w:sz w:val="20"/>
          <w:szCs w:val="20"/>
          <w:lang w:val="es-CO"/>
        </w:rPr>
      </w:pPr>
    </w:p>
    <w:p w14:paraId="22F41284" w14:textId="77777777" w:rsidR="003D3778" w:rsidRPr="00E3051A" w:rsidRDefault="003D3778" w:rsidP="00E3051A">
      <w:pPr>
        <w:widowControl/>
        <w:autoSpaceDE/>
        <w:autoSpaceDN/>
        <w:ind w:left="1072"/>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CO"/>
        </w:rPr>
        <w:t>El Proponente persona natural o jurídica que pruebe la calidad de Mipyme o de emprendimiento y empresa de mujer con domicilio en el territorio nacional de conformidad con lo previsto en el artículo 2.2.1.13.2.2 del Decreto 1074 de 2015</w:t>
      </w:r>
      <w:r w:rsidRPr="00E3051A">
        <w:rPr>
          <w:rFonts w:ascii="Arial" w:eastAsia="Calibri" w:hAnsi="Arial" w:cs="Arial"/>
          <w:b/>
          <w:bCs/>
          <w:color w:val="000000"/>
          <w:sz w:val="20"/>
          <w:szCs w:val="20"/>
          <w:lang w:val="es-CO"/>
        </w:rPr>
        <w:t xml:space="preserve"> </w:t>
      </w:r>
      <w:r w:rsidRPr="00E3051A">
        <w:rPr>
          <w:rFonts w:ascii="Arial" w:eastAsia="Calibri" w:hAnsi="Arial" w:cs="Arial"/>
          <w:color w:val="000000"/>
          <w:sz w:val="20"/>
          <w:szCs w:val="20"/>
          <w:lang w:val="es-CO"/>
        </w:rPr>
        <w:t>y</w:t>
      </w:r>
      <w:r w:rsidRPr="00E3051A">
        <w:rPr>
          <w:rFonts w:ascii="Arial" w:eastAsia="Calibri" w:hAnsi="Arial" w:cs="Arial"/>
          <w:b/>
          <w:bCs/>
          <w:color w:val="000000"/>
          <w:sz w:val="20"/>
          <w:szCs w:val="20"/>
          <w:lang w:val="es-CO"/>
        </w:rPr>
        <w:t xml:space="preserve"> </w:t>
      </w:r>
      <w:r w:rsidRPr="00E3051A">
        <w:rPr>
          <w:rFonts w:ascii="Arial" w:eastAsia="Calibri" w:hAnsi="Arial" w:cs="Arial"/>
          <w:color w:val="000000"/>
          <w:sz w:val="20"/>
          <w:szCs w:val="20"/>
          <w:lang w:val="es-CO"/>
        </w:rPr>
        <w:t>los artículos 2.2.1.2.</w:t>
      </w:r>
      <w:r w:rsidRPr="00E3051A">
        <w:rPr>
          <w:rFonts w:ascii="Arial" w:eastAsia="Calibri" w:hAnsi="Arial" w:cs="Arial"/>
          <w:bCs/>
          <w:color w:val="000000"/>
          <w:sz w:val="20"/>
          <w:szCs w:val="20"/>
          <w:lang w:val="es-MX"/>
        </w:rPr>
        <w:t>4.2.4. y 2.2.1.2.4.2.14 del Decreto 1082 de 2015</w:t>
      </w:r>
      <w:r w:rsidRPr="00E3051A">
        <w:rPr>
          <w:rFonts w:ascii="Arial" w:eastAsia="Calibri" w:hAnsi="Arial" w:cs="Arial"/>
          <w:b/>
          <w:color w:val="000000"/>
          <w:sz w:val="20"/>
          <w:szCs w:val="20"/>
          <w:lang w:val="es-MX"/>
        </w:rPr>
        <w:t xml:space="preserve"> </w:t>
      </w:r>
      <w:r w:rsidRPr="00E3051A">
        <w:rPr>
          <w:rFonts w:ascii="Arial" w:eastAsia="Calibri" w:hAnsi="Arial" w:cs="Arial"/>
          <w:bCs/>
          <w:color w:val="000000"/>
          <w:sz w:val="20"/>
          <w:szCs w:val="20"/>
          <w:lang w:val="es-MX"/>
        </w:rPr>
        <w:t>o las normas que los modifiquen, sustituyan o complementen</w:t>
      </w:r>
      <w:r w:rsidRPr="00E3051A">
        <w:rPr>
          <w:rFonts w:ascii="Arial" w:eastAsia="Calibri" w:hAnsi="Arial" w:cs="Arial"/>
          <w:color w:val="000000"/>
          <w:sz w:val="20"/>
          <w:szCs w:val="20"/>
          <w:lang w:val="es-CO"/>
        </w:rPr>
        <w:t>, podrá probar la experiencia solicitada con un (1) contrato adicional a los cinco (5) inicialmente previstos, para un máximo de seis (6) contratos</w:t>
      </w:r>
      <w:r w:rsidRPr="00E3051A">
        <w:rPr>
          <w:rFonts w:ascii="Arial" w:eastAsia="Calibri" w:hAnsi="Arial" w:cs="Arial"/>
          <w:color w:val="000000"/>
          <w:sz w:val="20"/>
          <w:szCs w:val="20"/>
          <w:lang w:val="es-MX"/>
        </w:rPr>
        <w:t>.</w:t>
      </w:r>
    </w:p>
    <w:p w14:paraId="087714F1" w14:textId="77777777" w:rsidR="003D3778" w:rsidRPr="00E3051A" w:rsidRDefault="003D3778" w:rsidP="00E3051A">
      <w:pPr>
        <w:widowControl/>
        <w:autoSpaceDE/>
        <w:autoSpaceDN/>
        <w:ind w:left="1072"/>
        <w:jc w:val="both"/>
        <w:rPr>
          <w:rFonts w:ascii="Arial" w:eastAsia="Calibri" w:hAnsi="Arial" w:cs="Arial"/>
          <w:color w:val="000000"/>
          <w:sz w:val="20"/>
          <w:szCs w:val="20"/>
          <w:lang w:val="es-MX"/>
        </w:rPr>
      </w:pPr>
    </w:p>
    <w:p w14:paraId="5B6B23DC" w14:textId="77777777" w:rsidR="003D3778" w:rsidRPr="00E3051A" w:rsidRDefault="003D3778" w:rsidP="00E3051A">
      <w:pPr>
        <w:widowControl/>
        <w:autoSpaceDE/>
        <w:autoSpaceDN/>
        <w:ind w:left="1072"/>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CO"/>
        </w:rPr>
        <w:t>En caso de que el Proponente persona natural o jurídica pruebe la calidad de Mipyme y de emprendimiento y empresa de mujer con domicilio en el territorio nacional de manera conjunta, podrá demostrar la experiencia solicitada con dos (2) contratos adicionales a los cinco (5) inicialmente previstos, para un máximo de siete (7)</w:t>
      </w:r>
      <w:r w:rsidRPr="00E3051A">
        <w:rPr>
          <w:rFonts w:ascii="Arial" w:eastAsia="Calibri" w:hAnsi="Arial" w:cs="Arial"/>
          <w:color w:val="000000"/>
          <w:sz w:val="20"/>
          <w:szCs w:val="20"/>
          <w:lang w:val="es-MX"/>
        </w:rPr>
        <w:t>.</w:t>
      </w:r>
    </w:p>
    <w:p w14:paraId="384BA59C" w14:textId="77777777" w:rsidR="003D3778" w:rsidRPr="00E3051A" w:rsidRDefault="003D3778" w:rsidP="00E3051A">
      <w:pPr>
        <w:widowControl/>
        <w:autoSpaceDE/>
        <w:autoSpaceDN/>
        <w:ind w:left="1072"/>
        <w:jc w:val="both"/>
        <w:rPr>
          <w:rFonts w:ascii="Arial" w:eastAsia="Calibri" w:hAnsi="Arial" w:cs="Arial"/>
          <w:color w:val="000000"/>
          <w:sz w:val="20"/>
          <w:szCs w:val="20"/>
          <w:lang w:val="es-MX"/>
        </w:rPr>
      </w:pPr>
    </w:p>
    <w:p w14:paraId="491D20B9" w14:textId="77777777" w:rsidR="003D3778" w:rsidRPr="00E3051A" w:rsidRDefault="003D3778" w:rsidP="00E3051A">
      <w:pPr>
        <w:widowControl/>
        <w:autoSpaceDE/>
        <w:autoSpaceDN/>
        <w:ind w:left="1072"/>
        <w:jc w:val="both"/>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Para el caso de Proponentes Plurales bastará con que uno de sus integrantes tenga una participación igual o superior al diez por ciento (10 %) en el Consorcio o en la Unión Temporal y pruebe la calidad de Mipyme o emprendimiento y empresa de mujer de conformidad con lo previsto en el artículo 2.2.1.13.2.2 del Decreto 1074 de 2015</w:t>
      </w:r>
      <w:r w:rsidRPr="00E3051A">
        <w:rPr>
          <w:rFonts w:ascii="Arial" w:eastAsia="Calibri" w:hAnsi="Arial" w:cs="Arial"/>
          <w:b/>
          <w:bCs/>
          <w:color w:val="000000"/>
          <w:sz w:val="20"/>
          <w:szCs w:val="20"/>
          <w:lang w:val="es-CO"/>
        </w:rPr>
        <w:t xml:space="preserve"> </w:t>
      </w:r>
      <w:r w:rsidRPr="00E3051A">
        <w:rPr>
          <w:rFonts w:ascii="Arial" w:eastAsia="Calibri" w:hAnsi="Arial" w:cs="Arial"/>
          <w:bCs/>
          <w:color w:val="000000"/>
          <w:sz w:val="20"/>
          <w:szCs w:val="20"/>
          <w:lang w:val="es-CO"/>
        </w:rPr>
        <w:t>y</w:t>
      </w:r>
      <w:r w:rsidRPr="00E3051A">
        <w:rPr>
          <w:rFonts w:ascii="Arial" w:eastAsia="Calibri" w:hAnsi="Arial" w:cs="Arial"/>
          <w:b/>
          <w:bCs/>
          <w:color w:val="000000"/>
          <w:sz w:val="20"/>
          <w:szCs w:val="20"/>
          <w:lang w:val="es-CO"/>
        </w:rPr>
        <w:t xml:space="preserve"> </w:t>
      </w:r>
      <w:r w:rsidRPr="00E3051A">
        <w:rPr>
          <w:rFonts w:ascii="Arial" w:eastAsia="Calibri" w:hAnsi="Arial" w:cs="Arial"/>
          <w:bCs/>
          <w:color w:val="000000"/>
          <w:sz w:val="20"/>
          <w:szCs w:val="20"/>
          <w:lang w:val="es-CO"/>
        </w:rPr>
        <w:t>los artículos 2.2.1.2.</w:t>
      </w:r>
      <w:r w:rsidRPr="00E3051A">
        <w:rPr>
          <w:rFonts w:ascii="Arial" w:eastAsia="Calibri" w:hAnsi="Arial" w:cs="Arial"/>
          <w:bCs/>
          <w:color w:val="000000"/>
          <w:sz w:val="20"/>
          <w:szCs w:val="20"/>
          <w:lang w:val="es-MX"/>
        </w:rPr>
        <w:t xml:space="preserve">4.2.4. y 2.2.1.2.4.2.14 </w:t>
      </w:r>
      <w:r w:rsidRPr="00E3051A">
        <w:rPr>
          <w:rFonts w:ascii="Arial" w:eastAsia="Calibri" w:hAnsi="Arial" w:cs="Arial"/>
          <w:bCs/>
          <w:color w:val="000000"/>
          <w:sz w:val="20"/>
          <w:szCs w:val="20"/>
          <w:lang w:val="es-CO"/>
        </w:rPr>
        <w:t>del Decreto 1082 de 2015</w:t>
      </w:r>
      <w:r w:rsidRPr="00E3051A">
        <w:rPr>
          <w:rFonts w:ascii="Arial" w:eastAsia="Calibri" w:hAnsi="Arial" w:cs="Arial"/>
          <w:b/>
          <w:bCs/>
          <w:color w:val="000000"/>
          <w:sz w:val="20"/>
          <w:szCs w:val="20"/>
          <w:lang w:val="es-MX"/>
        </w:rPr>
        <w:t xml:space="preserve"> </w:t>
      </w:r>
      <w:r w:rsidRPr="00E3051A">
        <w:rPr>
          <w:rFonts w:ascii="Arial" w:eastAsia="Calibri" w:hAnsi="Arial" w:cs="Arial"/>
          <w:bCs/>
          <w:color w:val="000000"/>
          <w:sz w:val="20"/>
          <w:szCs w:val="20"/>
          <w:lang w:val="es-MX"/>
        </w:rPr>
        <w:t>o las normas que los modifiquen, sustituyan o complementen,</w:t>
      </w:r>
      <w:r w:rsidRPr="00E3051A">
        <w:rPr>
          <w:rFonts w:ascii="Arial" w:eastAsia="Calibri" w:hAnsi="Arial" w:cs="Arial"/>
          <w:bCs/>
          <w:color w:val="000000"/>
          <w:sz w:val="20"/>
          <w:szCs w:val="20"/>
          <w:lang w:val="es-CO"/>
        </w:rPr>
        <w:t xml:space="preserve"> para probar la experiencia solicitada con un (1) contrato adicional a los cinco (5) inicialmente previstos, para un máximo de seis (6) contratos.</w:t>
      </w:r>
    </w:p>
    <w:p w14:paraId="7D7D24E2" w14:textId="77777777" w:rsidR="003D3778" w:rsidRPr="00E3051A" w:rsidRDefault="003D3778" w:rsidP="00E3051A">
      <w:pPr>
        <w:widowControl/>
        <w:autoSpaceDE/>
        <w:autoSpaceDN/>
        <w:ind w:left="1072"/>
        <w:jc w:val="both"/>
        <w:rPr>
          <w:rFonts w:ascii="Arial" w:eastAsia="Calibri" w:hAnsi="Arial" w:cs="Arial"/>
          <w:bCs/>
          <w:color w:val="000000"/>
          <w:sz w:val="20"/>
          <w:szCs w:val="20"/>
          <w:lang w:val="es-CO"/>
        </w:rPr>
      </w:pPr>
    </w:p>
    <w:p w14:paraId="44FCDD79" w14:textId="77777777" w:rsidR="003D3778" w:rsidRPr="00E3051A" w:rsidRDefault="003D3778" w:rsidP="00E3051A">
      <w:pPr>
        <w:widowControl/>
        <w:autoSpaceDE/>
        <w:autoSpaceDN/>
        <w:ind w:left="1072"/>
        <w:jc w:val="both"/>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En caso de que el mismo integrante u otro que haga parte del Proponente Plural tenga una participación igual o superior al diez por ciento (10 %) en el consorcio o en la unión temporal y pruebe la calidad de Mipyme y de emprendimiento y empresa de mujer con domicilio en el territorio nacional de manera conjunta o separada, podrá demostrar la experiencia solicitada con dos (2) contratos adicionales a los cinco (5) inicialmente previstos, para un máximo de siete (7) contratos. En todo caso no será posible aportar más de dos (2) contratos adicionales aun cuando otros integrantes del Proponente Plural también cumplan las condiciones previamente definidas.</w:t>
      </w:r>
    </w:p>
    <w:p w14:paraId="33C95009" w14:textId="77777777" w:rsidR="003D3778" w:rsidRPr="00E3051A" w:rsidRDefault="003D3778" w:rsidP="00E3051A">
      <w:pPr>
        <w:widowControl/>
        <w:autoSpaceDE/>
        <w:autoSpaceDN/>
        <w:ind w:left="1072"/>
        <w:jc w:val="both"/>
        <w:rPr>
          <w:rFonts w:ascii="Arial" w:eastAsia="Calibri" w:hAnsi="Arial" w:cs="Arial"/>
          <w:bCs/>
          <w:color w:val="000000"/>
          <w:sz w:val="20"/>
          <w:szCs w:val="20"/>
          <w:lang w:val="es-CO"/>
        </w:rPr>
      </w:pPr>
    </w:p>
    <w:p w14:paraId="4D104462" w14:textId="77777777" w:rsidR="003D3778" w:rsidRPr="00E3051A" w:rsidRDefault="003D3778" w:rsidP="00E3051A">
      <w:pPr>
        <w:widowControl/>
        <w:autoSpaceDE/>
        <w:autoSpaceDN/>
        <w:ind w:left="1072"/>
        <w:jc w:val="both"/>
        <w:rPr>
          <w:rFonts w:ascii="Arial" w:eastAsia="Calibri" w:hAnsi="Arial" w:cs="Arial"/>
          <w:color w:val="000000"/>
          <w:sz w:val="20"/>
          <w:szCs w:val="20"/>
          <w:lang w:val="es-CO"/>
        </w:rPr>
      </w:pPr>
      <w:r w:rsidRPr="00E3051A">
        <w:rPr>
          <w:rFonts w:ascii="Arial" w:eastAsia="Calibri" w:hAnsi="Arial" w:cs="Arial"/>
          <w:bCs/>
          <w:color w:val="000000"/>
          <w:sz w:val="20"/>
          <w:szCs w:val="20"/>
          <w:lang w:val="es-CO"/>
        </w:rPr>
        <w:t xml:space="preserve">Para acreditar la condición </w:t>
      </w:r>
      <w:r w:rsidRPr="00E3051A">
        <w:rPr>
          <w:rFonts w:ascii="Arial" w:eastAsia="Calibri" w:hAnsi="Arial" w:cs="Arial"/>
          <w:color w:val="000000"/>
          <w:sz w:val="20"/>
          <w:szCs w:val="20"/>
          <w:lang w:val="es-CO"/>
        </w:rPr>
        <w:t>de Mipyme, el Proponente entregará copia del certificado del Registro Único de Proponentes, el cual deberá encontrarse vigente y en firme al momento de su presentación. Por su parte, la condición de emprendimientos y/o empresas de mujeres, se realizará mediante el diligenciamiento del Formato 13 – Acreditación de emprendimientos y empresas de mujeres, el cual deberá aportarse con</w:t>
      </w:r>
      <w:r w:rsidRPr="00E3051A" w:rsidDel="00642280">
        <w:rPr>
          <w:rFonts w:ascii="Arial" w:eastAsia="Calibri" w:hAnsi="Arial" w:cs="Arial"/>
          <w:color w:val="000000"/>
          <w:sz w:val="20"/>
          <w:szCs w:val="20"/>
          <w:lang w:val="es-CO"/>
        </w:rPr>
        <w:t xml:space="preserve"> </w:t>
      </w:r>
      <w:r w:rsidRPr="00E3051A">
        <w:rPr>
          <w:rFonts w:ascii="Arial" w:eastAsia="Calibri" w:hAnsi="Arial" w:cs="Arial"/>
          <w:color w:val="000000"/>
          <w:sz w:val="20"/>
          <w:szCs w:val="20"/>
          <w:lang w:val="es-CO"/>
        </w:rPr>
        <w:t xml:space="preserve">la documentación requerida en el artículo 2.2.1.2.4.2.14 del Decreto 1082 de 2015, </w:t>
      </w:r>
      <w:r w:rsidRPr="00E3051A">
        <w:rPr>
          <w:rFonts w:ascii="Arial" w:eastAsia="Calibri" w:hAnsi="Arial" w:cs="Arial"/>
          <w:color w:val="000000"/>
          <w:sz w:val="20"/>
          <w:szCs w:val="20"/>
          <w:lang w:val="es-MX"/>
        </w:rPr>
        <w:t>o la norma que lo modifique, complemente o sustituya</w:t>
      </w:r>
      <w:r w:rsidRPr="00E3051A">
        <w:rPr>
          <w:rFonts w:ascii="Arial" w:eastAsia="Calibri" w:hAnsi="Arial" w:cs="Arial"/>
          <w:color w:val="000000"/>
          <w:sz w:val="20"/>
          <w:szCs w:val="20"/>
          <w:lang w:val="es-CO"/>
        </w:rPr>
        <w:t xml:space="preserve">. </w:t>
      </w:r>
    </w:p>
    <w:p w14:paraId="041C38A6" w14:textId="77777777" w:rsidR="003D3778" w:rsidRPr="00E3051A" w:rsidRDefault="003D3778" w:rsidP="00E3051A">
      <w:pPr>
        <w:widowControl/>
        <w:autoSpaceDE/>
        <w:autoSpaceDN/>
        <w:ind w:left="1072"/>
        <w:jc w:val="both"/>
        <w:rPr>
          <w:rFonts w:ascii="Arial" w:eastAsia="Calibri" w:hAnsi="Arial" w:cs="Arial"/>
          <w:color w:val="000000"/>
          <w:sz w:val="20"/>
          <w:szCs w:val="20"/>
          <w:lang w:val="es-CO"/>
        </w:rPr>
      </w:pPr>
    </w:p>
    <w:p w14:paraId="49B5F200" w14:textId="77777777" w:rsidR="003D3778" w:rsidRPr="00E3051A" w:rsidRDefault="003D3778" w:rsidP="00E3051A">
      <w:pPr>
        <w:widowControl/>
        <w:autoSpaceDE/>
        <w:autoSpaceDN/>
        <w:ind w:left="1072"/>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Para los efectos de este literal entiéndase por experiencia solicitada la general y la específica requerida en la actividad principal, al igual que la exigida para la actividad secundaria en atención a las combinaciones de experiencia aplicables y la experiencia adicional respecto de los bienes y servicios ajenos a la obra pública de infraestructura social. </w:t>
      </w:r>
    </w:p>
    <w:p w14:paraId="6411BE98" w14:textId="77777777" w:rsidR="003D3778" w:rsidRPr="00E3051A" w:rsidRDefault="003D3778" w:rsidP="00E3051A">
      <w:pPr>
        <w:widowControl/>
        <w:autoSpaceDE/>
        <w:autoSpaceDN/>
        <w:ind w:left="1072"/>
        <w:jc w:val="both"/>
        <w:rPr>
          <w:rFonts w:ascii="Arial" w:eastAsia="Calibri" w:hAnsi="Arial" w:cs="Arial"/>
          <w:color w:val="000000"/>
          <w:sz w:val="20"/>
          <w:szCs w:val="20"/>
          <w:lang w:val="es-CO"/>
        </w:rPr>
      </w:pPr>
    </w:p>
    <w:p w14:paraId="17C9A9D5" w14:textId="77777777" w:rsidR="003D3778" w:rsidRPr="00E3051A" w:rsidRDefault="003D3778" w:rsidP="00E3051A">
      <w:pPr>
        <w:widowControl/>
        <w:autoSpaceDE/>
        <w:autoSpaceDN/>
        <w:ind w:left="1072"/>
        <w:jc w:val="both"/>
        <w:rPr>
          <w:rFonts w:ascii="Arial" w:eastAsia="Calibri" w:hAnsi="Arial" w:cs="Arial"/>
          <w:color w:val="000000"/>
          <w:sz w:val="20"/>
          <w:szCs w:val="20"/>
          <w:lang w:val="es-CO"/>
        </w:rPr>
      </w:pPr>
    </w:p>
    <w:p w14:paraId="2E851756" w14:textId="77777777" w:rsidR="003D3778" w:rsidRPr="00E3051A" w:rsidRDefault="003D3778" w:rsidP="00294289">
      <w:pPr>
        <w:widowControl/>
        <w:numPr>
          <w:ilvl w:val="0"/>
          <w:numId w:val="5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Deben haber terminado antes de la fecha de cierre del presente procedimiento de selección. Esta fecha corresponde al momento de terminación de la ejecución del Contrato, por lo que no necesariamente coincide con la fecha de entrega y/o recibo final, liquidación o acta final, salvo que de los documentos del numeral 3.5.5 se derive tal información.  </w:t>
      </w:r>
    </w:p>
    <w:p w14:paraId="42DD189B" w14:textId="77777777" w:rsidR="003D3778" w:rsidRPr="00E3051A" w:rsidRDefault="003D3778" w:rsidP="00E3051A">
      <w:pPr>
        <w:widowControl/>
        <w:autoSpaceDE/>
        <w:autoSpaceDN/>
        <w:ind w:left="1070"/>
        <w:contextualSpacing/>
        <w:jc w:val="both"/>
        <w:rPr>
          <w:rFonts w:ascii="Arial" w:eastAsia="Calibri" w:hAnsi="Arial" w:cs="Arial"/>
          <w:color w:val="000000"/>
          <w:sz w:val="20"/>
          <w:szCs w:val="20"/>
          <w:lang w:val="es-MX"/>
        </w:rPr>
      </w:pPr>
    </w:p>
    <w:p w14:paraId="3705CE65" w14:textId="77777777" w:rsidR="003D3778" w:rsidRPr="00E3051A" w:rsidRDefault="003D3778" w:rsidP="00294289">
      <w:pPr>
        <w:widowControl/>
        <w:numPr>
          <w:ilvl w:val="0"/>
          <w:numId w:val="5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contratos aportados como experiencia válida y que correspondan a edificaciones debieron iniciar su ejecución luego de la expedición del Reglamento Colombiano de Construcción Sismo Resistente (NSR-98), esto es, después del 9 de enero de 1998. </w:t>
      </w:r>
    </w:p>
    <w:p w14:paraId="74CBDB98"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highlight w:val="yellow"/>
          <w:lang w:val="es-MX"/>
        </w:rPr>
      </w:pPr>
    </w:p>
    <w:p w14:paraId="4BB44D6E" w14:textId="77777777" w:rsidR="003D3778" w:rsidRPr="00E3051A" w:rsidRDefault="003D3778" w:rsidP="00294289">
      <w:pPr>
        <w:widowControl/>
        <w:numPr>
          <w:ilvl w:val="0"/>
          <w:numId w:val="5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Únicamente uno (1) de los contratos relacionados como experiencia en edificaciones podrá haber iniciado ejecución antes del 9 de enero de 1998, fecha en la cual se expidió la NSR-98.</w:t>
      </w:r>
    </w:p>
    <w:p w14:paraId="5F0B4E80"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4FCF60A9" w14:textId="77777777" w:rsidR="003D3778" w:rsidRPr="00E3051A" w:rsidRDefault="003D3778" w:rsidP="00294289">
      <w:pPr>
        <w:widowControl/>
        <w:numPr>
          <w:ilvl w:val="0"/>
          <w:numId w:val="50"/>
        </w:numPr>
        <w:autoSpaceDE/>
        <w:autoSpaceDN/>
        <w:spacing w:after="160"/>
        <w:ind w:left="1066" w:hanging="709"/>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el Proponente relaciona un (1) único contrato para acreditar la experiencia solicitada, este deberá haber iniciado ejecución luego del 15 de julio de 2010, fecha en la cual </w:t>
      </w:r>
      <w:proofErr w:type="gramStart"/>
      <w:r w:rsidRPr="00E3051A">
        <w:rPr>
          <w:rFonts w:ascii="Arial" w:eastAsia="Calibri" w:hAnsi="Arial" w:cs="Arial"/>
          <w:color w:val="000000"/>
          <w:sz w:val="20"/>
          <w:szCs w:val="20"/>
          <w:lang w:val="es-MX"/>
        </w:rPr>
        <w:t>entró en vigencia</w:t>
      </w:r>
      <w:proofErr w:type="gramEnd"/>
      <w:r w:rsidRPr="00E3051A">
        <w:rPr>
          <w:rFonts w:ascii="Arial" w:eastAsia="Calibri" w:hAnsi="Arial" w:cs="Arial"/>
          <w:color w:val="000000"/>
          <w:sz w:val="20"/>
          <w:szCs w:val="20"/>
          <w:lang w:val="es-MX"/>
        </w:rPr>
        <w:t xml:space="preserve"> la NSR-10, y haya terminado su ejecución antes de la fecha de cierre del presente procedimiento de selección. </w:t>
      </w:r>
    </w:p>
    <w:p w14:paraId="61BC1D44"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08BBACCC" w14:textId="77777777" w:rsidR="003D3778" w:rsidRPr="00E3051A" w:rsidRDefault="003D3778" w:rsidP="00294289">
      <w:pPr>
        <w:widowControl/>
        <w:numPr>
          <w:ilvl w:val="0"/>
          <w:numId w:val="5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Por lo menos uno (1) de los contratos válidos aportados como experiencia debe haber iniciado ejecución con posterioridad a la expedición de la NSR-10, el cual debió haberse ejecutado y terminado antes de la fecha de cierre del presente Proceso de Contratación. </w:t>
      </w:r>
    </w:p>
    <w:p w14:paraId="22E0C196"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236F692B" w14:textId="77777777" w:rsidR="003D3778" w:rsidRPr="00E3051A" w:rsidRDefault="003D3778" w:rsidP="00294289">
      <w:pPr>
        <w:widowControl/>
        <w:numPr>
          <w:ilvl w:val="0"/>
          <w:numId w:val="5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reglas de los literales E, F, G y H también aplicarán para los contratos ejecutados fuera del territorio colombiano, teniendo como referente las fechas establecidas en dichos literales. En todo caso, el proyecto de infraestructura social que se pretende ejecutar deberá cumplir con los estándares y normativa establecida para Colombia.</w:t>
      </w:r>
    </w:p>
    <w:p w14:paraId="042249A7"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32703388" w14:textId="77777777" w:rsidR="003D3778" w:rsidRPr="00E3051A" w:rsidRDefault="003D3778" w:rsidP="00294289">
      <w:pPr>
        <w:widowControl/>
        <w:numPr>
          <w:ilvl w:val="0"/>
          <w:numId w:val="50"/>
        </w:numPr>
        <w:autoSpaceDE/>
        <w:autoSpaceDN/>
        <w:spacing w:after="160"/>
        <w:ind w:left="1066" w:hanging="709"/>
        <w:contextualSpacing/>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MX"/>
        </w:rPr>
        <w:t xml:space="preserve">Para los contratos que sean aportados por personas jurídicas que no cuentan con más de tres (3) años de constituidas, que pretendan acreditar la experiencia de sus </w:t>
      </w:r>
      <w:r w:rsidRPr="00E3051A">
        <w:rPr>
          <w:rFonts w:ascii="Arial" w:eastAsia="Calibri" w:hAnsi="Arial" w:cs="Arial"/>
          <w:color w:val="000000"/>
          <w:sz w:val="20"/>
          <w:szCs w:val="20"/>
          <w:lang w:val="es-CO"/>
        </w:rPr>
        <w:t>socios, accionistas o constituyentes, de conformidad con la posibilidad establecida en el numeral 2.5 del artículo 2.2.1.1.1.5.2. del Decreto 1082 de 2015, además del RUP deben adjuntar un documento suscrito por el representante legal y el revisor fiscal o contador público (según corresponda) donde se indique la conformación de la persona jurídica. La Entidad tendrá en cuenta la experiencia de los accionistas, socios o constituyentes de las sociedades con menos de tres (3) años de constituidas. Pasado este tiempo, la sociedad conservará esta experiencia, tal y como haya quedado registrada en el RUP.</w:t>
      </w:r>
    </w:p>
    <w:p w14:paraId="1575B429" w14:textId="77777777" w:rsidR="003D3778" w:rsidRPr="00E3051A" w:rsidRDefault="003D3778" w:rsidP="00E3051A">
      <w:pPr>
        <w:widowControl/>
        <w:autoSpaceDE/>
        <w:autoSpaceDN/>
        <w:ind w:left="1070"/>
        <w:contextualSpacing/>
        <w:jc w:val="both"/>
        <w:rPr>
          <w:rFonts w:ascii="Arial" w:eastAsia="Calibri" w:hAnsi="Arial" w:cs="Arial"/>
          <w:color w:val="000000"/>
          <w:sz w:val="20"/>
          <w:szCs w:val="20"/>
          <w:lang w:val="es-CO"/>
        </w:rPr>
      </w:pPr>
    </w:p>
    <w:p w14:paraId="5F8D54DF" w14:textId="77777777" w:rsidR="003D3778" w:rsidRPr="00E3051A" w:rsidRDefault="003D3778" w:rsidP="00E3051A">
      <w:pPr>
        <w:widowControl/>
        <w:autoSpaceDE/>
        <w:autoSpaceDN/>
        <w:ind w:left="1072"/>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De acuerdo con el inciso anterior, en los casos en que se presente un Proponente Plural conformado por una persona jurídica, en conjunto con sus socios, accionistas o constituyentes, y se acrediten contratos en los que estos le hayan transferido experiencia a aquellas, los mismos solo podrán ser acreditados como experiencia </w:t>
      </w:r>
      <w:r w:rsidRPr="00E3051A">
        <w:rPr>
          <w:rFonts w:ascii="Arial" w:eastAsia="Calibri" w:hAnsi="Arial" w:cs="Arial"/>
          <w:color w:val="000000"/>
          <w:sz w:val="20"/>
          <w:szCs w:val="20"/>
          <w:lang w:val="es-CO"/>
        </w:rPr>
        <w:lastRenderedPageBreak/>
        <w:t>en el Proceso de Contratación por uno de esos integrantes, de manera que el Proponente Plural solo podrá acreditar una misma experiencia una sola vez.</w:t>
      </w:r>
    </w:p>
    <w:p w14:paraId="4BFDCFE5" w14:textId="77777777" w:rsidR="003D3778" w:rsidRPr="00E3051A" w:rsidRDefault="003D3778" w:rsidP="00E3051A">
      <w:pPr>
        <w:widowControl/>
        <w:autoSpaceDE/>
        <w:autoSpaceDN/>
        <w:ind w:left="1072"/>
        <w:jc w:val="both"/>
        <w:rPr>
          <w:rFonts w:ascii="Arial" w:eastAsia="Calibri" w:hAnsi="Arial" w:cs="Arial"/>
          <w:color w:val="000000"/>
          <w:sz w:val="20"/>
          <w:szCs w:val="20"/>
          <w:lang w:val="es-CO"/>
        </w:rPr>
      </w:pPr>
    </w:p>
    <w:p w14:paraId="631D58B5" w14:textId="77777777" w:rsidR="003D3778" w:rsidRPr="00E3051A" w:rsidRDefault="003D3778" w:rsidP="00294289">
      <w:pPr>
        <w:widowControl/>
        <w:numPr>
          <w:ilvl w:val="0"/>
          <w:numId w:val="50"/>
        </w:numPr>
        <w:autoSpaceDE/>
        <w:autoSpaceDN/>
        <w:spacing w:after="160"/>
        <w:ind w:left="1072"/>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experiencia a la que se refiere este numeral podrá ser validada mediante alguno, o algunos, de los documentos establecidos en el Pliego de Condiciones señalados en el numeral 3.5.5.</w:t>
      </w:r>
    </w:p>
    <w:p w14:paraId="77E113C2"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10BFEAEC" w14:textId="77777777" w:rsidR="003D3778" w:rsidRPr="00E3051A" w:rsidRDefault="003D3778" w:rsidP="00294289">
      <w:pPr>
        <w:widowControl/>
        <w:numPr>
          <w:ilvl w:val="0"/>
          <w:numId w:val="50"/>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No será válida la experiencia acreditada para edificaciones que se encuentre relacionada con la ejecución de obras cuyo objeto o alcance sea alguna de las siguientes: </w:t>
      </w:r>
    </w:p>
    <w:p w14:paraId="2DA41383"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0A8D4FC6" w14:textId="77777777" w:rsidR="003D3778" w:rsidRPr="00E3051A" w:rsidRDefault="003D3778" w:rsidP="00294289">
      <w:pPr>
        <w:widowControl/>
        <w:numPr>
          <w:ilvl w:val="0"/>
          <w:numId w:val="5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Parqueaderos de un (1) piso (como uso exclusivo). </w:t>
      </w:r>
    </w:p>
    <w:p w14:paraId="6A3A27D5" w14:textId="77777777" w:rsidR="003D3778" w:rsidRPr="00E3051A" w:rsidRDefault="003D3778" w:rsidP="00294289">
      <w:pPr>
        <w:widowControl/>
        <w:numPr>
          <w:ilvl w:val="0"/>
          <w:numId w:val="5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Infraestructura de transporte, salvo que el Proceso de Contratación implique el mantenimiento de vías de circulación internas. </w:t>
      </w:r>
    </w:p>
    <w:p w14:paraId="54170C77" w14:textId="77777777" w:rsidR="003D3778" w:rsidRPr="00E3051A" w:rsidRDefault="003D3778" w:rsidP="00294289">
      <w:pPr>
        <w:widowControl/>
        <w:numPr>
          <w:ilvl w:val="0"/>
          <w:numId w:val="5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Obras hidráulicas (represas, alcantarillados, acueductos, diques, canales, plantas de tratamiento).</w:t>
      </w:r>
    </w:p>
    <w:p w14:paraId="13461543" w14:textId="77777777" w:rsidR="003D3778" w:rsidRPr="00E3051A" w:rsidRDefault="003D3778" w:rsidP="00294289">
      <w:pPr>
        <w:widowControl/>
        <w:numPr>
          <w:ilvl w:val="0"/>
          <w:numId w:val="5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Obras de urbanismo y paisajismo, salvo que el proceso de selección implique el mantenimiento de zonas verdes y/o paisajismo al interior de un predio cuya destinación es en una edificación de infraestructura social (tales como instituciones educativas, hospitales, planetarios, auditorios, entre otros).  </w:t>
      </w:r>
    </w:p>
    <w:p w14:paraId="02AA71A0" w14:textId="77777777" w:rsidR="003D3778" w:rsidRPr="00E3051A" w:rsidRDefault="003D3778" w:rsidP="00E3051A">
      <w:pPr>
        <w:widowControl/>
        <w:autoSpaceDE/>
        <w:autoSpaceDN/>
        <w:ind w:left="1072"/>
        <w:jc w:val="both"/>
        <w:rPr>
          <w:rFonts w:ascii="Arial" w:eastAsia="Calibri" w:hAnsi="Arial" w:cs="Arial"/>
          <w:color w:val="000000"/>
          <w:sz w:val="20"/>
          <w:szCs w:val="20"/>
          <w:lang w:val="es-MX"/>
        </w:rPr>
      </w:pPr>
      <w:r w:rsidRPr="00E3051A">
        <w:rPr>
          <w:rFonts w:ascii="Arial" w:eastAsia="Calibri" w:hAnsi="Arial" w:cs="Arial"/>
          <w:b/>
          <w:bCs/>
          <w:color w:val="000000"/>
          <w:sz w:val="20"/>
          <w:szCs w:val="20"/>
          <w:lang w:val="es-MX"/>
        </w:rPr>
        <w:t>Nota:</w:t>
      </w:r>
      <w:r w:rsidRPr="00E3051A">
        <w:rPr>
          <w:rFonts w:ascii="Arial" w:eastAsia="Calibri" w:hAnsi="Arial" w:cs="Arial"/>
          <w:color w:val="000000"/>
          <w:sz w:val="20"/>
          <w:szCs w:val="20"/>
          <w:lang w:val="es-MX"/>
        </w:rPr>
        <w:t xml:space="preserve"> Las consideraciones previamente relacionadas aplican para las actividades a contratar que correspondan a la intervención de edificaciones verticales únicamente. </w:t>
      </w:r>
    </w:p>
    <w:p w14:paraId="5FD5C923" w14:textId="77777777" w:rsidR="003D3778" w:rsidRPr="00E3051A" w:rsidRDefault="003D3778" w:rsidP="00E3051A">
      <w:pPr>
        <w:widowControl/>
        <w:autoSpaceDE/>
        <w:autoSpaceDN/>
        <w:ind w:left="1072"/>
        <w:jc w:val="both"/>
        <w:rPr>
          <w:rFonts w:ascii="Arial" w:eastAsia="Calibri" w:hAnsi="Arial" w:cs="Arial"/>
          <w:color w:val="000000"/>
          <w:sz w:val="20"/>
          <w:szCs w:val="20"/>
          <w:highlight w:val="lightGray"/>
          <w:lang w:val="es-MX"/>
        </w:rPr>
      </w:pPr>
    </w:p>
    <w:p w14:paraId="27921E88"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2BAA1795" w14:textId="77777777" w:rsidR="003D3778" w:rsidRPr="00E3051A" w:rsidRDefault="003D3778" w:rsidP="00294289">
      <w:pPr>
        <w:keepNext/>
        <w:keepLines/>
        <w:widowControl/>
        <w:numPr>
          <w:ilvl w:val="2"/>
          <w:numId w:val="59"/>
        </w:numPr>
        <w:autoSpaceDE/>
        <w:autoSpaceDN/>
        <w:spacing w:before="40" w:after="120"/>
        <w:ind w:left="709"/>
        <w:jc w:val="both"/>
        <w:outlineLvl w:val="2"/>
        <w:rPr>
          <w:rFonts w:ascii="Arial" w:eastAsia="Yu Gothic Light" w:hAnsi="Arial" w:cs="Arial"/>
          <w:b/>
          <w:caps/>
          <w:color w:val="000000"/>
          <w:sz w:val="20"/>
          <w:szCs w:val="20"/>
          <w:lang w:val="es-CO"/>
        </w:rPr>
      </w:pPr>
      <w:bookmarkStart w:id="243" w:name="_Toc67583303"/>
      <w:bookmarkStart w:id="244" w:name="_Toc78789453"/>
      <w:bookmarkStart w:id="245" w:name="_Toc107858542"/>
      <w:r w:rsidRPr="00E3051A">
        <w:rPr>
          <w:rFonts w:ascii="Arial" w:eastAsia="Yu Gothic Light" w:hAnsi="Arial" w:cs="Arial"/>
          <w:b/>
          <w:caps/>
          <w:color w:val="000000"/>
          <w:sz w:val="20"/>
          <w:szCs w:val="20"/>
          <w:lang w:val="es-CO"/>
        </w:rPr>
        <w:t>CONSIDERACIONES PARA LA VALIDEZ DE LA EXPERIENCIA REQUERIDA</w:t>
      </w:r>
      <w:bookmarkEnd w:id="243"/>
      <w:bookmarkEnd w:id="244"/>
      <w:bookmarkEnd w:id="245"/>
      <w:r w:rsidRPr="00E3051A">
        <w:rPr>
          <w:rFonts w:ascii="Arial" w:eastAsia="Yu Gothic Light" w:hAnsi="Arial" w:cs="Arial"/>
          <w:b/>
          <w:caps/>
          <w:color w:val="000000"/>
          <w:sz w:val="20"/>
          <w:szCs w:val="20"/>
          <w:lang w:val="es-CO"/>
        </w:rPr>
        <w:t xml:space="preserve"> </w:t>
      </w:r>
    </w:p>
    <w:p w14:paraId="3757703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Entidad tendrá en cuenta los siguientes aspectos para analizar la experiencia acreditada y que la misma sea válida como experiencia requerida: </w:t>
      </w:r>
    </w:p>
    <w:p w14:paraId="3079CE72"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el Clasificador de Bienes y Servicios, el segmento correspondiente para la clasificación de la experiencia es el 72.</w:t>
      </w:r>
    </w:p>
    <w:p w14:paraId="4BF1AFAC"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11ED4589"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únicamente podrá exigir para la verificación de la experiencia los contratos celebrados por el interesado, identificados con el Clasificador de Bienes y Servicios hasta el tercer nivel.</w:t>
      </w:r>
    </w:p>
    <w:p w14:paraId="56914966"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1EB9A37A"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Si el Proponente relaciona o anexa más de cinco (5) contratos en el Formato 3 - Experiencia, para efectos de evaluar la experiencia se tendrán en cuenta cómo máximo los cinco (5) contratos aportados de mayor valor. </w:t>
      </w:r>
    </w:p>
    <w:p w14:paraId="52C1357E"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CO"/>
        </w:rPr>
      </w:pPr>
    </w:p>
    <w:p w14:paraId="592E0920"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Tratándose de Proponentes que acrediten la calidad de Mipyme o emprendimiento y empresa de mujer con domicilio en el territorio nacional, se tendrá en cuenta como máximo los seis (6) contratos aportados de mayor valor. En caso de que el Proponente pruebe la calidad de Mipyme y de emprendimiento y empresa de mujer con domicilio en el territorio nacional de manera conjunta, se valdrán máximo los siete (7) contratos allegados de mayor valor.</w:t>
      </w:r>
    </w:p>
    <w:p w14:paraId="5620EF1C"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4881E0E2" w14:textId="77777777" w:rsidR="003D3778" w:rsidRPr="00E3051A" w:rsidRDefault="003D3778" w:rsidP="00294289">
      <w:pPr>
        <w:widowControl/>
        <w:numPr>
          <w:ilvl w:val="0"/>
          <w:numId w:val="51"/>
        </w:numPr>
        <w:autoSpaceDE/>
        <w:autoSpaceDN/>
        <w:spacing w:after="160"/>
        <w:ind w:left="714" w:hanging="357"/>
        <w:contextualSpacing/>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CO"/>
        </w:rPr>
        <w:t>Tratándose de Proponentes Plurales se tendrá en cuenta lo siguiente: i) uno de los integrantes debe aportar como mínimo</w:t>
      </w:r>
      <w:r w:rsidRPr="00E3051A">
        <w:rPr>
          <w:rFonts w:ascii="Arial" w:eastAsia="Calibri" w:hAnsi="Arial" w:cs="Arial"/>
          <w:bCs/>
          <w:iCs/>
          <w:color w:val="000000"/>
          <w:sz w:val="20"/>
          <w:szCs w:val="20"/>
          <w:lang w:val="es-CO"/>
        </w:rPr>
        <w:t xml:space="preserve"> el cincuenta por ciento (50 %) de la experiencia solicitada; ii) los demás integrantes deben acreditar al menos el cinco por ciento (5 %) de la experiencia solicitada; y iii) sin perjuicio de lo anterior, solo uno (1) de los integrantes, si así lo considera pertinente, podrá no acreditar experiencia. En este último caso, el porcentaje de participación del integrante que no aporta experiencia en la estructura plural no podrá superar el diez por ciento (10 %).</w:t>
      </w:r>
    </w:p>
    <w:p w14:paraId="399D2487" w14:textId="77777777" w:rsidR="003D3778" w:rsidRPr="00E3051A" w:rsidRDefault="003D3778" w:rsidP="00E3051A">
      <w:pPr>
        <w:widowControl/>
        <w:autoSpaceDE/>
        <w:autoSpaceDN/>
        <w:spacing w:after="160"/>
        <w:ind w:left="720"/>
        <w:contextualSpacing/>
        <w:jc w:val="both"/>
        <w:rPr>
          <w:rFonts w:ascii="Arial" w:eastAsia="Calibri" w:hAnsi="Arial" w:cs="Arial"/>
          <w:iCs/>
          <w:color w:val="000000"/>
          <w:sz w:val="20"/>
          <w:szCs w:val="20"/>
          <w:lang w:val="es-MX"/>
        </w:rPr>
      </w:pPr>
    </w:p>
    <w:p w14:paraId="5C8F347F" w14:textId="77777777" w:rsidR="003D3778" w:rsidRPr="00E3051A" w:rsidRDefault="003D3778" w:rsidP="00E3051A">
      <w:pPr>
        <w:widowControl/>
        <w:autoSpaceDE/>
        <w:autoSpaceDN/>
        <w:spacing w:after="160"/>
        <w:ind w:left="720"/>
        <w:contextualSpacing/>
        <w:jc w:val="both"/>
        <w:rPr>
          <w:rFonts w:ascii="Arial" w:eastAsia="Calibri" w:hAnsi="Arial" w:cs="Arial"/>
          <w:bCs/>
          <w:iCs/>
          <w:color w:val="000000"/>
          <w:sz w:val="20"/>
          <w:szCs w:val="20"/>
          <w:lang w:val="x-none"/>
        </w:rPr>
      </w:pPr>
      <w:r w:rsidRPr="00E3051A">
        <w:rPr>
          <w:rFonts w:ascii="Arial" w:eastAsia="Calibri" w:hAnsi="Arial" w:cs="Arial"/>
          <w:bCs/>
          <w:iCs/>
          <w:color w:val="000000"/>
          <w:sz w:val="20"/>
          <w:szCs w:val="20"/>
          <w:lang w:val="x-none"/>
        </w:rPr>
        <w:t xml:space="preserve">Estos porcentajes que acreditarán los integrantes del Proponente Plural </w:t>
      </w:r>
      <w:r w:rsidRPr="00E3051A">
        <w:rPr>
          <w:rFonts w:ascii="Arial" w:eastAsia="Calibri" w:hAnsi="Arial" w:cs="Arial"/>
          <w:bCs/>
          <w:iCs/>
          <w:color w:val="000000"/>
          <w:sz w:val="20"/>
          <w:szCs w:val="20"/>
          <w:lang w:val="es-MX"/>
        </w:rPr>
        <w:t xml:space="preserve">se podrán cumplir </w:t>
      </w:r>
      <w:r w:rsidRPr="00E3051A">
        <w:rPr>
          <w:rFonts w:ascii="Arial" w:eastAsia="Calibri" w:hAnsi="Arial" w:cs="Arial"/>
          <w:bCs/>
          <w:iCs/>
          <w:color w:val="000000"/>
          <w:sz w:val="20"/>
          <w:szCs w:val="20"/>
          <w:lang w:val="x-none"/>
        </w:rPr>
        <w:t>con contratos</w:t>
      </w:r>
      <w:r w:rsidRPr="00E3051A">
        <w:rPr>
          <w:rFonts w:ascii="Arial" w:eastAsia="Calibri" w:hAnsi="Arial" w:cs="Arial"/>
          <w:bCs/>
          <w:iCs/>
          <w:color w:val="000000"/>
          <w:sz w:val="20"/>
          <w:szCs w:val="20"/>
          <w:lang w:val="es-MX"/>
        </w:rPr>
        <w:t xml:space="preserve"> válidos</w:t>
      </w:r>
      <w:r w:rsidRPr="00E3051A">
        <w:rPr>
          <w:rFonts w:ascii="Arial" w:eastAsia="Calibri" w:hAnsi="Arial" w:cs="Arial"/>
          <w:bCs/>
          <w:iCs/>
          <w:color w:val="000000"/>
          <w:sz w:val="20"/>
          <w:szCs w:val="20"/>
          <w:lang w:val="x-none"/>
        </w:rPr>
        <w:t xml:space="preserve"> que </w:t>
      </w:r>
      <w:r w:rsidRPr="00E3051A">
        <w:rPr>
          <w:rFonts w:ascii="Arial" w:eastAsia="Calibri" w:hAnsi="Arial" w:cs="Arial"/>
          <w:bCs/>
          <w:iCs/>
          <w:color w:val="000000"/>
          <w:sz w:val="20"/>
          <w:szCs w:val="20"/>
          <w:lang w:val="es-MX"/>
        </w:rPr>
        <w:t>acrediten</w:t>
      </w:r>
      <w:r w:rsidRPr="00E3051A">
        <w:rPr>
          <w:rFonts w:ascii="Arial" w:eastAsia="Calibri" w:hAnsi="Arial" w:cs="Arial"/>
          <w:bCs/>
          <w:iCs/>
          <w:color w:val="000000"/>
          <w:sz w:val="20"/>
          <w:szCs w:val="20"/>
          <w:lang w:val="x-none"/>
        </w:rPr>
        <w:t xml:space="preserve"> el requisito de experiencia solicitada en el pliego de condiciones y se calcularán sobre el “valor mínimo a certificar (como % del Presupuesto Oficial de obra expresado en SMMLV)” de conformidad con el numeral 3.5.</w:t>
      </w:r>
      <w:r w:rsidRPr="00E3051A">
        <w:rPr>
          <w:rFonts w:ascii="Arial" w:eastAsia="Calibri" w:hAnsi="Arial" w:cs="Arial"/>
          <w:bCs/>
          <w:iCs/>
          <w:color w:val="000000"/>
          <w:sz w:val="20"/>
          <w:szCs w:val="20"/>
          <w:lang w:val="es-CO"/>
        </w:rPr>
        <w:t>7</w:t>
      </w:r>
      <w:r w:rsidRPr="00E3051A">
        <w:rPr>
          <w:rFonts w:ascii="Arial" w:eastAsia="Calibri" w:hAnsi="Arial" w:cs="Arial"/>
          <w:bCs/>
          <w:iCs/>
          <w:color w:val="000000"/>
          <w:sz w:val="20"/>
          <w:szCs w:val="20"/>
          <w:lang w:val="x-none"/>
        </w:rPr>
        <w:t xml:space="preserve">. Independientemente de el o los integrantes del Proponente Plural que aporten contratos para acreditar la </w:t>
      </w:r>
      <w:r w:rsidRPr="00E3051A">
        <w:rPr>
          <w:rFonts w:ascii="Arial" w:eastAsia="Calibri" w:hAnsi="Arial" w:cs="Arial"/>
          <w:bCs/>
          <w:iCs/>
          <w:color w:val="000000"/>
          <w:sz w:val="20"/>
          <w:szCs w:val="20"/>
          <w:lang w:val="x-none"/>
        </w:rPr>
        <w:lastRenderedPageBreak/>
        <w:t>experiencia, estos se tendrán en cuenta para calcular el “número de contratos con los cuales el Proponente cumple la experiencia acreditada" de que trata el numeral citado.</w:t>
      </w:r>
    </w:p>
    <w:p w14:paraId="7CDDC3B9" w14:textId="77777777" w:rsidR="003D3778" w:rsidRPr="00E3051A" w:rsidRDefault="003D3778" w:rsidP="00E3051A">
      <w:pPr>
        <w:widowControl/>
        <w:autoSpaceDE/>
        <w:autoSpaceDN/>
        <w:spacing w:after="160"/>
        <w:ind w:left="720"/>
        <w:contextualSpacing/>
        <w:jc w:val="both"/>
        <w:rPr>
          <w:rFonts w:ascii="Arial" w:eastAsia="Calibri" w:hAnsi="Arial" w:cs="Arial"/>
          <w:iCs/>
          <w:color w:val="000000"/>
          <w:sz w:val="20"/>
          <w:szCs w:val="20"/>
          <w:lang w:val="es-CO"/>
        </w:rPr>
      </w:pPr>
    </w:p>
    <w:p w14:paraId="62AA9D5F" w14:textId="77777777" w:rsidR="003D3778" w:rsidRPr="00E3051A" w:rsidRDefault="003D3778" w:rsidP="00E3051A">
      <w:pPr>
        <w:widowControl/>
        <w:autoSpaceDE/>
        <w:autoSpaceDN/>
        <w:spacing w:after="160"/>
        <w:ind w:left="720"/>
        <w:contextualSpacing/>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rPr>
        <w:t xml:space="preserve">En armonía con lo anterior, </w:t>
      </w:r>
      <w:r w:rsidRPr="00E3051A">
        <w:rPr>
          <w:rFonts w:ascii="Arial" w:eastAsia="Calibri" w:hAnsi="Arial" w:cs="Arial"/>
          <w:iCs/>
          <w:color w:val="000000"/>
          <w:sz w:val="20"/>
          <w:szCs w:val="20"/>
          <w:lang w:val="es-MX"/>
        </w:rPr>
        <w:t xml:space="preserve">para cumplir el requisito previsto en este literal no se solicitará la acreditación de longitudes, magnitudes, volúmenes o porcentajes requeridos en la experiencia específica, sino que bastará con acreditar los SMMLV. </w:t>
      </w:r>
    </w:p>
    <w:p w14:paraId="46642771" w14:textId="77777777" w:rsidR="003D3778" w:rsidRPr="00E3051A" w:rsidRDefault="003D3778" w:rsidP="00E3051A">
      <w:pPr>
        <w:widowControl/>
        <w:autoSpaceDE/>
        <w:autoSpaceDN/>
        <w:spacing w:after="160"/>
        <w:ind w:left="720"/>
        <w:contextualSpacing/>
        <w:jc w:val="both"/>
        <w:rPr>
          <w:rFonts w:ascii="Arial" w:eastAsia="Calibri" w:hAnsi="Arial" w:cs="Arial"/>
          <w:bCs/>
          <w:iCs/>
          <w:color w:val="000000"/>
          <w:sz w:val="20"/>
          <w:szCs w:val="20"/>
          <w:lang w:val="es-CO"/>
        </w:rPr>
      </w:pPr>
    </w:p>
    <w:p w14:paraId="0B4A0367" w14:textId="77777777" w:rsidR="003D3778" w:rsidRPr="00E3051A" w:rsidRDefault="003D3778" w:rsidP="00E3051A">
      <w:pPr>
        <w:widowControl/>
        <w:autoSpaceDE/>
        <w:autoSpaceDN/>
        <w:spacing w:after="160"/>
        <w:ind w:left="720"/>
        <w:contextualSpacing/>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MX"/>
        </w:rPr>
        <w:t>[</w:t>
      </w:r>
      <w:r w:rsidRPr="00E3051A">
        <w:rPr>
          <w:rFonts w:ascii="Arial" w:eastAsia="Times New Roman" w:hAnsi="Arial" w:cs="Arial"/>
          <w:iCs/>
          <w:color w:val="000000"/>
          <w:sz w:val="20"/>
          <w:szCs w:val="20"/>
          <w:lang w:val="es-MX" w:eastAsia="es-ES"/>
        </w:rPr>
        <w:t>En caso de que el Proceso de Contratación se adelante por lotes o por grupos, estos porcentajes de experiencia se calcularán sobre el "valor mínimo a certificar (como % del Presupuesto Oficial de obra expresado en SMMLV)” de conformidad con el numeral 3.5.7., esto es, en relación con el valor del Presupuesto Oficial establecido para cada lote o grupo</w:t>
      </w:r>
      <w:r w:rsidRPr="00E3051A">
        <w:rPr>
          <w:rFonts w:ascii="Arial" w:eastAsia="Calibri" w:hAnsi="Arial" w:cs="Arial"/>
          <w:iCs/>
          <w:color w:val="000000"/>
          <w:sz w:val="20"/>
          <w:szCs w:val="20"/>
          <w:lang w:val="es-MX"/>
        </w:rPr>
        <w:t>]</w:t>
      </w:r>
    </w:p>
    <w:p w14:paraId="317148BB"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61FFFE41"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el contrato que se pretende acreditar como experiencia haya sido ejecutado en Consorcio o en Unión Temporal, el porcentaje de participación del integrante será el registrado en el RUP de este o en alguno de los documentos válidos para la acreditación de experiencia en caso de que el integrante no esté obligado a tener RUP. </w:t>
      </w:r>
    </w:p>
    <w:p w14:paraId="34C9F907"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43634D38"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Cuando el contrato que se pretende adjuntar como experiencia haya sido ejecutado en Consorcio o en Unión Temporal, el valor a considerar será el registrado en el RUP, o documento válido en caso de que el integrante no esté obligado a tener RUP. En estos casos, la experiencia efectivamente acreditada para el procedimiento de selección será la presentada multiplicada por el porcentaje de participación que tuvo el integrante o los integrantes que presentan la oferta.</w:t>
      </w:r>
    </w:p>
    <w:p w14:paraId="539648B7"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4770797C"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el contrato que se pretende acreditar como experiencia haya sido ejecutado en Consorcio, el “% de dimensionamiento (según la magnitud física requerida en el Proceso de Contratación)” exigido en la matriz de experiencia aplicable en el proyecto de infraestructura social se afectará por el porcentaje de participación que tuvo el integrante o los integrantes. </w:t>
      </w:r>
    </w:p>
    <w:p w14:paraId="40F15E31"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06B756F8"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14:paraId="4290216A"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2E5EB7A0"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r w:rsidRPr="00E3051A">
        <w:rPr>
          <w:rFonts w:ascii="Arial" w:eastAsia="Calibri" w:hAnsi="Arial" w:cs="Arial"/>
          <w:b/>
          <w:bCs/>
          <w:color w:val="000000"/>
          <w:sz w:val="20"/>
          <w:szCs w:val="20"/>
          <w:lang w:val="es-MX"/>
        </w:rPr>
        <w:t>Nota:</w:t>
      </w:r>
      <w:r w:rsidRPr="00E3051A">
        <w:rPr>
          <w:rFonts w:ascii="Arial" w:eastAsia="Calibri" w:hAnsi="Arial" w:cs="Arial"/>
          <w:color w:val="000000"/>
          <w:sz w:val="20"/>
          <w:szCs w:val="20"/>
          <w:lang w:val="es-MX"/>
        </w:rPr>
        <w:t xml:space="preserve"> El “dimensionamiento” de este literal aplica a cualquier dimensión o magnitud requerida en el Proceso de Contratación para acreditar la experiencia según detalle la respectiva matriz de experiencia aplicable en el proyecto de infraestructura social. </w:t>
      </w:r>
    </w:p>
    <w:p w14:paraId="02B73FFC"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4B1E4544"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Cuando el contrato que se aporte para la experiencia haya sido ejecutado por un Consorcio o una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de la Unión Temporal que ejecutaron el Contrato y que están participando en el presente Proceso de Contratación.</w:t>
      </w:r>
    </w:p>
    <w:p w14:paraId="63542DAD"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2F692CE0"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cumplimiento de los requisitos de experiencia que impliquen la acreditación de valores y magnitudes intervenidas deberá evaluarse de acuerdo con lo señalado en la matriz de experiencia aplicable en atención al proyecto de infraestructura social a contratarse. En los contratos aportados como experiencia que contengan actividades ejecutadas ajenas a la obra de infraestructura social requerida, la Entidad Estatal solo tendrá en cuenta los valores y magnitudes ejecutadas relacionadas con este tipo de infraestructura.</w:t>
      </w:r>
    </w:p>
    <w:p w14:paraId="70EB5DD8"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107C2AD2"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Para estos efectos, el oferente deberá acreditar los valores y magnitudes intervenidas dentro del respectivo contrato, empleando alguno de los documentos válidos establecidos en el numeral 3.5.5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p>
    <w:p w14:paraId="06837DCE"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7D7DEE32"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iCs/>
          <w:color w:val="000000"/>
          <w:sz w:val="20"/>
          <w:szCs w:val="20"/>
        </w:rPr>
      </w:pPr>
      <w:r w:rsidRPr="00E3051A">
        <w:rPr>
          <w:rFonts w:ascii="Arial" w:eastAsia="Calibri" w:hAnsi="Arial" w:cs="Arial"/>
          <w:iCs/>
          <w:color w:val="000000"/>
          <w:sz w:val="20"/>
          <w:szCs w:val="20"/>
        </w:rPr>
        <w:t>Las auto certificaciones no servirán para acreditar la experiencia requerida, ya que con estas no puede constatarse la ejecución</w:t>
      </w:r>
      <w:r w:rsidRPr="00E3051A" w:rsidDel="00FE555D">
        <w:rPr>
          <w:rFonts w:ascii="Arial" w:eastAsia="Calibri" w:hAnsi="Arial" w:cs="Arial"/>
          <w:iCs/>
          <w:color w:val="000000"/>
          <w:sz w:val="20"/>
          <w:szCs w:val="20"/>
        </w:rPr>
        <w:t xml:space="preserve"> de contratos </w:t>
      </w:r>
      <w:r w:rsidRPr="00E3051A">
        <w:rPr>
          <w:rFonts w:ascii="Arial" w:eastAsia="Calibri" w:hAnsi="Arial" w:cs="Arial"/>
          <w:iCs/>
          <w:color w:val="000000"/>
          <w:sz w:val="20"/>
          <w:szCs w:val="20"/>
        </w:rPr>
        <w:t>que deben certificar los terceros que recibieron la obra, bien o servicio. Para la aplicación de esta regla, se entiende por auto certificaciones aquellas expedidas por el mismo Proponente, sus representantes,</w:t>
      </w:r>
      <w:r w:rsidRPr="00E3051A" w:rsidDel="00E86337">
        <w:rPr>
          <w:rFonts w:ascii="Arial" w:eastAsia="Calibri" w:hAnsi="Arial" w:cs="Arial"/>
          <w:iCs/>
          <w:color w:val="000000"/>
          <w:sz w:val="20"/>
          <w:szCs w:val="20"/>
        </w:rPr>
        <w:t xml:space="preserve"> </w:t>
      </w:r>
      <w:r w:rsidRPr="00E3051A">
        <w:rPr>
          <w:rFonts w:ascii="Arial" w:eastAsia="Calibri" w:hAnsi="Arial" w:cs="Arial"/>
          <w:iCs/>
          <w:color w:val="000000"/>
          <w:sz w:val="20"/>
          <w:szCs w:val="20"/>
        </w:rPr>
        <w:t>los integrantes del Proponente Plural o del mismo grupo empresarial para demostrar su propia experiencia.</w:t>
      </w:r>
    </w:p>
    <w:p w14:paraId="6327F45D" w14:textId="77777777" w:rsidR="003D3778" w:rsidRPr="00E3051A" w:rsidRDefault="003D3778" w:rsidP="00E3051A">
      <w:pPr>
        <w:widowControl/>
        <w:autoSpaceDE/>
        <w:autoSpaceDN/>
        <w:spacing w:after="160"/>
        <w:ind w:left="720"/>
        <w:contextualSpacing/>
        <w:jc w:val="both"/>
        <w:rPr>
          <w:rFonts w:ascii="Arial" w:eastAsia="Calibri" w:hAnsi="Arial" w:cs="Arial"/>
          <w:iCs/>
          <w:color w:val="000000"/>
          <w:sz w:val="20"/>
          <w:szCs w:val="20"/>
        </w:rPr>
      </w:pPr>
    </w:p>
    <w:p w14:paraId="0ED68BE6" w14:textId="77777777" w:rsidR="003D3778" w:rsidRPr="00E3051A" w:rsidRDefault="003D3778" w:rsidP="00294289">
      <w:pPr>
        <w:widowControl/>
        <w:numPr>
          <w:ilvl w:val="0"/>
          <w:numId w:val="51"/>
        </w:numPr>
        <w:autoSpaceDE/>
        <w:autoSpaceDN/>
        <w:spacing w:after="160"/>
        <w:contextualSpacing/>
        <w:jc w:val="both"/>
        <w:rPr>
          <w:rFonts w:ascii="Arial" w:eastAsia="Calibri" w:hAnsi="Arial" w:cs="Arial"/>
          <w:iCs/>
          <w:color w:val="000000"/>
          <w:sz w:val="20"/>
          <w:szCs w:val="20"/>
        </w:rPr>
      </w:pPr>
      <w:r w:rsidRPr="00E3051A">
        <w:rPr>
          <w:rFonts w:ascii="Arial" w:eastAsia="Calibri" w:hAnsi="Arial" w:cs="Arial"/>
          <w:iCs/>
          <w:color w:val="000000"/>
          <w:sz w:val="20"/>
          <w:szCs w:val="20"/>
        </w:rPr>
        <w:t>Las certificaciones de experiencia expedidas por el interventor de obra no servirán para probar la experiencia requerida.</w:t>
      </w:r>
    </w:p>
    <w:p w14:paraId="57C1B08C" w14:textId="77777777" w:rsidR="003D3778" w:rsidRPr="00E3051A" w:rsidRDefault="003D3778" w:rsidP="00294289">
      <w:pPr>
        <w:keepNext/>
        <w:keepLines/>
        <w:widowControl/>
        <w:numPr>
          <w:ilvl w:val="2"/>
          <w:numId w:val="59"/>
        </w:numPr>
        <w:autoSpaceDE/>
        <w:autoSpaceDN/>
        <w:spacing w:before="40" w:after="120"/>
        <w:ind w:left="709"/>
        <w:jc w:val="both"/>
        <w:outlineLvl w:val="2"/>
        <w:rPr>
          <w:rFonts w:ascii="Arial" w:eastAsia="Yu Gothic Light" w:hAnsi="Arial" w:cs="Arial"/>
          <w:b/>
          <w:caps/>
          <w:color w:val="000000"/>
          <w:sz w:val="20"/>
          <w:szCs w:val="20"/>
          <w:lang w:val="es-CO"/>
        </w:rPr>
      </w:pPr>
      <w:bookmarkStart w:id="246" w:name="_Toc67583304"/>
      <w:bookmarkStart w:id="247" w:name="_Toc78789454"/>
      <w:bookmarkStart w:id="248" w:name="_Toc107858543"/>
      <w:r w:rsidRPr="00E3051A">
        <w:rPr>
          <w:rFonts w:ascii="Arial" w:eastAsia="Yu Gothic Light" w:hAnsi="Arial" w:cs="Arial"/>
          <w:b/>
          <w:caps/>
          <w:color w:val="000000"/>
          <w:sz w:val="20"/>
          <w:szCs w:val="20"/>
          <w:lang w:val="es-CO"/>
        </w:rPr>
        <w:t>CLASIFICACIÓN DE LA EXPERIENCIA EN EL “CLASIFICADOR DE BIENES, OBRAS Y SERVICIOS DE LAS NACIONES UNIDAS”</w:t>
      </w:r>
      <w:bookmarkEnd w:id="246"/>
      <w:bookmarkEnd w:id="247"/>
      <w:bookmarkEnd w:id="248"/>
    </w:p>
    <w:p w14:paraId="3550F1A5" w14:textId="3838CDC3"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Contratos aportados para efectos de acreditación de la experiencia requerida deben estar clasificados en alguno de los siguientes códigos: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95"/>
        <w:gridCol w:w="906"/>
        <w:gridCol w:w="750"/>
        <w:gridCol w:w="7618"/>
      </w:tblGrid>
      <w:tr w:rsidR="003D3778" w:rsidRPr="00E3051A" w14:paraId="7B2F1005" w14:textId="77777777" w:rsidTr="00615CCA">
        <w:trPr>
          <w:trHeight w:val="20"/>
          <w:tblHeader/>
          <w:jc w:val="center"/>
        </w:trPr>
        <w:tc>
          <w:tcPr>
            <w:tcW w:w="0" w:type="auto"/>
            <w:shd w:val="clear" w:color="auto" w:fill="404040"/>
            <w:vAlign w:val="center"/>
            <w:hideMark/>
          </w:tcPr>
          <w:p w14:paraId="7D530F65" w14:textId="77777777" w:rsidR="003D3778" w:rsidRPr="00E3051A" w:rsidRDefault="003D3778" w:rsidP="00E3051A">
            <w:pPr>
              <w:widowControl/>
              <w:autoSpaceDE/>
              <w:autoSpaceDN/>
              <w:jc w:val="center"/>
              <w:rPr>
                <w:rFonts w:ascii="Arial" w:eastAsia="Times New Roman" w:hAnsi="Arial" w:cs="Arial"/>
                <w:b/>
                <w:bCs/>
                <w:color w:val="FFFFFF"/>
                <w:sz w:val="20"/>
                <w:szCs w:val="20"/>
                <w:lang w:val="es-CO" w:eastAsia="es-ES"/>
              </w:rPr>
            </w:pPr>
            <w:r w:rsidRPr="00E3051A">
              <w:rPr>
                <w:rFonts w:ascii="Arial" w:eastAsia="Calibri" w:hAnsi="Arial" w:cs="Arial"/>
                <w:b/>
                <w:bCs/>
                <w:color w:val="FFFFFF"/>
                <w:sz w:val="20"/>
                <w:szCs w:val="20"/>
                <w:lang w:val="es-CO" w:eastAsia="es-ES"/>
              </w:rPr>
              <w:t>Segmentos</w:t>
            </w:r>
          </w:p>
        </w:tc>
        <w:tc>
          <w:tcPr>
            <w:tcW w:w="0" w:type="auto"/>
            <w:shd w:val="clear" w:color="auto" w:fill="404040"/>
            <w:vAlign w:val="center"/>
            <w:hideMark/>
          </w:tcPr>
          <w:p w14:paraId="76828854" w14:textId="77777777" w:rsidR="003D3778" w:rsidRPr="00E3051A" w:rsidRDefault="003D3778" w:rsidP="00E3051A">
            <w:pPr>
              <w:widowControl/>
              <w:autoSpaceDE/>
              <w:autoSpaceDN/>
              <w:jc w:val="center"/>
              <w:rPr>
                <w:rFonts w:ascii="Arial" w:eastAsia="Times New Roman" w:hAnsi="Arial" w:cs="Arial"/>
                <w:b/>
                <w:bCs/>
                <w:color w:val="FFFFFF"/>
                <w:sz w:val="20"/>
                <w:szCs w:val="20"/>
                <w:lang w:val="es-CO" w:eastAsia="es-ES"/>
              </w:rPr>
            </w:pPr>
            <w:r w:rsidRPr="00E3051A">
              <w:rPr>
                <w:rFonts w:ascii="Arial" w:eastAsia="Calibri" w:hAnsi="Arial" w:cs="Arial"/>
                <w:b/>
                <w:bCs/>
                <w:color w:val="FFFFFF"/>
                <w:sz w:val="20"/>
                <w:szCs w:val="20"/>
                <w:lang w:val="es-CO" w:eastAsia="es-ES"/>
              </w:rPr>
              <w:t xml:space="preserve">Familia </w:t>
            </w:r>
          </w:p>
        </w:tc>
        <w:tc>
          <w:tcPr>
            <w:tcW w:w="0" w:type="auto"/>
            <w:shd w:val="clear" w:color="auto" w:fill="404040"/>
            <w:vAlign w:val="center"/>
            <w:hideMark/>
          </w:tcPr>
          <w:p w14:paraId="08B4FB6D" w14:textId="77777777" w:rsidR="003D3778" w:rsidRPr="00E3051A" w:rsidRDefault="003D3778" w:rsidP="00E3051A">
            <w:pPr>
              <w:widowControl/>
              <w:autoSpaceDE/>
              <w:autoSpaceDN/>
              <w:jc w:val="center"/>
              <w:rPr>
                <w:rFonts w:ascii="Arial" w:eastAsia="Times New Roman" w:hAnsi="Arial" w:cs="Arial"/>
                <w:b/>
                <w:bCs/>
                <w:color w:val="FFFFFF"/>
                <w:sz w:val="20"/>
                <w:szCs w:val="20"/>
                <w:lang w:val="es-CO" w:eastAsia="es-ES"/>
              </w:rPr>
            </w:pPr>
            <w:r w:rsidRPr="00E3051A">
              <w:rPr>
                <w:rFonts w:ascii="Arial" w:eastAsia="Calibri" w:hAnsi="Arial" w:cs="Arial"/>
                <w:b/>
                <w:bCs/>
                <w:color w:val="FFFFFF"/>
                <w:sz w:val="20"/>
                <w:szCs w:val="20"/>
                <w:lang w:val="es-CO" w:eastAsia="es-ES"/>
              </w:rPr>
              <w:t xml:space="preserve">Clase </w:t>
            </w:r>
          </w:p>
        </w:tc>
        <w:tc>
          <w:tcPr>
            <w:tcW w:w="0" w:type="auto"/>
            <w:shd w:val="clear" w:color="auto" w:fill="404040"/>
            <w:vAlign w:val="center"/>
            <w:hideMark/>
          </w:tcPr>
          <w:p w14:paraId="221E3048" w14:textId="77777777" w:rsidR="003D3778" w:rsidRPr="00E3051A" w:rsidRDefault="003D3778" w:rsidP="00E3051A">
            <w:pPr>
              <w:widowControl/>
              <w:autoSpaceDE/>
              <w:autoSpaceDN/>
              <w:jc w:val="center"/>
              <w:rPr>
                <w:rFonts w:ascii="Arial" w:eastAsia="Times New Roman" w:hAnsi="Arial" w:cs="Arial"/>
                <w:b/>
                <w:bCs/>
                <w:color w:val="FFFFFF"/>
                <w:sz w:val="20"/>
                <w:szCs w:val="20"/>
                <w:lang w:val="es-CO" w:eastAsia="es-ES"/>
              </w:rPr>
            </w:pPr>
            <w:r w:rsidRPr="00E3051A">
              <w:rPr>
                <w:rFonts w:ascii="Arial" w:eastAsia="Calibri" w:hAnsi="Arial" w:cs="Arial"/>
                <w:b/>
                <w:bCs/>
                <w:color w:val="FFFFFF"/>
                <w:sz w:val="20"/>
                <w:szCs w:val="20"/>
                <w:lang w:val="es-CO" w:eastAsia="es-ES"/>
              </w:rPr>
              <w:t xml:space="preserve">Nombre </w:t>
            </w:r>
          </w:p>
        </w:tc>
      </w:tr>
      <w:tr w:rsidR="003D3778" w:rsidRPr="00E3051A" w14:paraId="5713323D" w14:textId="77777777" w:rsidTr="00615CCA">
        <w:trPr>
          <w:trHeight w:val="20"/>
          <w:tblHeader/>
          <w:jc w:val="center"/>
        </w:trPr>
        <w:tc>
          <w:tcPr>
            <w:tcW w:w="0" w:type="auto"/>
            <w:vAlign w:val="center"/>
            <w:hideMark/>
          </w:tcPr>
          <w:p w14:paraId="57869629" w14:textId="77777777" w:rsidR="003D3778" w:rsidRPr="00E3051A" w:rsidRDefault="003D3778" w:rsidP="00E3051A">
            <w:pPr>
              <w:widowControl/>
              <w:autoSpaceDE/>
              <w:autoSpaceDN/>
              <w:jc w:val="both"/>
              <w:rPr>
                <w:rFonts w:ascii="Arial" w:eastAsia="Arial,Times New Roman" w:hAnsi="Arial" w:cs="Arial"/>
                <w:sz w:val="20"/>
                <w:szCs w:val="20"/>
                <w:lang w:val="es-CO" w:eastAsia="es-ES"/>
              </w:rPr>
            </w:pPr>
            <w:r w:rsidRPr="00E3051A">
              <w:rPr>
                <w:rFonts w:ascii="Arial" w:eastAsia="Calibri" w:hAnsi="Arial" w:cs="Arial"/>
                <w:sz w:val="20"/>
                <w:szCs w:val="20"/>
                <w:lang w:val="es-CO" w:eastAsia="es-ES"/>
              </w:rPr>
              <w:t>72</w:t>
            </w:r>
          </w:p>
        </w:tc>
        <w:tc>
          <w:tcPr>
            <w:tcW w:w="0" w:type="auto"/>
            <w:vAlign w:val="center"/>
            <w:hideMark/>
          </w:tcPr>
          <w:p w14:paraId="613B96F5" w14:textId="77777777" w:rsidR="003D3778" w:rsidRPr="00E3051A" w:rsidRDefault="003D3778" w:rsidP="00E3051A">
            <w:pPr>
              <w:widowControl/>
              <w:autoSpaceDE/>
              <w:autoSpaceDN/>
              <w:jc w:val="both"/>
              <w:rPr>
                <w:rFonts w:ascii="Arial" w:eastAsia="Arial,Times New Roman" w:hAnsi="Arial" w:cs="Arial"/>
                <w:sz w:val="20"/>
                <w:szCs w:val="20"/>
                <w:lang w:val="es-CO" w:eastAsia="es-ES"/>
              </w:rPr>
            </w:pPr>
            <w:r w:rsidRPr="00E3051A">
              <w:rPr>
                <w:rFonts w:ascii="Arial" w:eastAsia="Calibri" w:hAnsi="Arial" w:cs="Arial"/>
                <w:sz w:val="20"/>
                <w:szCs w:val="20"/>
                <w:lang w:val="es-CO" w:eastAsia="es-ES"/>
              </w:rPr>
              <w:t>10</w:t>
            </w:r>
          </w:p>
        </w:tc>
        <w:tc>
          <w:tcPr>
            <w:tcW w:w="0" w:type="auto"/>
            <w:vAlign w:val="center"/>
            <w:hideMark/>
          </w:tcPr>
          <w:p w14:paraId="461B1CB4" w14:textId="77777777" w:rsidR="003D3778" w:rsidRPr="00E3051A" w:rsidRDefault="003D3778" w:rsidP="00E3051A">
            <w:pPr>
              <w:widowControl/>
              <w:autoSpaceDE/>
              <w:autoSpaceDN/>
              <w:jc w:val="both"/>
              <w:rPr>
                <w:rFonts w:ascii="Arial" w:eastAsia="Arial,Times New Roman" w:hAnsi="Arial" w:cs="Arial"/>
                <w:sz w:val="20"/>
                <w:szCs w:val="20"/>
                <w:lang w:val="es-CO" w:eastAsia="es-ES"/>
              </w:rPr>
            </w:pPr>
            <w:r w:rsidRPr="00E3051A">
              <w:rPr>
                <w:rFonts w:ascii="Arial" w:eastAsia="Calibri" w:hAnsi="Arial" w:cs="Arial"/>
                <w:sz w:val="20"/>
                <w:szCs w:val="20"/>
                <w:lang w:val="es-CO" w:eastAsia="es-ES"/>
              </w:rPr>
              <w:t>15</w:t>
            </w:r>
            <w:r w:rsidRPr="00E3051A" w:rsidDel="00BC2813">
              <w:rPr>
                <w:rFonts w:ascii="Arial" w:eastAsia="Calibri" w:hAnsi="Arial" w:cs="Arial"/>
                <w:sz w:val="20"/>
                <w:szCs w:val="20"/>
                <w:lang w:val="es-CO" w:eastAsia="es-ES"/>
              </w:rPr>
              <w:t xml:space="preserve"> </w:t>
            </w:r>
          </w:p>
        </w:tc>
        <w:tc>
          <w:tcPr>
            <w:tcW w:w="0" w:type="auto"/>
            <w:vAlign w:val="center"/>
            <w:hideMark/>
          </w:tcPr>
          <w:p w14:paraId="19290E38" w14:textId="77777777" w:rsidR="003D3778" w:rsidRPr="00E3051A" w:rsidRDefault="003D3778" w:rsidP="00E3051A">
            <w:pPr>
              <w:widowControl/>
              <w:autoSpaceDE/>
              <w:autoSpaceDN/>
              <w:jc w:val="both"/>
              <w:rPr>
                <w:rFonts w:ascii="Arial" w:eastAsia="Arial,Times New Roman" w:hAnsi="Arial" w:cs="Arial"/>
                <w:sz w:val="20"/>
                <w:szCs w:val="20"/>
                <w:lang w:val="es-CO" w:eastAsia="es-ES"/>
              </w:rPr>
            </w:pPr>
            <w:r w:rsidRPr="00E3051A">
              <w:rPr>
                <w:rFonts w:ascii="Arial" w:eastAsia="Arial,Times New Roman" w:hAnsi="Arial" w:cs="Arial"/>
                <w:color w:val="000000"/>
                <w:sz w:val="20"/>
                <w:szCs w:val="20"/>
                <w:lang w:val="es-CO" w:eastAsia="es-CO"/>
              </w:rPr>
              <w:t>SERVICIOS DE APOYO PARA LA CONSTRUCCIÓN</w:t>
            </w:r>
          </w:p>
        </w:tc>
      </w:tr>
      <w:tr w:rsidR="003D3778" w:rsidRPr="00E3051A" w14:paraId="361103E6" w14:textId="77777777" w:rsidTr="00615CCA">
        <w:trPr>
          <w:trHeight w:val="20"/>
          <w:jc w:val="center"/>
        </w:trPr>
        <w:tc>
          <w:tcPr>
            <w:tcW w:w="0" w:type="auto"/>
            <w:hideMark/>
          </w:tcPr>
          <w:p w14:paraId="167B3B55" w14:textId="77777777" w:rsidR="003D3778" w:rsidRPr="00E3051A" w:rsidRDefault="003D3778" w:rsidP="00E3051A">
            <w:pPr>
              <w:widowControl/>
              <w:autoSpaceDE/>
              <w:autoSpaceDN/>
              <w:jc w:val="both"/>
              <w:rPr>
                <w:rFonts w:ascii="Arial" w:eastAsia="Arial,Times New Roman" w:hAnsi="Arial" w:cs="Arial"/>
                <w:sz w:val="20"/>
                <w:szCs w:val="20"/>
                <w:lang w:val="es-CO" w:eastAsia="es-ES"/>
              </w:rPr>
            </w:pPr>
            <w:r w:rsidRPr="00E3051A">
              <w:rPr>
                <w:rFonts w:ascii="Arial" w:eastAsia="Calibri" w:hAnsi="Arial" w:cs="Arial"/>
                <w:sz w:val="20"/>
                <w:szCs w:val="20"/>
                <w:lang w:val="es-CO" w:eastAsia="es-ES"/>
              </w:rPr>
              <w:t>72</w:t>
            </w:r>
            <w:r w:rsidRPr="00E3051A" w:rsidDel="00BC2813">
              <w:rPr>
                <w:rFonts w:ascii="Arial" w:eastAsia="Calibri" w:hAnsi="Arial" w:cs="Arial"/>
                <w:sz w:val="20"/>
                <w:szCs w:val="20"/>
                <w:lang w:val="es-CO" w:eastAsia="es-ES"/>
              </w:rPr>
              <w:t xml:space="preserve"> </w:t>
            </w:r>
          </w:p>
        </w:tc>
        <w:tc>
          <w:tcPr>
            <w:tcW w:w="0" w:type="auto"/>
            <w:vAlign w:val="center"/>
            <w:hideMark/>
          </w:tcPr>
          <w:p w14:paraId="109FF84F" w14:textId="77777777" w:rsidR="003D3778" w:rsidRPr="00E3051A" w:rsidRDefault="003D3778" w:rsidP="00E3051A">
            <w:pPr>
              <w:widowControl/>
              <w:autoSpaceDE/>
              <w:autoSpaceDN/>
              <w:jc w:val="both"/>
              <w:rPr>
                <w:rFonts w:ascii="Arial" w:eastAsia="Arial,Times New Roman" w:hAnsi="Arial" w:cs="Arial"/>
                <w:sz w:val="20"/>
                <w:szCs w:val="20"/>
                <w:lang w:val="es-CO" w:eastAsia="es-ES"/>
              </w:rPr>
            </w:pPr>
            <w:r w:rsidRPr="00E3051A">
              <w:rPr>
                <w:rFonts w:ascii="Arial" w:eastAsia="Calibri" w:hAnsi="Arial" w:cs="Arial"/>
                <w:sz w:val="20"/>
                <w:szCs w:val="20"/>
                <w:lang w:val="es-CO" w:eastAsia="es-ES"/>
              </w:rPr>
              <w:t>12</w:t>
            </w:r>
          </w:p>
        </w:tc>
        <w:tc>
          <w:tcPr>
            <w:tcW w:w="0" w:type="auto"/>
            <w:vAlign w:val="center"/>
            <w:hideMark/>
          </w:tcPr>
          <w:p w14:paraId="6405ACAA" w14:textId="77777777" w:rsidR="003D3778" w:rsidRPr="00E3051A" w:rsidRDefault="003D3778" w:rsidP="00E3051A">
            <w:pPr>
              <w:widowControl/>
              <w:autoSpaceDE/>
              <w:autoSpaceDN/>
              <w:jc w:val="both"/>
              <w:rPr>
                <w:rFonts w:ascii="Arial" w:eastAsia="Arial,Times New Roman" w:hAnsi="Arial" w:cs="Arial"/>
                <w:sz w:val="20"/>
                <w:szCs w:val="20"/>
                <w:lang w:val="es-CO" w:eastAsia="es-ES"/>
              </w:rPr>
            </w:pPr>
            <w:r w:rsidRPr="00E3051A">
              <w:rPr>
                <w:rFonts w:ascii="Arial" w:eastAsia="Calibri" w:hAnsi="Arial" w:cs="Arial"/>
                <w:sz w:val="20"/>
                <w:szCs w:val="20"/>
                <w:lang w:val="es-CO" w:eastAsia="es-ES"/>
              </w:rPr>
              <w:t>14</w:t>
            </w:r>
          </w:p>
        </w:tc>
        <w:tc>
          <w:tcPr>
            <w:tcW w:w="0" w:type="auto"/>
            <w:vAlign w:val="center"/>
            <w:hideMark/>
          </w:tcPr>
          <w:p w14:paraId="48BDD7EA" w14:textId="77777777" w:rsidR="003D3778" w:rsidRPr="00E3051A" w:rsidRDefault="003D3778" w:rsidP="00E3051A">
            <w:pPr>
              <w:widowControl/>
              <w:autoSpaceDE/>
              <w:autoSpaceDN/>
              <w:jc w:val="both"/>
              <w:rPr>
                <w:rFonts w:ascii="Arial" w:eastAsia="Arial,Times New Roman" w:hAnsi="Arial" w:cs="Arial"/>
                <w:sz w:val="20"/>
                <w:szCs w:val="20"/>
                <w:lang w:val="es-CO" w:eastAsia="es-ES"/>
              </w:rPr>
            </w:pPr>
            <w:r w:rsidRPr="00E3051A">
              <w:rPr>
                <w:rFonts w:ascii="Arial" w:eastAsia="Calibri" w:hAnsi="Arial" w:cs="Arial"/>
                <w:color w:val="000000"/>
                <w:sz w:val="20"/>
                <w:szCs w:val="20"/>
                <w:lang w:val="es-CO"/>
              </w:rPr>
              <w:t>SERVICIOS DE CONSTRUCCIÓN DE EDIFICIOS PUBLICOS ESPECIALIZADOS.</w:t>
            </w:r>
          </w:p>
        </w:tc>
      </w:tr>
    </w:tbl>
    <w:p w14:paraId="45CF6AD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p>
    <w:p w14:paraId="4143981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incorporarlos en el Formato 3 – Experiencia.</w:t>
      </w:r>
    </w:p>
    <w:p w14:paraId="592EBB91" w14:textId="77777777" w:rsidR="003D3778" w:rsidRPr="00E3051A" w:rsidRDefault="003D3778" w:rsidP="00294289">
      <w:pPr>
        <w:keepNext/>
        <w:keepLines/>
        <w:widowControl/>
        <w:numPr>
          <w:ilvl w:val="2"/>
          <w:numId w:val="59"/>
        </w:numPr>
        <w:autoSpaceDE/>
        <w:autoSpaceDN/>
        <w:spacing w:before="40" w:after="120"/>
        <w:ind w:left="709"/>
        <w:jc w:val="both"/>
        <w:outlineLvl w:val="2"/>
        <w:rPr>
          <w:rFonts w:ascii="Arial" w:eastAsia="Yu Gothic Light" w:hAnsi="Arial" w:cs="Arial"/>
          <w:b/>
          <w:caps/>
          <w:color w:val="000000"/>
          <w:sz w:val="20"/>
          <w:szCs w:val="20"/>
          <w:lang w:val="es-CO"/>
        </w:rPr>
      </w:pPr>
      <w:bookmarkStart w:id="249" w:name="_Toc67583305"/>
      <w:bookmarkStart w:id="250" w:name="_Toc78789455"/>
      <w:bookmarkStart w:id="251" w:name="_Toc107858544"/>
      <w:r w:rsidRPr="00E3051A">
        <w:rPr>
          <w:rFonts w:ascii="Arial" w:eastAsia="Yu Gothic Light" w:hAnsi="Arial" w:cs="Arial"/>
          <w:b/>
          <w:caps/>
          <w:color w:val="000000"/>
          <w:sz w:val="20"/>
          <w:szCs w:val="20"/>
          <w:lang w:val="es-CO"/>
        </w:rPr>
        <w:t>ACREDITACIÓN DE LA EXPERIENCIA REQUERIDA</w:t>
      </w:r>
      <w:bookmarkEnd w:id="249"/>
      <w:bookmarkEnd w:id="250"/>
      <w:bookmarkEnd w:id="251"/>
    </w:p>
    <w:p w14:paraId="70DE844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Proponentes acreditarán para cada uno de los Contratos aportados la siguiente información mediante alguno, o algunos, de los documentos señalados en la sección 3.5.5 del Pliego de Condiciones: </w:t>
      </w:r>
    </w:p>
    <w:p w14:paraId="2384EF55" w14:textId="77777777" w:rsidR="003D3778" w:rsidRPr="00E3051A" w:rsidRDefault="003D3778" w:rsidP="00294289">
      <w:pPr>
        <w:widowControl/>
        <w:numPr>
          <w:ilvl w:val="1"/>
          <w:numId w:val="22"/>
        </w:numPr>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Contratante.</w:t>
      </w:r>
    </w:p>
    <w:p w14:paraId="3DDE666C"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p>
    <w:p w14:paraId="180C0F35" w14:textId="77777777" w:rsidR="003D3778" w:rsidRPr="00E3051A" w:rsidRDefault="003D3778" w:rsidP="00294289">
      <w:pPr>
        <w:widowControl/>
        <w:numPr>
          <w:ilvl w:val="1"/>
          <w:numId w:val="22"/>
        </w:numPr>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Objeto del Contrato.</w:t>
      </w:r>
    </w:p>
    <w:p w14:paraId="21B03328"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p>
    <w:p w14:paraId="7FA74345" w14:textId="77777777" w:rsidR="003D3778" w:rsidRPr="00E3051A" w:rsidRDefault="003D3778" w:rsidP="00294289">
      <w:pPr>
        <w:widowControl/>
        <w:numPr>
          <w:ilvl w:val="1"/>
          <w:numId w:val="22"/>
        </w:numPr>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Principales actividades ejecutadas.</w:t>
      </w:r>
    </w:p>
    <w:p w14:paraId="4ECCA1AE"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p>
    <w:p w14:paraId="1B63748B" w14:textId="77777777" w:rsidR="003D3778" w:rsidRPr="00E3051A" w:rsidRDefault="003D3778" w:rsidP="00294289">
      <w:pPr>
        <w:widowControl/>
        <w:numPr>
          <w:ilvl w:val="1"/>
          <w:numId w:val="22"/>
        </w:numPr>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magnitud, área intervenida o construida y demás condiciones de experiencia contenida en la matriz de experiencia aplicable en el proyecto de infraestructura social que permita establecer su alcance, en los casos que aplique.</w:t>
      </w:r>
    </w:p>
    <w:p w14:paraId="517AB44A"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p>
    <w:p w14:paraId="6B6352C5" w14:textId="77777777" w:rsidR="003D3778" w:rsidRPr="00E3051A" w:rsidRDefault="003D3778" w:rsidP="00294289">
      <w:pPr>
        <w:widowControl/>
        <w:numPr>
          <w:ilvl w:val="1"/>
          <w:numId w:val="22"/>
        </w:numPr>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fecha de iniciación de la ejecución del Contrato: Esta fecha es diferente a la de suscripción del Contrato, a menos que de los documentos del numeral 3.5.5 de forma expresa así se determine. </w:t>
      </w:r>
    </w:p>
    <w:p w14:paraId="5C6B523D"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p>
    <w:p w14:paraId="1C3EE5F9"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en los documentos válidos aportados para la acreditación de experiencia solo se evidencia fecha (mes, año) de suscripción y/o inicio del contrato: se tendrá en cuenta el último día del mes que se encuentre señalado en la certificación.</w:t>
      </w:r>
    </w:p>
    <w:p w14:paraId="340945F1"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p>
    <w:p w14:paraId="62CD0923" w14:textId="77777777" w:rsidR="003D3778" w:rsidRPr="00E3051A" w:rsidRDefault="003D3778" w:rsidP="00294289">
      <w:pPr>
        <w:widowControl/>
        <w:numPr>
          <w:ilvl w:val="1"/>
          <w:numId w:val="22"/>
        </w:numPr>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fecha de terminación de la ejecución del Contrato: Esta fecha corresponde al momento de terminación de la ejecución del Contrato, por lo que no necesariamente coincide con la fecha de entrega y/o recibo final, liquidación, o acta final, salvo que de los documentos del numeral 3.5.5 de forma expresa así se determine.  </w:t>
      </w:r>
    </w:p>
    <w:p w14:paraId="6EE474B4"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p>
    <w:p w14:paraId="4D5E1A4C"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en los documentos válidos aportados para la acreditación de experiencia solo se evidencia fecha (mes, año) de terminación del Contrato: se tendrá en cuenta el primer día del mes que se encuentre señalado en la certificación.</w:t>
      </w:r>
    </w:p>
    <w:p w14:paraId="2E23A7A8"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p>
    <w:p w14:paraId="28E3ADE7" w14:textId="77777777" w:rsidR="003D3778" w:rsidRPr="00E3051A" w:rsidRDefault="003D3778" w:rsidP="00294289">
      <w:pPr>
        <w:widowControl/>
        <w:numPr>
          <w:ilvl w:val="1"/>
          <w:numId w:val="22"/>
        </w:numPr>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Nombre y cargo de la persona que expide la certificación.</w:t>
      </w:r>
    </w:p>
    <w:p w14:paraId="4193308A" w14:textId="77777777" w:rsidR="003D3778" w:rsidRPr="00E3051A" w:rsidRDefault="003D3778" w:rsidP="00E3051A">
      <w:pPr>
        <w:widowControl/>
        <w:autoSpaceDE/>
        <w:autoSpaceDN/>
        <w:spacing w:after="160"/>
        <w:ind w:left="993"/>
        <w:contextualSpacing/>
        <w:jc w:val="both"/>
        <w:rPr>
          <w:rFonts w:ascii="Arial" w:eastAsia="Calibri" w:hAnsi="Arial" w:cs="Arial"/>
          <w:color w:val="000000"/>
          <w:sz w:val="20"/>
          <w:szCs w:val="20"/>
          <w:lang w:val="es-MX"/>
        </w:rPr>
      </w:pPr>
    </w:p>
    <w:p w14:paraId="46B9EBC2" w14:textId="77777777" w:rsidR="003D3778" w:rsidRPr="00E3051A" w:rsidRDefault="003D3778" w:rsidP="00294289">
      <w:pPr>
        <w:widowControl/>
        <w:numPr>
          <w:ilvl w:val="1"/>
          <w:numId w:val="22"/>
        </w:numPr>
        <w:autoSpaceDE/>
        <w:autoSpaceDN/>
        <w:spacing w:after="160"/>
        <w:ind w:left="99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porcentaje de participación del integrante del Contratista plural.</w:t>
      </w:r>
    </w:p>
    <w:p w14:paraId="65965235" w14:textId="77777777" w:rsidR="003D3778" w:rsidRPr="00E3051A" w:rsidRDefault="003D3778" w:rsidP="00294289">
      <w:pPr>
        <w:keepNext/>
        <w:keepLines/>
        <w:widowControl/>
        <w:numPr>
          <w:ilvl w:val="2"/>
          <w:numId w:val="59"/>
        </w:numPr>
        <w:autoSpaceDE/>
        <w:autoSpaceDN/>
        <w:spacing w:before="40" w:after="120"/>
        <w:ind w:left="709"/>
        <w:jc w:val="both"/>
        <w:outlineLvl w:val="2"/>
        <w:rPr>
          <w:rFonts w:ascii="Arial" w:eastAsia="Yu Gothic Light" w:hAnsi="Arial" w:cs="Arial"/>
          <w:b/>
          <w:caps/>
          <w:color w:val="000000"/>
          <w:sz w:val="20"/>
          <w:szCs w:val="20"/>
          <w:lang w:val="es-CO"/>
        </w:rPr>
      </w:pPr>
      <w:bookmarkStart w:id="252" w:name="_Toc67467484"/>
      <w:bookmarkStart w:id="253" w:name="_Toc67578614"/>
      <w:bookmarkStart w:id="254" w:name="_Toc67581219"/>
      <w:bookmarkStart w:id="255" w:name="_Toc67581380"/>
      <w:bookmarkStart w:id="256" w:name="_Toc67582917"/>
      <w:bookmarkStart w:id="257" w:name="_Toc67583141"/>
      <w:bookmarkStart w:id="258" w:name="_Toc67583306"/>
      <w:bookmarkStart w:id="259" w:name="_Toc67583471"/>
      <w:bookmarkStart w:id="260" w:name="_Toc67583307"/>
      <w:bookmarkStart w:id="261" w:name="_Toc78789456"/>
      <w:bookmarkStart w:id="262" w:name="_Toc107858545"/>
      <w:bookmarkEnd w:id="252"/>
      <w:bookmarkEnd w:id="253"/>
      <w:bookmarkEnd w:id="254"/>
      <w:bookmarkEnd w:id="255"/>
      <w:bookmarkEnd w:id="256"/>
      <w:bookmarkEnd w:id="257"/>
      <w:bookmarkEnd w:id="258"/>
      <w:bookmarkEnd w:id="259"/>
      <w:r w:rsidRPr="00E3051A">
        <w:rPr>
          <w:rFonts w:ascii="Arial" w:eastAsia="Yu Gothic Light" w:hAnsi="Arial" w:cs="Arial"/>
          <w:b/>
          <w:caps/>
          <w:color w:val="000000"/>
          <w:sz w:val="20"/>
          <w:szCs w:val="20"/>
          <w:lang w:val="es-CO"/>
        </w:rPr>
        <w:t>DOCUMENTOS VÁLIDOS PARA LA ACREDITACIÓN DE LA EXPERIENCIA REQUERIDA</w:t>
      </w:r>
      <w:bookmarkEnd w:id="260"/>
      <w:bookmarkEnd w:id="261"/>
      <w:bookmarkEnd w:id="262"/>
    </w:p>
    <w:p w14:paraId="52DCA83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diligenciados y suscritos por el contratante, el Contratista o el interventor, según corresponda. En caso de existir discrepancias entre dos (2) o más documentos aportados por el Proponente para la acreditación de la experiencia, se tendrá en cuenta el orden de prevalencia indicado a continuación:</w:t>
      </w:r>
    </w:p>
    <w:p w14:paraId="762D8A69" w14:textId="77777777" w:rsidR="003D3778" w:rsidRPr="00E3051A" w:rsidRDefault="003D3778" w:rsidP="00294289">
      <w:pPr>
        <w:widowControl/>
        <w:numPr>
          <w:ilvl w:val="0"/>
          <w:numId w:val="3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Acta de liquidación.</w:t>
      </w:r>
    </w:p>
    <w:p w14:paraId="4C23CED6"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14C2C8C7" w14:textId="77777777" w:rsidR="003D3778" w:rsidRPr="00E3051A" w:rsidRDefault="003D3778" w:rsidP="00294289">
      <w:pPr>
        <w:widowControl/>
        <w:numPr>
          <w:ilvl w:val="0"/>
          <w:numId w:val="3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Acta de entrega, terminación, final o de recibo definitivo. </w:t>
      </w:r>
    </w:p>
    <w:p w14:paraId="0F9D3664"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1D3C415E" w14:textId="77777777" w:rsidR="003D3778" w:rsidRPr="00E3051A" w:rsidRDefault="003D3778" w:rsidP="00294289">
      <w:pPr>
        <w:widowControl/>
        <w:numPr>
          <w:ilvl w:val="0"/>
          <w:numId w:val="3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Certificación de experiencia. Expedida con posterioridad a la fecha de terminación del Contrato en la que conste el recibo a satisfacción de la obra contratada debidamente suscrita por quien esté en capacidad u obligación de hacerlo.</w:t>
      </w:r>
    </w:p>
    <w:p w14:paraId="2BA47EFA"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60A80FC4" w14:textId="77777777" w:rsidR="003D3778" w:rsidRPr="00E3051A" w:rsidRDefault="003D3778" w:rsidP="00294289">
      <w:pPr>
        <w:widowControl/>
        <w:numPr>
          <w:ilvl w:val="0"/>
          <w:numId w:val="3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Acta de inicio o la orden de inicio. La misma solo será válida para efectos de acreditar la fecha de inicio.</w:t>
      </w:r>
    </w:p>
    <w:p w14:paraId="2A71AEF7"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66520E9F" w14:textId="77777777" w:rsidR="003D3778" w:rsidRPr="00E3051A" w:rsidRDefault="003D3778" w:rsidP="00294289">
      <w:pPr>
        <w:widowControl/>
        <w:numPr>
          <w:ilvl w:val="0"/>
          <w:numId w:val="3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Copia de la licencia de construcción y/o licencia de urbanismo.</w:t>
      </w:r>
    </w:p>
    <w:p w14:paraId="7507E23E"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4A7F67B9" w14:textId="77777777" w:rsidR="003D3778" w:rsidRPr="00E3051A" w:rsidRDefault="003D3778" w:rsidP="00294289">
      <w:pPr>
        <w:widowControl/>
        <w:numPr>
          <w:ilvl w:val="0"/>
          <w:numId w:val="32"/>
        </w:numPr>
        <w:autoSpaceDE/>
        <w:autoSpaceDN/>
        <w:spacing w:after="160"/>
        <w:contextualSpacing/>
        <w:jc w:val="both"/>
        <w:rPr>
          <w:rFonts w:ascii="Arial" w:eastAsia="Calibri" w:hAnsi="Arial" w:cs="Arial"/>
          <w:color w:val="000000"/>
          <w:sz w:val="20"/>
          <w:szCs w:val="20"/>
          <w:lang w:val="pt-BR"/>
        </w:rPr>
      </w:pPr>
      <w:r w:rsidRPr="00E3051A">
        <w:rPr>
          <w:rFonts w:ascii="Arial" w:eastAsia="Calibri" w:hAnsi="Arial" w:cs="Arial"/>
          <w:color w:val="000000"/>
          <w:sz w:val="20"/>
          <w:szCs w:val="20"/>
          <w:lang w:val="es-MX"/>
        </w:rPr>
        <w:t>Planos récord finales de obra.</w:t>
      </w:r>
    </w:p>
    <w:p w14:paraId="14BB0026"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pt-BR"/>
        </w:rPr>
      </w:pPr>
    </w:p>
    <w:p w14:paraId="65016068" w14:textId="77777777" w:rsidR="003D3778" w:rsidRPr="00E3051A" w:rsidRDefault="003D3778" w:rsidP="00294289">
      <w:pPr>
        <w:widowControl/>
        <w:numPr>
          <w:ilvl w:val="0"/>
          <w:numId w:val="3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los contratos que hayan sido objeto de cesión, el Contrato deberá encontrarse inscrito y clasificado en el RUP o en uno o alguno de los documentos considerados como válidos para la acreditación de experiencia de la persona jurídica o natural cesionaria, según aplique. La experiencia se admitirá para el cesionario y no se reconocerá experiencia alguna al cedente.</w:t>
      </w:r>
    </w:p>
    <w:p w14:paraId="00DC753D"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MX"/>
        </w:rPr>
      </w:pPr>
    </w:p>
    <w:p w14:paraId="248A5784" w14:textId="77777777" w:rsidR="003D3778" w:rsidRPr="00E3051A" w:rsidRDefault="003D3778" w:rsidP="00294289">
      <w:pPr>
        <w:widowControl/>
        <w:numPr>
          <w:ilvl w:val="0"/>
          <w:numId w:val="3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Cualquier otro documento idóneo que acredite la experiencia exigida, tales como: el Contrato y/o los Documentos del Proceso Contractual, los cuales deben estar suscritos por las personas que intervinieron en su formación o estar publicados en el SECOP. </w:t>
      </w:r>
    </w:p>
    <w:p w14:paraId="6A4C18D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efectos de acreditación de experiencia entre particulares, el Proponente deberá aportar, además, la 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de la Junta Central de Contadores, o los documentos equivalentes que hagan sus veces en el país donde se expide el documento del profesional.</w:t>
      </w:r>
    </w:p>
    <w:p w14:paraId="04615300" w14:textId="77777777" w:rsidR="003D3778" w:rsidRPr="00E3051A" w:rsidRDefault="003D3778" w:rsidP="00294289">
      <w:pPr>
        <w:keepNext/>
        <w:keepLines/>
        <w:widowControl/>
        <w:numPr>
          <w:ilvl w:val="2"/>
          <w:numId w:val="59"/>
        </w:numPr>
        <w:autoSpaceDE/>
        <w:autoSpaceDN/>
        <w:spacing w:before="40" w:after="120"/>
        <w:ind w:left="709"/>
        <w:jc w:val="both"/>
        <w:outlineLvl w:val="2"/>
        <w:rPr>
          <w:rFonts w:ascii="Arial" w:eastAsia="Yu Gothic Light" w:hAnsi="Arial" w:cs="Arial"/>
          <w:b/>
          <w:caps/>
          <w:color w:val="000000"/>
          <w:sz w:val="20"/>
          <w:szCs w:val="20"/>
          <w:lang w:val="es-CO"/>
        </w:rPr>
      </w:pPr>
      <w:bookmarkStart w:id="263" w:name="_Toc67467486"/>
      <w:bookmarkStart w:id="264" w:name="_Toc67578616"/>
      <w:bookmarkStart w:id="265" w:name="_Toc67581221"/>
      <w:bookmarkStart w:id="266" w:name="_Toc67581382"/>
      <w:bookmarkStart w:id="267" w:name="_Toc67582919"/>
      <w:bookmarkStart w:id="268" w:name="_Toc67583143"/>
      <w:bookmarkStart w:id="269" w:name="_Toc67583308"/>
      <w:bookmarkStart w:id="270" w:name="_Toc67583473"/>
      <w:bookmarkStart w:id="271" w:name="_Toc67583309"/>
      <w:bookmarkStart w:id="272" w:name="_Toc78789457"/>
      <w:bookmarkStart w:id="273" w:name="_Toc107858546"/>
      <w:bookmarkEnd w:id="263"/>
      <w:bookmarkEnd w:id="264"/>
      <w:bookmarkEnd w:id="265"/>
      <w:bookmarkEnd w:id="266"/>
      <w:bookmarkEnd w:id="267"/>
      <w:bookmarkEnd w:id="268"/>
      <w:bookmarkEnd w:id="269"/>
      <w:bookmarkEnd w:id="270"/>
      <w:r w:rsidRPr="00E3051A">
        <w:rPr>
          <w:rFonts w:ascii="Arial" w:eastAsia="Yu Gothic Light" w:hAnsi="Arial" w:cs="Arial"/>
          <w:b/>
          <w:caps/>
          <w:color w:val="000000"/>
          <w:sz w:val="20"/>
          <w:szCs w:val="20"/>
          <w:lang w:val="es-CO"/>
        </w:rPr>
        <w:t>PARA SUBCONTRATOS</w:t>
      </w:r>
      <w:bookmarkEnd w:id="271"/>
      <w:bookmarkEnd w:id="272"/>
      <w:bookmarkEnd w:id="273"/>
    </w:p>
    <w:p w14:paraId="24B9D7DB" w14:textId="77777777" w:rsidR="003D3778" w:rsidRPr="00E3051A" w:rsidRDefault="003D3778" w:rsidP="00E3051A">
      <w:pPr>
        <w:widowControl/>
        <w:autoSpaceDE/>
        <w:autoSpaceDN/>
        <w:spacing w:after="160"/>
        <w:ind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Para acreditar la experiencia de subcontratos, cuyo contrato principal fue suscrito con particulares, se aplicarán las disposiciones establecidas en el numeral anterior.  </w:t>
      </w:r>
    </w:p>
    <w:p w14:paraId="089AB086" w14:textId="77777777" w:rsidR="003D3778" w:rsidRPr="00E3051A" w:rsidRDefault="003D3778" w:rsidP="00E3051A">
      <w:pPr>
        <w:widowControl/>
        <w:autoSpaceDE/>
        <w:autoSpaceDN/>
        <w:spacing w:after="160"/>
        <w:ind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Para acreditar la experiencia de los contratos derivados de contratos suscritos con Entidades Estatales el Proponente deberá aportar los documentos que se enlistan a continuación:</w:t>
      </w:r>
    </w:p>
    <w:p w14:paraId="3172AE7E" w14:textId="77777777" w:rsidR="003D3778" w:rsidRPr="00E3051A" w:rsidRDefault="003D3778" w:rsidP="00E3051A">
      <w:pPr>
        <w:widowControl/>
        <w:tabs>
          <w:tab w:val="left" w:pos="993"/>
        </w:tabs>
        <w:autoSpaceDE/>
        <w:autoSpaceDN/>
        <w:spacing w:after="160"/>
        <w:ind w:left="284" w:right="5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A. Certificación del subcontrato. Certificación expedida con posterioridad a la fecha de terminación del subcontrato, la cual deberá estar suscrita por el representante legal del contratista del contrato principal, del Concesionario, o del EPC o Consorcio Constructor. Así mismo, debe contener la información requerida en el Pliego de Condiciones para efectos de la acreditación de la experiencia. </w:t>
      </w:r>
    </w:p>
    <w:p w14:paraId="179CD8E4" w14:textId="77777777" w:rsidR="003D3778" w:rsidRPr="00E3051A" w:rsidRDefault="003D3778" w:rsidP="00E3051A">
      <w:pPr>
        <w:widowControl/>
        <w:autoSpaceDE/>
        <w:autoSpaceDN/>
        <w:spacing w:after="160"/>
        <w:ind w:left="284" w:right="51"/>
        <w:jc w:val="both"/>
        <w:rPr>
          <w:rFonts w:ascii="Arial" w:eastAsia="Calibri" w:hAnsi="Arial" w:cs="Arial"/>
          <w:color w:val="000000"/>
          <w:sz w:val="20"/>
          <w:szCs w:val="20"/>
          <w:lang w:val="es-MX"/>
        </w:rPr>
      </w:pPr>
    </w:p>
    <w:p w14:paraId="77395062" w14:textId="77777777" w:rsidR="003D3778" w:rsidRPr="00E3051A" w:rsidRDefault="003D3778" w:rsidP="00E3051A">
      <w:pPr>
        <w:widowControl/>
        <w:tabs>
          <w:tab w:val="left" w:pos="993"/>
        </w:tabs>
        <w:autoSpaceDE/>
        <w:autoSpaceDN/>
        <w:spacing w:after="160"/>
        <w:ind w:left="284" w:right="5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B. Certificación expedida por la Entidad Estatal del contrato principal del cual se derivó el subcontrato. Esta certificación debe contener la información básica del contrato principal y la siguiente: </w:t>
      </w:r>
    </w:p>
    <w:p w14:paraId="6CCDAA39" w14:textId="77777777" w:rsidR="003D3778" w:rsidRPr="00E3051A" w:rsidRDefault="003D3778" w:rsidP="00E3051A">
      <w:pPr>
        <w:widowControl/>
        <w:tabs>
          <w:tab w:val="left" w:pos="993"/>
        </w:tabs>
        <w:autoSpaceDE/>
        <w:autoSpaceDN/>
        <w:spacing w:after="160"/>
        <w:ind w:left="284" w:right="51"/>
        <w:contextualSpacing/>
        <w:jc w:val="both"/>
        <w:rPr>
          <w:rFonts w:ascii="Arial" w:eastAsia="Calibri" w:hAnsi="Arial" w:cs="Arial"/>
          <w:color w:val="000000"/>
          <w:sz w:val="20"/>
          <w:szCs w:val="20"/>
          <w:lang w:val="es-MX"/>
        </w:rPr>
      </w:pPr>
    </w:p>
    <w:p w14:paraId="290838D5" w14:textId="77777777" w:rsidR="003D3778" w:rsidRPr="00E3051A" w:rsidRDefault="003D3778" w:rsidP="00E3051A">
      <w:pPr>
        <w:widowControl/>
        <w:autoSpaceDE/>
        <w:autoSpaceDN/>
        <w:spacing w:after="160"/>
        <w:ind w:left="567" w:right="5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I. Alcance de las obras ejecutadas en el contrato principal</w:t>
      </w:r>
      <w:r w:rsidRPr="00E3051A">
        <w:rPr>
          <w:rFonts w:ascii="Arial" w:eastAsia="Calibri" w:hAnsi="Arial" w:cs="Arial"/>
          <w:strike/>
          <w:color w:val="000000"/>
          <w:sz w:val="20"/>
          <w:szCs w:val="20"/>
          <w:lang w:val="es-MX"/>
        </w:rPr>
        <w:t xml:space="preserve">. </w:t>
      </w:r>
    </w:p>
    <w:p w14:paraId="3B78FB0D" w14:textId="77777777" w:rsidR="003D3778" w:rsidRPr="00E3051A" w:rsidRDefault="003D3778" w:rsidP="00E3051A">
      <w:pPr>
        <w:widowControl/>
        <w:autoSpaceDE/>
        <w:autoSpaceDN/>
        <w:spacing w:after="160"/>
        <w:ind w:left="567" w:right="51"/>
        <w:contextualSpacing/>
        <w:jc w:val="both"/>
        <w:rPr>
          <w:rFonts w:ascii="Arial" w:eastAsia="Calibri" w:hAnsi="Arial" w:cs="Arial"/>
          <w:color w:val="000000"/>
          <w:sz w:val="20"/>
          <w:szCs w:val="20"/>
          <w:lang w:val="es-MX"/>
        </w:rPr>
      </w:pPr>
    </w:p>
    <w:p w14:paraId="2B43F9FD" w14:textId="77777777" w:rsidR="003D3778" w:rsidRPr="00E3051A" w:rsidRDefault="003D3778" w:rsidP="00E3051A">
      <w:pPr>
        <w:widowControl/>
        <w:tabs>
          <w:tab w:val="left" w:pos="8647"/>
        </w:tabs>
        <w:autoSpaceDE/>
        <w:autoSpaceDN/>
        <w:spacing w:after="160"/>
        <w:ind w:left="567" w:right="5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II. Información en la cual se evidencie que la figura de la subcontratación es permitida en el marco del contrato principal. En caso de que no requiera autorización para subcontratar, el Proponente podrá aportar con su propuesta alguno de los siguientes documentos que den cuenta de esa circunstancia: i) copia del contrato o ii) certificación emitida por la Entidad Estatal, donde acredite que para subcontratar no se requería autorización.</w:t>
      </w:r>
    </w:p>
    <w:p w14:paraId="69DA37B3" w14:textId="77777777" w:rsidR="003D3778" w:rsidRPr="00E3051A" w:rsidRDefault="003D3778" w:rsidP="00E3051A">
      <w:pPr>
        <w:widowControl/>
        <w:tabs>
          <w:tab w:val="left" w:pos="8647"/>
        </w:tabs>
        <w:autoSpaceDE/>
        <w:autoSpaceDN/>
        <w:spacing w:after="160"/>
        <w:ind w:left="567" w:right="51"/>
        <w:contextualSpacing/>
        <w:jc w:val="both"/>
        <w:rPr>
          <w:rFonts w:ascii="Arial" w:eastAsia="Calibri" w:hAnsi="Arial" w:cs="Arial"/>
          <w:color w:val="000000"/>
          <w:sz w:val="20"/>
          <w:szCs w:val="20"/>
          <w:lang w:val="es-MX"/>
        </w:rPr>
      </w:pPr>
    </w:p>
    <w:p w14:paraId="7397B13B" w14:textId="77777777" w:rsidR="003D3778" w:rsidRPr="00E3051A" w:rsidRDefault="003D3778" w:rsidP="00E3051A">
      <w:pPr>
        <w:widowControl/>
        <w:autoSpaceDE/>
        <w:autoSpaceDN/>
        <w:spacing w:after="160"/>
        <w:ind w:left="567"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información solicitada en el literal B únicamente se exige en relación con el contrato principal suscrito con la Entidad Estatal.  </w:t>
      </w:r>
    </w:p>
    <w:p w14:paraId="1D771128" w14:textId="77777777" w:rsidR="003D3778" w:rsidRPr="00E3051A" w:rsidRDefault="003D3778" w:rsidP="00E3051A">
      <w:pPr>
        <w:widowControl/>
        <w:autoSpaceDE/>
        <w:autoSpaceDN/>
        <w:spacing w:after="160"/>
        <w:ind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caso de que se presenten varios niveles de subcontratación, las reglas de los literales A y B aplicarán hasta el primer nivel de subcontratación. Para los siguientes niveles de subcontratación, la acreditación de la experiencia se realizará con las disposiciones establecidas en el numeral anterior. Para estos efectos, entiéndase el primer nivel de subcontratación como aquel contrato suscrito entre particulares, cuyo contrato principal del cual se deriva directamente, es el contrato estatal firmado entre una Entidad Estatal y un particular.</w:t>
      </w:r>
    </w:p>
    <w:p w14:paraId="7BD9F495" w14:textId="77777777" w:rsidR="003D3778" w:rsidRPr="00E3051A" w:rsidRDefault="003D3778" w:rsidP="00E3051A">
      <w:pPr>
        <w:widowControl/>
        <w:autoSpaceDE/>
        <w:autoSpaceDN/>
        <w:spacing w:after="160"/>
        <w:ind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el contratista directo y el subcontratista presenten ofertas en un mismo Proceso de Contratación, la experiencia derivada de las actividades subcontratadas solo pertenecerá al subcontratista. En este contexto, el contratista directo no podrá acreditar dichas actividades, por lo que no serán tenidas en cuenta para la verificación de la experiencia. </w:t>
      </w:r>
    </w:p>
    <w:p w14:paraId="7388FC26" w14:textId="77777777" w:rsidR="003D3778" w:rsidRPr="00E3051A" w:rsidRDefault="003D3778" w:rsidP="00E3051A">
      <w:pPr>
        <w:widowControl/>
        <w:autoSpaceDE/>
        <w:autoSpaceDN/>
        <w:spacing w:after="160"/>
        <w:ind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deberán advertir a la Entidad cuando en otros procesos, el contratista directo hubiera certificado que, dentro de su contrato, se llevó a cabo la subcontratación, por cuanto tales actividades no serán tenidas en cuenta para efectos de acreditación de experiencia del contratista directo. Para tal fin, deberán informar a la Entidad, mediante comunicación escrita, indicando el proceso en el cual el contratista certificó la respectiva subcontratación.</w:t>
      </w:r>
    </w:p>
    <w:p w14:paraId="693E401A" w14:textId="77777777" w:rsidR="003D3778" w:rsidRPr="00E3051A" w:rsidRDefault="003D3778" w:rsidP="00E3051A">
      <w:pPr>
        <w:widowControl/>
        <w:autoSpaceDE/>
        <w:autoSpaceDN/>
        <w:spacing w:after="160"/>
        <w:ind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obligación de informar las situaciones de subcontratación estará en cabeza de los Proponentes y de ninguna manera dicha carga será de la Entidad. En aquellos casos en los que el Proponente no advierta tal situación, la Entidad no tendrá responsabilidad alguna por cuanto no fue avisada. En ese caso, el contrato se contabilizará como un todo y no se tendrá en cuenta lo relacionado con la subcontratación.</w:t>
      </w:r>
    </w:p>
    <w:p w14:paraId="142E20DB" w14:textId="77777777" w:rsidR="003D3778" w:rsidRPr="00E3051A" w:rsidRDefault="003D3778" w:rsidP="00E3051A">
      <w:pPr>
        <w:widowControl/>
        <w:autoSpaceDE/>
        <w:autoSpaceDN/>
        <w:spacing w:after="160"/>
        <w:ind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CO"/>
        </w:rPr>
        <w:t>Cuando la Entidad haya sido advertida por alguno los Proponentes sobre situaciones de subcontratación, aplicará el numeral 1.11 del Pliego de Condiciones.</w:t>
      </w:r>
    </w:p>
    <w:p w14:paraId="48AF2B41" w14:textId="77777777" w:rsidR="003D3778" w:rsidRPr="00E3051A" w:rsidRDefault="003D3778" w:rsidP="00294289">
      <w:pPr>
        <w:keepNext/>
        <w:keepLines/>
        <w:widowControl/>
        <w:numPr>
          <w:ilvl w:val="2"/>
          <w:numId w:val="59"/>
        </w:numPr>
        <w:autoSpaceDE/>
        <w:autoSpaceDN/>
        <w:spacing w:before="40" w:after="120"/>
        <w:ind w:left="709"/>
        <w:jc w:val="both"/>
        <w:outlineLvl w:val="2"/>
        <w:rPr>
          <w:rFonts w:ascii="Arial" w:eastAsia="Yu Gothic Light" w:hAnsi="Arial" w:cs="Arial"/>
          <w:b/>
          <w:caps/>
          <w:color w:val="000000"/>
          <w:sz w:val="20"/>
          <w:szCs w:val="20"/>
          <w:lang w:val="es-CO"/>
        </w:rPr>
      </w:pPr>
      <w:bookmarkStart w:id="274" w:name="_Toc67583310"/>
      <w:bookmarkStart w:id="275" w:name="_Toc78789458"/>
      <w:bookmarkStart w:id="276" w:name="_Toc107858547"/>
      <w:r w:rsidRPr="00E3051A">
        <w:rPr>
          <w:rFonts w:ascii="Arial" w:eastAsia="Yu Gothic Light" w:hAnsi="Arial" w:cs="Arial"/>
          <w:b/>
          <w:caps/>
          <w:color w:val="000000"/>
          <w:sz w:val="20"/>
          <w:szCs w:val="20"/>
          <w:lang w:val="es-CO"/>
        </w:rPr>
        <w:t>RELACIÓN DE LOS CONTRATOS FRENTE AL PRESUPUESTO OFICIAL</w:t>
      </w:r>
      <w:bookmarkEnd w:id="274"/>
      <w:bookmarkEnd w:id="275"/>
      <w:bookmarkEnd w:id="276"/>
    </w:p>
    <w:p w14:paraId="031B313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verificación del número de contratos para acreditar la experiencia se realiza de la siguiente manera: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9"/>
        <w:gridCol w:w="4390"/>
      </w:tblGrid>
      <w:tr w:rsidR="003D3778" w:rsidRPr="00E3051A" w14:paraId="386C03DE" w14:textId="77777777" w:rsidTr="003D3778">
        <w:trPr>
          <w:trHeight w:val="753"/>
          <w:tblHeader/>
        </w:trPr>
        <w:tc>
          <w:tcPr>
            <w:tcW w:w="3199"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453B9ADE" w14:textId="77777777" w:rsidR="003D3778" w:rsidRPr="00E3051A" w:rsidRDefault="003D3778" w:rsidP="00E3051A">
            <w:pPr>
              <w:widowControl/>
              <w:autoSpaceDE/>
              <w:autoSpaceDN/>
              <w:jc w:val="center"/>
              <w:rPr>
                <w:rFonts w:ascii="Arial" w:eastAsia="Calibri" w:hAnsi="Arial" w:cs="Arial"/>
                <w:b/>
                <w:bCs/>
                <w:color w:val="FFFFFF"/>
                <w:sz w:val="20"/>
                <w:szCs w:val="20"/>
              </w:rPr>
            </w:pPr>
            <w:r w:rsidRPr="00E3051A">
              <w:rPr>
                <w:rFonts w:ascii="Arial" w:eastAsia="Calibri" w:hAnsi="Arial" w:cs="Arial"/>
                <w:b/>
                <w:bCs/>
                <w:color w:val="FFFFFF"/>
                <w:sz w:val="20"/>
                <w:szCs w:val="20"/>
              </w:rPr>
              <w:t>Número de contratos con los cuales el Proponente cumple la experiencia acreditada</w:t>
            </w:r>
          </w:p>
        </w:tc>
        <w:tc>
          <w:tcPr>
            <w:tcW w:w="4390"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1AB0FD9C" w14:textId="77777777" w:rsidR="003D3778" w:rsidRPr="00E3051A" w:rsidRDefault="003D3778" w:rsidP="00E3051A">
            <w:pPr>
              <w:widowControl/>
              <w:autoSpaceDE/>
              <w:autoSpaceDN/>
              <w:jc w:val="center"/>
              <w:rPr>
                <w:rFonts w:ascii="Arial" w:eastAsia="Calibri" w:hAnsi="Arial" w:cs="Arial"/>
                <w:b/>
                <w:bCs/>
                <w:color w:val="FFFFFF"/>
                <w:sz w:val="20"/>
                <w:szCs w:val="20"/>
              </w:rPr>
            </w:pPr>
            <w:proofErr w:type="gramStart"/>
            <w:r w:rsidRPr="00E3051A">
              <w:rPr>
                <w:rFonts w:ascii="Arial" w:eastAsia="Calibri" w:hAnsi="Arial" w:cs="Arial"/>
                <w:b/>
                <w:bCs/>
                <w:color w:val="FFFFFF"/>
                <w:sz w:val="20"/>
                <w:szCs w:val="20"/>
              </w:rPr>
              <w:t>Valor mínimo a certificar</w:t>
            </w:r>
            <w:proofErr w:type="gramEnd"/>
          </w:p>
          <w:p w14:paraId="12FE14AE" w14:textId="77777777" w:rsidR="003D3778" w:rsidRPr="00E3051A" w:rsidRDefault="003D3778" w:rsidP="00E3051A">
            <w:pPr>
              <w:widowControl/>
              <w:autoSpaceDE/>
              <w:autoSpaceDN/>
              <w:jc w:val="center"/>
              <w:rPr>
                <w:rFonts w:ascii="Arial" w:eastAsia="Calibri" w:hAnsi="Arial" w:cs="Arial"/>
                <w:b/>
                <w:bCs/>
                <w:color w:val="FFFFFF"/>
                <w:sz w:val="20"/>
                <w:szCs w:val="20"/>
              </w:rPr>
            </w:pPr>
            <w:r w:rsidRPr="00E3051A">
              <w:rPr>
                <w:rFonts w:ascii="Arial" w:eastAsia="Calibri" w:hAnsi="Arial" w:cs="Arial"/>
                <w:b/>
                <w:bCs/>
                <w:color w:val="FFFFFF"/>
                <w:sz w:val="20"/>
                <w:szCs w:val="20"/>
              </w:rPr>
              <w:t>(como % del Presupuesto Oficial de obra expresado en SMMLV)</w:t>
            </w:r>
          </w:p>
        </w:tc>
      </w:tr>
      <w:tr w:rsidR="003D3778" w:rsidRPr="00E3051A" w14:paraId="3B926E96" w14:textId="77777777" w:rsidTr="003D3778">
        <w:trPr>
          <w:trHeight w:val="260"/>
        </w:trPr>
        <w:tc>
          <w:tcPr>
            <w:tcW w:w="3199" w:type="dxa"/>
            <w:tcBorders>
              <w:top w:val="single" w:sz="4" w:space="0" w:color="000000"/>
              <w:left w:val="double" w:sz="4" w:space="0" w:color="auto"/>
              <w:bottom w:val="single" w:sz="4" w:space="0" w:color="000000"/>
              <w:right w:val="single" w:sz="4" w:space="0" w:color="000000"/>
            </w:tcBorders>
            <w:vAlign w:val="center"/>
            <w:hideMark/>
          </w:tcPr>
          <w:p w14:paraId="22DD3F61" w14:textId="77777777" w:rsidR="003D3778" w:rsidRPr="00E3051A" w:rsidRDefault="003D3778" w:rsidP="00E3051A">
            <w:pPr>
              <w:widowControl/>
              <w:autoSpaceDE/>
              <w:autoSpaceDN/>
              <w:jc w:val="center"/>
              <w:rPr>
                <w:rFonts w:ascii="Arial" w:eastAsia="Calibri" w:hAnsi="Arial" w:cs="Arial"/>
                <w:sz w:val="20"/>
                <w:szCs w:val="20"/>
              </w:rPr>
            </w:pPr>
            <w:r w:rsidRPr="00E3051A">
              <w:rPr>
                <w:rFonts w:ascii="Arial" w:eastAsia="Calibri" w:hAnsi="Arial" w:cs="Arial"/>
                <w:sz w:val="20"/>
                <w:szCs w:val="20"/>
              </w:rPr>
              <w:t>De 1 hasta 2</w:t>
            </w:r>
          </w:p>
        </w:tc>
        <w:tc>
          <w:tcPr>
            <w:tcW w:w="4390" w:type="dxa"/>
            <w:tcBorders>
              <w:top w:val="single" w:sz="4" w:space="0" w:color="000000"/>
              <w:left w:val="single" w:sz="4" w:space="0" w:color="000000"/>
              <w:bottom w:val="single" w:sz="4" w:space="0" w:color="000000"/>
              <w:right w:val="double" w:sz="4" w:space="0" w:color="auto"/>
            </w:tcBorders>
            <w:vAlign w:val="center"/>
            <w:hideMark/>
          </w:tcPr>
          <w:p w14:paraId="1CD53D03" w14:textId="77777777" w:rsidR="003D3778" w:rsidRPr="00E3051A" w:rsidRDefault="003D3778" w:rsidP="00E3051A">
            <w:pPr>
              <w:widowControl/>
              <w:autoSpaceDE/>
              <w:autoSpaceDN/>
              <w:jc w:val="center"/>
              <w:rPr>
                <w:rFonts w:ascii="Arial" w:eastAsia="Calibri" w:hAnsi="Arial" w:cs="Arial"/>
                <w:sz w:val="20"/>
                <w:szCs w:val="20"/>
              </w:rPr>
            </w:pPr>
            <w:r w:rsidRPr="00E3051A">
              <w:rPr>
                <w:rFonts w:ascii="Arial" w:eastAsia="Calibri" w:hAnsi="Arial" w:cs="Arial"/>
                <w:sz w:val="20"/>
                <w:szCs w:val="20"/>
              </w:rPr>
              <w:t>75 %</w:t>
            </w:r>
          </w:p>
        </w:tc>
      </w:tr>
      <w:tr w:rsidR="003D3778" w:rsidRPr="00E3051A" w14:paraId="041EC575" w14:textId="77777777" w:rsidTr="003D3778">
        <w:trPr>
          <w:trHeight w:val="260"/>
        </w:trPr>
        <w:tc>
          <w:tcPr>
            <w:tcW w:w="3199" w:type="dxa"/>
            <w:tcBorders>
              <w:top w:val="single" w:sz="4" w:space="0" w:color="000000"/>
              <w:left w:val="double" w:sz="4" w:space="0" w:color="auto"/>
              <w:bottom w:val="single" w:sz="4" w:space="0" w:color="000000"/>
              <w:right w:val="single" w:sz="4" w:space="0" w:color="000000"/>
            </w:tcBorders>
            <w:vAlign w:val="center"/>
            <w:hideMark/>
          </w:tcPr>
          <w:p w14:paraId="7BA949CE" w14:textId="77777777" w:rsidR="003D3778" w:rsidRPr="00E3051A" w:rsidRDefault="003D3778" w:rsidP="00E3051A">
            <w:pPr>
              <w:widowControl/>
              <w:autoSpaceDE/>
              <w:autoSpaceDN/>
              <w:jc w:val="center"/>
              <w:rPr>
                <w:rFonts w:ascii="Arial" w:eastAsia="Calibri" w:hAnsi="Arial" w:cs="Arial"/>
                <w:sz w:val="20"/>
                <w:szCs w:val="20"/>
              </w:rPr>
            </w:pPr>
            <w:r w:rsidRPr="00E3051A">
              <w:rPr>
                <w:rFonts w:ascii="Arial" w:eastAsia="Calibri" w:hAnsi="Arial" w:cs="Arial"/>
                <w:sz w:val="20"/>
                <w:szCs w:val="20"/>
              </w:rPr>
              <w:t>De 3 hasta 4</w:t>
            </w:r>
          </w:p>
        </w:tc>
        <w:tc>
          <w:tcPr>
            <w:tcW w:w="4390" w:type="dxa"/>
            <w:tcBorders>
              <w:top w:val="single" w:sz="4" w:space="0" w:color="000000"/>
              <w:left w:val="single" w:sz="4" w:space="0" w:color="000000"/>
              <w:bottom w:val="single" w:sz="4" w:space="0" w:color="000000"/>
              <w:right w:val="double" w:sz="4" w:space="0" w:color="auto"/>
            </w:tcBorders>
            <w:vAlign w:val="center"/>
            <w:hideMark/>
          </w:tcPr>
          <w:p w14:paraId="28815175" w14:textId="77777777" w:rsidR="003D3778" w:rsidRPr="00E3051A" w:rsidRDefault="003D3778" w:rsidP="00E3051A">
            <w:pPr>
              <w:widowControl/>
              <w:autoSpaceDE/>
              <w:autoSpaceDN/>
              <w:jc w:val="center"/>
              <w:rPr>
                <w:rFonts w:ascii="Arial" w:eastAsia="Calibri" w:hAnsi="Arial" w:cs="Arial"/>
                <w:sz w:val="20"/>
                <w:szCs w:val="20"/>
              </w:rPr>
            </w:pPr>
            <w:r w:rsidRPr="00E3051A">
              <w:rPr>
                <w:rFonts w:ascii="Arial" w:eastAsia="Calibri" w:hAnsi="Arial" w:cs="Arial"/>
                <w:sz w:val="20"/>
                <w:szCs w:val="20"/>
              </w:rPr>
              <w:t>120 %</w:t>
            </w:r>
          </w:p>
        </w:tc>
      </w:tr>
      <w:tr w:rsidR="003D3778" w:rsidRPr="00E3051A" w14:paraId="4EF2AD8E" w14:textId="77777777" w:rsidTr="003D3778">
        <w:trPr>
          <w:trHeight w:val="275"/>
        </w:trPr>
        <w:tc>
          <w:tcPr>
            <w:tcW w:w="3199" w:type="dxa"/>
            <w:tcBorders>
              <w:top w:val="single" w:sz="4" w:space="0" w:color="000000"/>
              <w:left w:val="double" w:sz="4" w:space="0" w:color="auto"/>
              <w:bottom w:val="single" w:sz="4" w:space="0" w:color="000000"/>
              <w:right w:val="single" w:sz="4" w:space="0" w:color="000000"/>
            </w:tcBorders>
            <w:vAlign w:val="center"/>
            <w:hideMark/>
          </w:tcPr>
          <w:p w14:paraId="2B89C5B7" w14:textId="77777777" w:rsidR="003D3778" w:rsidRPr="00E3051A" w:rsidRDefault="003D3778" w:rsidP="00E3051A">
            <w:pPr>
              <w:widowControl/>
              <w:autoSpaceDE/>
              <w:autoSpaceDN/>
              <w:jc w:val="center"/>
              <w:rPr>
                <w:rFonts w:ascii="Arial" w:eastAsia="Calibri" w:hAnsi="Arial" w:cs="Arial"/>
                <w:sz w:val="20"/>
                <w:szCs w:val="20"/>
              </w:rPr>
            </w:pPr>
            <w:r w:rsidRPr="00E3051A">
              <w:rPr>
                <w:rFonts w:ascii="Arial" w:eastAsia="Calibri" w:hAnsi="Arial" w:cs="Arial"/>
                <w:sz w:val="20"/>
                <w:szCs w:val="20"/>
              </w:rPr>
              <w:lastRenderedPageBreak/>
              <w:t>Hasta 5</w:t>
            </w:r>
          </w:p>
        </w:tc>
        <w:tc>
          <w:tcPr>
            <w:tcW w:w="4390" w:type="dxa"/>
            <w:tcBorders>
              <w:top w:val="single" w:sz="4" w:space="0" w:color="000000"/>
              <w:left w:val="single" w:sz="4" w:space="0" w:color="000000"/>
              <w:bottom w:val="single" w:sz="4" w:space="0" w:color="000000"/>
              <w:right w:val="double" w:sz="4" w:space="0" w:color="auto"/>
            </w:tcBorders>
            <w:vAlign w:val="center"/>
            <w:hideMark/>
          </w:tcPr>
          <w:p w14:paraId="5F72B766" w14:textId="77777777" w:rsidR="003D3778" w:rsidRPr="00E3051A" w:rsidRDefault="003D3778" w:rsidP="00E3051A">
            <w:pPr>
              <w:widowControl/>
              <w:autoSpaceDE/>
              <w:autoSpaceDN/>
              <w:jc w:val="center"/>
              <w:rPr>
                <w:rFonts w:ascii="Arial" w:eastAsia="Calibri" w:hAnsi="Arial" w:cs="Arial"/>
                <w:sz w:val="20"/>
                <w:szCs w:val="20"/>
              </w:rPr>
            </w:pPr>
            <w:r w:rsidRPr="00E3051A">
              <w:rPr>
                <w:rFonts w:ascii="Arial" w:eastAsia="Calibri" w:hAnsi="Arial" w:cs="Arial"/>
                <w:sz w:val="20"/>
                <w:szCs w:val="20"/>
              </w:rPr>
              <w:t>150 %</w:t>
            </w:r>
          </w:p>
        </w:tc>
      </w:tr>
    </w:tbl>
    <w:p w14:paraId="4EF8F0D5"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Si el número de contratos aportados supera los cinco (5) inicialmente previstos en este numeral, debido a la posibilidad de allegar contratos adicionales por tratarse de una Mipyme y/o emprendimiento y empresa de mujer, estos contratos adicionales, ya sean seis (6) o siete (7) contratos -dependiendo si acredita una o ambas condiciones-, se tendrán en cuenta para demostrar el valor del ciento cincuenta por ciento (150 %) del valor del Presupuesto Oficial.</w:t>
      </w:r>
    </w:p>
    <w:p w14:paraId="3F3C09D3" w14:textId="77777777" w:rsidR="003D3778" w:rsidRPr="00E3051A" w:rsidRDefault="003D3778" w:rsidP="00E3051A">
      <w:pPr>
        <w:widowControl/>
        <w:autoSpaceDE/>
        <w:autoSpaceDN/>
        <w:spacing w:after="160"/>
        <w:jc w:val="both"/>
        <w:rPr>
          <w:rFonts w:ascii="Arial" w:eastAsia="Calibri" w:hAnsi="Arial" w:cs="Arial"/>
          <w:bCs/>
          <w:iCs/>
          <w:color w:val="000000"/>
          <w:sz w:val="20"/>
          <w:szCs w:val="20"/>
          <w:lang w:val="es-CO"/>
        </w:rPr>
      </w:pPr>
      <w:r w:rsidRPr="00E3051A">
        <w:rPr>
          <w:rFonts w:ascii="Arial" w:eastAsia="Calibri" w:hAnsi="Arial" w:cs="Arial"/>
          <w:iCs/>
          <w:color w:val="000000"/>
          <w:sz w:val="20"/>
          <w:szCs w:val="20"/>
          <w:lang w:val="es-MX"/>
        </w:rPr>
        <w:t>La verificación se hará con base en la sumatoria de los valores totales ejecutados (incluido IVA) en SMMLV de los contratos que cumplan con los requisitos establecidos en este Pliego de Condiciones.</w:t>
      </w:r>
    </w:p>
    <w:p w14:paraId="7D51B373"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MX"/>
        </w:rPr>
        <w:t>El Proponente cumple el requisito de experiencia si la sumatoria de los valores totales ejecutados (incluido IVA) de los contratos expresados en SMMLV es mayor o igual al valor mínimo a certificar establecido en la tabla anterior.</w:t>
      </w:r>
    </w:p>
    <w:p w14:paraId="425E2DC6"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MX"/>
        </w:rPr>
        <w:t>En caso de que el número de contratos con los cuales el Proponente acredita la experiencia no satisface el porcentaje mínimo a certificar establecido en la tabla anterior, se calificará la propuesta como no hábil y el Proponente podrá subsanarla en los términos contemplados en la sección 1.6.</w:t>
      </w:r>
    </w:p>
    <w:p w14:paraId="320EED75"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MX"/>
        </w:rPr>
        <w:t>[En los procesos estructurados por lotes o por grupos, el valor mínimo a certificar debe ser en relación con el valor del Presupuesto Oficial del respectivo lote o grupo expresado en SMMLV].</w:t>
      </w:r>
    </w:p>
    <w:p w14:paraId="01B863E5" w14:textId="77777777" w:rsidR="003D3778" w:rsidRPr="00E3051A" w:rsidRDefault="003D3778" w:rsidP="00294289">
      <w:pPr>
        <w:keepNext/>
        <w:keepLines/>
        <w:widowControl/>
        <w:numPr>
          <w:ilvl w:val="1"/>
          <w:numId w:val="59"/>
        </w:numPr>
        <w:autoSpaceDE/>
        <w:autoSpaceDN/>
        <w:spacing w:before="40" w:after="120"/>
        <w:ind w:left="426" w:hanging="426"/>
        <w:jc w:val="both"/>
        <w:outlineLvl w:val="1"/>
        <w:rPr>
          <w:rFonts w:ascii="Arial" w:eastAsia="Yu Gothic Light" w:hAnsi="Arial" w:cs="Arial"/>
          <w:b/>
          <w:color w:val="000000"/>
          <w:sz w:val="20"/>
          <w:szCs w:val="20"/>
          <w:lang w:val="es-MX"/>
        </w:rPr>
      </w:pPr>
      <w:bookmarkStart w:id="277" w:name="_Toc67583311"/>
      <w:bookmarkStart w:id="278" w:name="_Toc78789459"/>
      <w:bookmarkStart w:id="279" w:name="_Toc107858548"/>
      <w:r w:rsidRPr="00E3051A">
        <w:rPr>
          <w:rFonts w:ascii="Arial" w:eastAsia="Yu Gothic Light" w:hAnsi="Arial" w:cs="Arial"/>
          <w:b/>
          <w:color w:val="000000"/>
          <w:sz w:val="20"/>
          <w:szCs w:val="20"/>
          <w:lang w:val="es-MX"/>
        </w:rPr>
        <w:t>CAPACIDAD FINANCIERA</w:t>
      </w:r>
      <w:bookmarkEnd w:id="277"/>
      <w:bookmarkEnd w:id="278"/>
      <w:bookmarkEnd w:id="279"/>
    </w:p>
    <w:p w14:paraId="19DCF91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deberán acreditar los siguientes indicadores en los términos señalados en la Matriz 1 – Indicadores financieros y organizacionales y bajo las condiciones señaladas en el numeral 3.9:</w:t>
      </w:r>
    </w:p>
    <w:tbl>
      <w:tblPr>
        <w:tblStyle w:val="Tablaconcuadrcula4"/>
        <w:tblW w:w="0" w:type="auto"/>
        <w:jc w:val="center"/>
        <w:tblLook w:val="04A0" w:firstRow="1" w:lastRow="0" w:firstColumn="1" w:lastColumn="0" w:noHBand="0" w:noVBand="1"/>
      </w:tblPr>
      <w:tblGrid>
        <w:gridCol w:w="1992"/>
        <w:gridCol w:w="1984"/>
      </w:tblGrid>
      <w:tr w:rsidR="003D3778" w:rsidRPr="00E3051A" w14:paraId="015C8F59" w14:textId="77777777" w:rsidTr="003D3778">
        <w:trPr>
          <w:trHeight w:val="283"/>
          <w:tblHeader/>
          <w:jc w:val="center"/>
        </w:trPr>
        <w:tc>
          <w:tcPr>
            <w:tcW w:w="1992"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4D4DE531"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405E6BDB"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Fórmula</w:t>
            </w:r>
          </w:p>
        </w:tc>
      </w:tr>
      <w:tr w:rsidR="003D3778" w:rsidRPr="00E3051A" w14:paraId="5CDA5870" w14:textId="77777777" w:rsidTr="003D3778">
        <w:trPr>
          <w:trHeight w:val="569"/>
          <w:jc w:val="center"/>
        </w:trPr>
        <w:tc>
          <w:tcPr>
            <w:tcW w:w="1992" w:type="dxa"/>
            <w:tcBorders>
              <w:top w:val="single" w:sz="4" w:space="0" w:color="auto"/>
              <w:left w:val="double" w:sz="4" w:space="0" w:color="auto"/>
              <w:bottom w:val="single" w:sz="4" w:space="0" w:color="auto"/>
              <w:right w:val="single" w:sz="4" w:space="0" w:color="auto"/>
            </w:tcBorders>
            <w:vAlign w:val="center"/>
            <w:hideMark/>
          </w:tcPr>
          <w:p w14:paraId="56F3F431" w14:textId="77777777" w:rsidR="003D3778" w:rsidRPr="00E3051A" w:rsidRDefault="003D3778" w:rsidP="00E3051A">
            <w:pPr>
              <w:tabs>
                <w:tab w:val="left" w:pos="1039"/>
              </w:tabs>
              <w:jc w:val="center"/>
              <w:rPr>
                <w:rFonts w:ascii="Arial" w:eastAsia="Arial" w:hAnsi="Arial" w:cs="Arial"/>
                <w:sz w:val="20"/>
                <w:szCs w:val="20"/>
                <w:lang w:val="es-CO"/>
              </w:rPr>
            </w:pPr>
            <w:r w:rsidRPr="00E3051A">
              <w:rPr>
                <w:rFonts w:ascii="Arial" w:eastAsia="Calibri" w:hAnsi="Arial" w:cs="Arial"/>
                <w:sz w:val="20"/>
                <w:szCs w:val="20"/>
                <w:lang w:val="es-CO"/>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7EBD1BE" w14:textId="77777777" w:rsidR="003D3778" w:rsidRPr="00E3051A" w:rsidRDefault="00046C25" w:rsidP="00E3051A">
            <w:pPr>
              <w:jc w:val="center"/>
              <w:rPr>
                <w:rFonts w:ascii="Arial" w:eastAsia="Calibri" w:hAnsi="Arial" w:cs="Arial"/>
                <w:sz w:val="20"/>
                <w:szCs w:val="20"/>
                <w:lang w:val="es-CO"/>
              </w:rPr>
            </w:pPr>
            <m:oMathPara>
              <m:oMath>
                <m:f>
                  <m:fPr>
                    <m:ctrlPr>
                      <w:rPr>
                        <w:rFonts w:ascii="Cambria Math" w:eastAsia="Calibri" w:hAnsi="Cambria Math" w:cs="Arial"/>
                        <w:sz w:val="20"/>
                        <w:szCs w:val="20"/>
                        <w:lang w:val="es-CO"/>
                      </w:rPr>
                    </m:ctrlPr>
                  </m:fPr>
                  <m:num>
                    <m:r>
                      <m:rPr>
                        <m:sty m:val="p"/>
                      </m:rPr>
                      <w:rPr>
                        <w:rFonts w:ascii="Cambria Math" w:eastAsia="Calibri" w:hAnsi="Cambria Math" w:cs="Arial"/>
                        <w:sz w:val="20"/>
                        <w:szCs w:val="20"/>
                        <w:lang w:val="es-CO"/>
                      </w:rPr>
                      <m:t>Activo Corriente</m:t>
                    </m:r>
                  </m:num>
                  <m:den>
                    <m:r>
                      <m:rPr>
                        <m:sty m:val="p"/>
                      </m:rPr>
                      <w:rPr>
                        <w:rFonts w:ascii="Cambria Math" w:eastAsia="Calibri" w:hAnsi="Cambria Math" w:cs="Arial"/>
                        <w:sz w:val="20"/>
                        <w:szCs w:val="20"/>
                        <w:lang w:val="es-CO"/>
                      </w:rPr>
                      <m:t>Pasivo Corriente</m:t>
                    </m:r>
                  </m:den>
                </m:f>
              </m:oMath>
            </m:oMathPara>
          </w:p>
        </w:tc>
      </w:tr>
      <w:tr w:rsidR="003D3778" w:rsidRPr="00E3051A" w14:paraId="628B19EA" w14:textId="77777777" w:rsidTr="003D3778">
        <w:trPr>
          <w:jc w:val="center"/>
        </w:trPr>
        <w:tc>
          <w:tcPr>
            <w:tcW w:w="1992" w:type="dxa"/>
            <w:tcBorders>
              <w:top w:val="single" w:sz="4" w:space="0" w:color="auto"/>
              <w:left w:val="double" w:sz="4" w:space="0" w:color="auto"/>
              <w:bottom w:val="single" w:sz="4" w:space="0" w:color="auto"/>
              <w:right w:val="single" w:sz="4" w:space="0" w:color="auto"/>
            </w:tcBorders>
            <w:vAlign w:val="center"/>
            <w:hideMark/>
          </w:tcPr>
          <w:p w14:paraId="3F7FA88A" w14:textId="77777777" w:rsidR="003D3778" w:rsidRPr="00E3051A" w:rsidRDefault="003D3778" w:rsidP="00E3051A">
            <w:pPr>
              <w:jc w:val="center"/>
              <w:rPr>
                <w:rFonts w:ascii="Arial" w:eastAsia="Arial" w:hAnsi="Arial" w:cs="Arial"/>
                <w:sz w:val="20"/>
                <w:szCs w:val="20"/>
                <w:lang w:val="es-CO"/>
              </w:rPr>
            </w:pPr>
            <w:r w:rsidRPr="00E3051A">
              <w:rPr>
                <w:rFonts w:ascii="Arial" w:eastAsia="Calibri" w:hAnsi="Arial" w:cs="Arial"/>
                <w:sz w:val="20"/>
                <w:szCs w:val="20"/>
                <w:lang w:val="es-CO"/>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1F718688" w14:textId="77777777" w:rsidR="003D3778" w:rsidRPr="00E3051A" w:rsidRDefault="003D3778" w:rsidP="00E3051A">
            <w:pPr>
              <w:jc w:val="center"/>
              <w:rPr>
                <w:rFonts w:ascii="Arial" w:eastAsia="Calibri" w:hAnsi="Arial" w:cs="Arial"/>
                <w:sz w:val="20"/>
                <w:szCs w:val="20"/>
                <w:lang w:val="es-CO"/>
              </w:rPr>
            </w:pPr>
          </w:p>
          <w:p w14:paraId="6142E56C" w14:textId="77777777" w:rsidR="003D3778" w:rsidRPr="00E3051A" w:rsidRDefault="00046C25" w:rsidP="00E3051A">
            <w:pPr>
              <w:jc w:val="center"/>
              <w:rPr>
                <w:rFonts w:ascii="Arial" w:eastAsia="Calibri" w:hAnsi="Arial" w:cs="Arial"/>
                <w:sz w:val="20"/>
                <w:szCs w:val="20"/>
                <w:lang w:val="es-CO"/>
              </w:rPr>
            </w:pPr>
            <m:oMathPara>
              <m:oMath>
                <m:f>
                  <m:fPr>
                    <m:ctrlPr>
                      <w:rPr>
                        <w:rFonts w:ascii="Cambria Math" w:eastAsia="Calibri" w:hAnsi="Cambria Math" w:cs="Arial"/>
                        <w:sz w:val="20"/>
                        <w:szCs w:val="20"/>
                        <w:lang w:val="es-CO"/>
                      </w:rPr>
                    </m:ctrlPr>
                  </m:fPr>
                  <m:num>
                    <m:r>
                      <m:rPr>
                        <m:sty m:val="p"/>
                      </m:rPr>
                      <w:rPr>
                        <w:rFonts w:ascii="Cambria Math" w:eastAsia="Calibri" w:hAnsi="Cambria Math" w:cs="Arial"/>
                        <w:sz w:val="20"/>
                        <w:szCs w:val="20"/>
                        <w:lang w:val="es-CO"/>
                      </w:rPr>
                      <m:t>Pasivo Total</m:t>
                    </m:r>
                  </m:num>
                  <m:den>
                    <m:r>
                      <m:rPr>
                        <m:sty m:val="p"/>
                      </m:rPr>
                      <w:rPr>
                        <w:rFonts w:ascii="Cambria Math" w:eastAsia="Calibri" w:hAnsi="Cambria Math" w:cs="Arial"/>
                        <w:sz w:val="20"/>
                        <w:szCs w:val="20"/>
                        <w:lang w:val="es-CO"/>
                      </w:rPr>
                      <m:t>Activo Total</m:t>
                    </m:r>
                  </m:den>
                </m:f>
              </m:oMath>
            </m:oMathPara>
          </w:p>
          <w:p w14:paraId="5E684E27" w14:textId="77777777" w:rsidR="003D3778" w:rsidRPr="00E3051A" w:rsidRDefault="003D3778" w:rsidP="00E3051A">
            <w:pPr>
              <w:jc w:val="center"/>
              <w:rPr>
                <w:rFonts w:ascii="Arial" w:eastAsia="Calibri" w:hAnsi="Arial" w:cs="Arial"/>
                <w:sz w:val="20"/>
                <w:szCs w:val="20"/>
                <w:lang w:val="es-CO"/>
              </w:rPr>
            </w:pPr>
          </w:p>
        </w:tc>
      </w:tr>
      <w:tr w:rsidR="003D3778" w:rsidRPr="00E3051A" w14:paraId="3CC84D7F" w14:textId="77777777" w:rsidTr="003D3778">
        <w:trPr>
          <w:trHeight w:val="64"/>
          <w:jc w:val="center"/>
        </w:trPr>
        <w:tc>
          <w:tcPr>
            <w:tcW w:w="1992" w:type="dxa"/>
            <w:tcBorders>
              <w:top w:val="single" w:sz="4" w:space="0" w:color="auto"/>
              <w:left w:val="double" w:sz="4" w:space="0" w:color="auto"/>
              <w:bottom w:val="double" w:sz="4" w:space="0" w:color="auto"/>
              <w:right w:val="single" w:sz="4" w:space="0" w:color="auto"/>
            </w:tcBorders>
            <w:vAlign w:val="center"/>
            <w:hideMark/>
          </w:tcPr>
          <w:p w14:paraId="0D6E077E" w14:textId="77777777" w:rsidR="003D3778" w:rsidRPr="00E3051A" w:rsidRDefault="003D3778" w:rsidP="00E3051A">
            <w:pPr>
              <w:jc w:val="center"/>
              <w:rPr>
                <w:rFonts w:ascii="Arial" w:eastAsia="Arial" w:hAnsi="Arial" w:cs="Arial"/>
                <w:sz w:val="20"/>
                <w:szCs w:val="20"/>
                <w:lang w:val="es-CO"/>
              </w:rPr>
            </w:pPr>
            <w:r w:rsidRPr="00E3051A">
              <w:rPr>
                <w:rFonts w:ascii="Arial" w:eastAsia="Calibri" w:hAnsi="Arial" w:cs="Arial"/>
                <w:sz w:val="20"/>
                <w:szCs w:val="20"/>
                <w:lang w:val="es-CO"/>
              </w:rPr>
              <w:t>Razón de Cobertura de Intereses</w:t>
            </w:r>
          </w:p>
        </w:tc>
        <w:tc>
          <w:tcPr>
            <w:tcW w:w="1984" w:type="dxa"/>
            <w:tcBorders>
              <w:top w:val="single" w:sz="4" w:space="0" w:color="auto"/>
              <w:left w:val="single" w:sz="4" w:space="0" w:color="auto"/>
              <w:bottom w:val="double" w:sz="4" w:space="0" w:color="auto"/>
              <w:right w:val="double" w:sz="4" w:space="0" w:color="auto"/>
            </w:tcBorders>
            <w:vAlign w:val="center"/>
          </w:tcPr>
          <w:p w14:paraId="51222C50" w14:textId="77777777" w:rsidR="003D3778" w:rsidRPr="00E3051A" w:rsidRDefault="003D3778" w:rsidP="00E3051A">
            <w:pPr>
              <w:jc w:val="both"/>
              <w:rPr>
                <w:rFonts w:ascii="Arial" w:eastAsia="Calibri" w:hAnsi="Arial" w:cs="Arial"/>
                <w:sz w:val="20"/>
                <w:szCs w:val="20"/>
                <w:lang w:val="es-CO"/>
              </w:rPr>
            </w:pPr>
          </w:p>
          <w:p w14:paraId="270AD41A" w14:textId="77777777" w:rsidR="003D3778" w:rsidRPr="00E3051A" w:rsidRDefault="00046C25" w:rsidP="00E3051A">
            <w:pPr>
              <w:jc w:val="center"/>
              <w:rPr>
                <w:rFonts w:ascii="Arial" w:eastAsia="Calibri" w:hAnsi="Arial" w:cs="Arial"/>
                <w:sz w:val="20"/>
                <w:szCs w:val="20"/>
                <w:lang w:val="es-CO"/>
              </w:rPr>
            </w:pPr>
            <m:oMathPara>
              <m:oMath>
                <m:f>
                  <m:fPr>
                    <m:ctrlPr>
                      <w:rPr>
                        <w:rFonts w:ascii="Cambria Math" w:eastAsia="Calibri" w:hAnsi="Cambria Math" w:cs="Arial"/>
                        <w:sz w:val="20"/>
                        <w:szCs w:val="20"/>
                        <w:lang w:val="es-CO"/>
                      </w:rPr>
                    </m:ctrlPr>
                  </m:fPr>
                  <m:num>
                    <m:r>
                      <m:rPr>
                        <m:sty m:val="p"/>
                      </m:rPr>
                      <w:rPr>
                        <w:rFonts w:ascii="Cambria Math" w:eastAsia="Calibri" w:hAnsi="Cambria Math" w:cs="Arial"/>
                        <w:sz w:val="20"/>
                        <w:szCs w:val="20"/>
                        <w:lang w:val="es-CO"/>
                      </w:rPr>
                      <m:t>Utilidad Operacional</m:t>
                    </m:r>
                  </m:num>
                  <m:den>
                    <m:r>
                      <m:rPr>
                        <m:sty m:val="p"/>
                      </m:rPr>
                      <w:rPr>
                        <w:rFonts w:ascii="Cambria Math" w:eastAsia="Calibri" w:hAnsi="Cambria Math" w:cs="Arial"/>
                        <w:sz w:val="20"/>
                        <w:szCs w:val="20"/>
                        <w:lang w:val="es-CO"/>
                      </w:rPr>
                      <m:t>Gastos Interes</m:t>
                    </m:r>
                  </m:den>
                </m:f>
              </m:oMath>
            </m:oMathPara>
          </w:p>
          <w:p w14:paraId="6577B785" w14:textId="77777777" w:rsidR="003D3778" w:rsidRPr="00E3051A" w:rsidRDefault="003D3778" w:rsidP="00E3051A">
            <w:pPr>
              <w:jc w:val="center"/>
              <w:rPr>
                <w:rFonts w:ascii="Arial" w:eastAsia="Calibri" w:hAnsi="Arial" w:cs="Arial"/>
                <w:sz w:val="20"/>
                <w:szCs w:val="20"/>
                <w:lang w:val="es-CO"/>
              </w:rPr>
            </w:pPr>
          </w:p>
        </w:tc>
      </w:tr>
    </w:tbl>
    <w:p w14:paraId="6B51D55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3D72E43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el Proponente es Plural cada indicador debe calcularse así:</w:t>
      </w:r>
    </w:p>
    <w:p w14:paraId="7BA9076F" w14:textId="77777777" w:rsidR="003D3778" w:rsidRPr="00E3051A" w:rsidRDefault="003D3778" w:rsidP="00E3051A">
      <w:pPr>
        <w:widowControl/>
        <w:autoSpaceDE/>
        <w:autoSpaceDN/>
        <w:spacing w:after="160"/>
        <w:jc w:val="both"/>
        <w:rPr>
          <w:rFonts w:ascii="Arial" w:eastAsia="Calibri" w:hAnsi="Arial" w:cs="Arial"/>
          <w:sz w:val="20"/>
          <w:szCs w:val="20"/>
          <w:lang w:val="es-CO"/>
        </w:rPr>
      </w:pPr>
      <m:oMathPara>
        <m:oMath>
          <m:r>
            <m:rPr>
              <m:sty m:val="p"/>
            </m:rPr>
            <w:rPr>
              <w:rFonts w:ascii="Cambria Math" w:eastAsia="Calibri" w:hAnsi="Cambria Math" w:cs="Arial"/>
              <w:sz w:val="20"/>
              <w:szCs w:val="20"/>
              <w:lang w:val="es-CO"/>
            </w:rPr>
            <m:t>Indicador =</m:t>
          </m:r>
          <m:f>
            <m:fPr>
              <m:ctrlPr>
                <w:rPr>
                  <w:rFonts w:ascii="Cambria Math" w:eastAsia="Calibri" w:hAnsi="Cambria Math" w:cs="Arial"/>
                  <w:sz w:val="20"/>
                  <w:szCs w:val="20"/>
                  <w:lang w:val="es-CO"/>
                </w:rPr>
              </m:ctrlPr>
            </m:fPr>
            <m:num>
              <m:r>
                <w:rPr>
                  <w:rFonts w:ascii="Cambria Math" w:eastAsia="Calibri" w:hAnsi="Cambria Math" w:cs="Arial"/>
                  <w:sz w:val="20"/>
                  <w:szCs w:val="20"/>
                  <w:lang w:val="es-CO"/>
                </w:rPr>
                <m:t>(</m:t>
              </m:r>
              <m:nary>
                <m:naryPr>
                  <m:chr m:val="∑"/>
                  <m:limLoc m:val="undOvr"/>
                  <m:ctrlPr>
                    <w:rPr>
                      <w:rFonts w:ascii="Cambria Math" w:eastAsia="Calibri" w:hAnsi="Cambria Math" w:cs="Arial"/>
                      <w:sz w:val="20"/>
                      <w:szCs w:val="20"/>
                      <w:lang w:val="es-CO"/>
                    </w:rPr>
                  </m:ctrlPr>
                </m:naryPr>
                <m:sub>
                  <m:r>
                    <m:rPr>
                      <m:sty m:val="p"/>
                    </m:rPr>
                    <w:rPr>
                      <w:rFonts w:ascii="Cambria Math" w:eastAsia="Calibri" w:hAnsi="Cambria Math" w:cs="Arial"/>
                      <w:sz w:val="20"/>
                      <w:szCs w:val="20"/>
                      <w:lang w:val="es-CO"/>
                    </w:rPr>
                    <m:t>i=1</m:t>
                  </m:r>
                </m:sub>
                <m:sup>
                  <m:r>
                    <m:rPr>
                      <m:sty m:val="p"/>
                    </m:rPr>
                    <w:rPr>
                      <w:rFonts w:ascii="Cambria Math" w:eastAsia="Calibri" w:hAnsi="Cambria Math" w:cs="Arial"/>
                      <w:sz w:val="20"/>
                      <w:szCs w:val="20"/>
                      <w:lang w:val="es-CO"/>
                    </w:rPr>
                    <m:t>n</m:t>
                  </m:r>
                </m:sup>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Componente 1 del indicador</m:t>
                      </m:r>
                    </m:e>
                    <m:sub>
                      <m:r>
                        <m:rPr>
                          <m:sty m:val="p"/>
                        </m:rPr>
                        <w:rPr>
                          <w:rFonts w:ascii="Cambria Math" w:eastAsia="Calibri" w:hAnsi="Cambria Math" w:cs="Arial"/>
                          <w:sz w:val="20"/>
                          <w:szCs w:val="20"/>
                          <w:lang w:val="es-CO"/>
                        </w:rPr>
                        <m:t>i</m:t>
                      </m:r>
                    </m:sub>
                  </m:sSub>
                  <m:r>
                    <m:rPr>
                      <m:sty m:val="p"/>
                    </m:rPr>
                    <w:rPr>
                      <w:rFonts w:ascii="Cambria Math" w:eastAsia="Calibri" w:hAnsi="Cambria Math" w:cs="Arial"/>
                      <w:sz w:val="20"/>
                      <w:szCs w:val="20"/>
                      <w:lang w:val="es-CO"/>
                    </w:rPr>
                    <m:t xml:space="preserve">) </m:t>
                  </m:r>
                </m:e>
              </m:nary>
            </m:num>
            <m:den>
              <m:r>
                <w:rPr>
                  <w:rFonts w:ascii="Cambria Math" w:eastAsia="Calibri" w:hAnsi="Cambria Math" w:cs="Arial"/>
                  <w:sz w:val="20"/>
                  <w:szCs w:val="20"/>
                  <w:lang w:val="es-CO"/>
                </w:rPr>
                <m:t>(</m:t>
              </m:r>
              <m:nary>
                <m:naryPr>
                  <m:chr m:val="∑"/>
                  <m:limLoc m:val="undOvr"/>
                  <m:ctrlPr>
                    <w:rPr>
                      <w:rFonts w:ascii="Cambria Math" w:eastAsia="Calibri" w:hAnsi="Cambria Math" w:cs="Arial"/>
                      <w:sz w:val="20"/>
                      <w:szCs w:val="20"/>
                      <w:lang w:val="es-CO"/>
                    </w:rPr>
                  </m:ctrlPr>
                </m:naryPr>
                <m:sub>
                  <m:r>
                    <m:rPr>
                      <m:sty m:val="p"/>
                    </m:rPr>
                    <w:rPr>
                      <w:rFonts w:ascii="Cambria Math" w:eastAsia="Calibri" w:hAnsi="Cambria Math" w:cs="Arial"/>
                      <w:sz w:val="20"/>
                      <w:szCs w:val="20"/>
                      <w:lang w:val="es-CO"/>
                    </w:rPr>
                    <m:t>i=1</m:t>
                  </m:r>
                </m:sub>
                <m:sup>
                  <m:r>
                    <m:rPr>
                      <m:sty m:val="p"/>
                    </m:rPr>
                    <w:rPr>
                      <w:rFonts w:ascii="Cambria Math" w:eastAsia="Calibri" w:hAnsi="Cambria Math" w:cs="Arial"/>
                      <w:sz w:val="20"/>
                      <w:szCs w:val="20"/>
                      <w:lang w:val="es-CO"/>
                    </w:rPr>
                    <m:t>n</m:t>
                  </m:r>
                </m:sup>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Componente 2 del indicador</m:t>
                      </m:r>
                    </m:e>
                    <m:sub>
                      <m:r>
                        <m:rPr>
                          <m:sty m:val="p"/>
                        </m:rPr>
                        <w:rPr>
                          <w:rFonts w:ascii="Cambria Math" w:eastAsia="Calibri" w:hAnsi="Cambria Math" w:cs="Arial"/>
                          <w:sz w:val="20"/>
                          <w:szCs w:val="20"/>
                          <w:lang w:val="es-CO"/>
                        </w:rPr>
                        <m:t>i</m:t>
                      </m:r>
                    </m:sub>
                  </m:sSub>
                  <m:r>
                    <m:rPr>
                      <m:sty m:val="p"/>
                    </m:rPr>
                    <w:rPr>
                      <w:rFonts w:ascii="Cambria Math" w:eastAsia="Calibri" w:hAnsi="Cambria Math" w:cs="Arial"/>
                      <w:sz w:val="20"/>
                      <w:szCs w:val="20"/>
                      <w:lang w:val="es-CO"/>
                    </w:rPr>
                    <m:t xml:space="preserve">) </m:t>
                  </m:r>
                </m:e>
              </m:nary>
            </m:den>
          </m:f>
        </m:oMath>
      </m:oMathPara>
    </w:p>
    <w:p w14:paraId="1E8F332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Donde n es el número de integrantes del Proponente Plural (Unión Temporal o Consorcio).</w:t>
      </w:r>
    </w:p>
    <w:p w14:paraId="76A9FC2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Proponente que no tiene pasivos corrientes está habilitado respecto del índice de liquidez. </w:t>
      </w:r>
    </w:p>
    <w:p w14:paraId="723BBC6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Proponente que no tiene gastos de intereses está habilitado respecto de la razón de cobertura de intereses, siempre y cuando la utilidad operacional sea igual o mayor a cero (0).</w:t>
      </w:r>
    </w:p>
    <w:p w14:paraId="78B7EA5F"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shd w:val="clear" w:color="auto" w:fill="FFFFFF"/>
          <w:lang w:val="es-419"/>
        </w:rPr>
        <w:lastRenderedPageBreak/>
        <w:t>El Proponente que demuestre</w:t>
      </w:r>
      <w:r w:rsidRPr="00E3051A">
        <w:rPr>
          <w:rFonts w:ascii="Arial" w:eastAsia="Calibri" w:hAnsi="Arial" w:cs="Arial"/>
          <w:iCs/>
          <w:color w:val="0078D4"/>
          <w:sz w:val="20"/>
          <w:szCs w:val="20"/>
          <w:shd w:val="clear" w:color="auto" w:fill="FFFFFF"/>
          <w:lang w:val="es-419"/>
        </w:rPr>
        <w:t xml:space="preserve"> </w:t>
      </w:r>
      <w:r w:rsidRPr="00E3051A">
        <w:rPr>
          <w:rFonts w:ascii="Arial" w:eastAsia="Calibri" w:hAnsi="Arial" w:cs="Arial"/>
          <w:iCs/>
          <w:color w:val="000000"/>
          <w:sz w:val="20"/>
          <w:szCs w:val="20"/>
          <w:shd w:val="clear" w:color="auto" w:fill="FFFFFF"/>
          <w:lang w:val="es-419"/>
        </w:rPr>
        <w:t xml:space="preserve">la condición de Mipyme domiciliada en Colombia acreditará la capacidad financiera de acuerdo con los indicadores señalados en la </w:t>
      </w:r>
      <w:r w:rsidRPr="00E3051A">
        <w:rPr>
          <w:rFonts w:ascii="Arial" w:eastAsia="Calibri" w:hAnsi="Arial" w:cs="Arial"/>
          <w:iCs/>
          <w:color w:val="000000"/>
          <w:sz w:val="20"/>
          <w:szCs w:val="20"/>
          <w:lang w:val="es-MX"/>
        </w:rPr>
        <w:t>Matriz 1 – Indicadores financieros y organizacionales.</w:t>
      </w:r>
      <w:r w:rsidRPr="00E3051A">
        <w:rPr>
          <w:rFonts w:ascii="Arial" w:eastAsia="Times New Roman" w:hAnsi="Arial" w:cs="Arial"/>
          <w:iCs/>
          <w:color w:val="000000"/>
          <w:sz w:val="20"/>
          <w:szCs w:val="20"/>
          <w:shd w:val="clear" w:color="auto" w:fill="FFFFFF"/>
          <w:lang w:val="es-CO"/>
        </w:rPr>
        <w:t xml:space="preserve"> </w:t>
      </w:r>
      <w:r w:rsidRPr="00E3051A">
        <w:rPr>
          <w:rFonts w:ascii="Arial" w:eastAsia="Calibri" w:hAnsi="Arial" w:cs="Arial"/>
          <w:iCs/>
          <w:color w:val="000000"/>
          <w:sz w:val="20"/>
          <w:szCs w:val="20"/>
          <w:shd w:val="clear" w:color="auto" w:fill="FFFFFF"/>
        </w:rPr>
        <w:t>E</w:t>
      </w:r>
      <w:r w:rsidRPr="00E3051A">
        <w:rPr>
          <w:rFonts w:ascii="Arial" w:eastAsia="Calibri" w:hAnsi="Arial" w:cs="Arial"/>
          <w:iCs/>
          <w:color w:val="000000"/>
          <w:sz w:val="20"/>
          <w:szCs w:val="20"/>
          <w:shd w:val="clear" w:color="auto" w:fill="FFFFFF"/>
          <w:lang w:val="es-CO"/>
        </w:rPr>
        <w:t>l Proponente probará la condición de Mipyme con la copia del certificado del Registro Único de Proponentes el cual deberá encontrarse vigente y en firme al momento de su presentación.</w:t>
      </w:r>
    </w:p>
    <w:p w14:paraId="42A743CF" w14:textId="77777777" w:rsidR="003D3778" w:rsidRPr="00E3051A" w:rsidRDefault="003D3778" w:rsidP="00294289">
      <w:pPr>
        <w:keepNext/>
        <w:keepLines/>
        <w:widowControl/>
        <w:numPr>
          <w:ilvl w:val="1"/>
          <w:numId w:val="59"/>
        </w:numPr>
        <w:autoSpaceDE/>
        <w:autoSpaceDN/>
        <w:spacing w:before="40" w:after="120"/>
        <w:ind w:left="426" w:hanging="426"/>
        <w:jc w:val="both"/>
        <w:outlineLvl w:val="1"/>
        <w:rPr>
          <w:rFonts w:ascii="Arial" w:eastAsia="Yu Gothic Light" w:hAnsi="Arial" w:cs="Arial"/>
          <w:b/>
          <w:color w:val="000000"/>
          <w:sz w:val="20"/>
          <w:szCs w:val="20"/>
          <w:lang w:val="es-MX"/>
        </w:rPr>
      </w:pPr>
      <w:r w:rsidRPr="00E3051A">
        <w:rPr>
          <w:rFonts w:ascii="Arial" w:eastAsia="Yu Gothic Light" w:hAnsi="Arial" w:cs="Arial"/>
          <w:b/>
          <w:color w:val="000000"/>
          <w:sz w:val="20"/>
          <w:szCs w:val="20"/>
          <w:lang w:val="es-MX"/>
        </w:rPr>
        <w:t>CAPITAL DE TRABAJO</w:t>
      </w:r>
    </w:p>
    <w:p w14:paraId="25E13B6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el presente Proceso de Contratación los Proponentes acreditarán:</w:t>
      </w:r>
    </w:p>
    <w:p w14:paraId="4CB1E5FE" w14:textId="77777777" w:rsidR="003D3778" w:rsidRPr="00E3051A" w:rsidRDefault="003D3778" w:rsidP="00E3051A">
      <w:pPr>
        <w:widowControl/>
        <w:autoSpaceDE/>
        <w:autoSpaceDN/>
        <w:spacing w:after="160"/>
        <w:jc w:val="center"/>
        <w:rPr>
          <w:rFonts w:ascii="Arial" w:eastAsia="Calibri" w:hAnsi="Arial" w:cs="Arial"/>
          <w:color w:val="000000"/>
          <w:sz w:val="20"/>
          <w:szCs w:val="20"/>
          <w:lang w:val="en-US"/>
        </w:rPr>
      </w:pPr>
      <w:r w:rsidRPr="00E3051A">
        <w:rPr>
          <w:rFonts w:ascii="Arial" w:eastAsia="Calibri" w:hAnsi="Arial" w:cs="Arial"/>
          <w:color w:val="000000"/>
          <w:sz w:val="20"/>
          <w:szCs w:val="20"/>
          <w:lang w:val="en-US"/>
        </w:rPr>
        <w:t>CT = AC - PC ≥ CTd</w:t>
      </w:r>
    </w:p>
    <w:p w14:paraId="5FD124D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n-US"/>
        </w:rPr>
      </w:pPr>
      <w:r w:rsidRPr="00E3051A">
        <w:rPr>
          <w:rFonts w:ascii="Arial" w:eastAsia="Calibri" w:hAnsi="Arial" w:cs="Arial"/>
          <w:color w:val="000000"/>
          <w:sz w:val="20"/>
          <w:szCs w:val="20"/>
          <w:lang w:val="en-US"/>
        </w:rPr>
        <w:t>Donde:</w:t>
      </w:r>
    </w:p>
    <w:p w14:paraId="757FA864"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CT = Capital de trabajo</w:t>
      </w:r>
    </w:p>
    <w:p w14:paraId="3D6C056E"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AC = Activo corriente</w:t>
      </w:r>
    </w:p>
    <w:p w14:paraId="74192599"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PC = Pasivo corriente</w:t>
      </w:r>
    </w:p>
    <w:p w14:paraId="03C45A38"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CTd = Capital de Trabajo demandado para el proceso que presenta propuesta</w:t>
      </w:r>
    </w:p>
    <w:p w14:paraId="1EC5BEB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capital de trabajo (CT) del oferente deberá ser mayor o igual al capital de trabajo demandado (CTd): </w:t>
      </w:r>
    </w:p>
    <w:p w14:paraId="2332E21A" w14:textId="77777777" w:rsidR="003D3778" w:rsidRPr="00E3051A" w:rsidRDefault="003D3778" w:rsidP="00E3051A">
      <w:pPr>
        <w:widowControl/>
        <w:autoSpaceDE/>
        <w:autoSpaceDN/>
        <w:spacing w:after="160"/>
        <w:jc w:val="center"/>
        <w:rPr>
          <w:rFonts w:ascii="Arial" w:eastAsia="Calibri" w:hAnsi="Arial" w:cs="Arial"/>
          <w:color w:val="000000"/>
          <w:sz w:val="20"/>
          <w:szCs w:val="20"/>
          <w:lang w:val="es-MX"/>
        </w:rPr>
      </w:pPr>
      <w:r w:rsidRPr="00E3051A">
        <w:rPr>
          <w:rFonts w:ascii="Arial" w:eastAsia="Calibri" w:hAnsi="Arial" w:cs="Arial"/>
          <w:color w:val="000000"/>
          <w:sz w:val="20"/>
          <w:szCs w:val="20"/>
          <w:lang w:val="es-MX"/>
        </w:rPr>
        <w:t>CT ≥ CTd</w:t>
      </w:r>
    </w:p>
    <w:p w14:paraId="7218D4F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capital de trabajo demandado para el proceso que presenta propuesta (CTd) se calcula así:</w:t>
      </w:r>
    </w:p>
    <w:tbl>
      <w:tblPr>
        <w:tblStyle w:val="Tablaconcuadrcula4"/>
        <w:tblW w:w="0" w:type="auto"/>
        <w:jc w:val="center"/>
        <w:tblLook w:val="04A0" w:firstRow="1" w:lastRow="0" w:firstColumn="1" w:lastColumn="0" w:noHBand="0" w:noVBand="1"/>
      </w:tblPr>
      <w:tblGrid>
        <w:gridCol w:w="3134"/>
        <w:gridCol w:w="1984"/>
      </w:tblGrid>
      <w:tr w:rsidR="003D3778" w:rsidRPr="00E3051A" w14:paraId="3E4B5644" w14:textId="77777777" w:rsidTr="003D3778">
        <w:trPr>
          <w:trHeight w:val="283"/>
          <w:tblHeader/>
          <w:jc w:val="center"/>
        </w:trPr>
        <w:tc>
          <w:tcPr>
            <w:tcW w:w="3134"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3DADDEB1"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Presupuesto oficial</w:t>
            </w:r>
          </w:p>
        </w:tc>
        <w:tc>
          <w:tcPr>
            <w:tcW w:w="1984"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52450E88"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Fórmula</w:t>
            </w:r>
          </w:p>
        </w:tc>
      </w:tr>
      <w:tr w:rsidR="003D3778" w:rsidRPr="00E3051A" w14:paraId="2D05076B" w14:textId="77777777" w:rsidTr="003D3778">
        <w:trPr>
          <w:trHeight w:val="20"/>
          <w:jc w:val="center"/>
        </w:trPr>
        <w:tc>
          <w:tcPr>
            <w:tcW w:w="3134" w:type="dxa"/>
            <w:tcBorders>
              <w:top w:val="single" w:sz="4" w:space="0" w:color="auto"/>
              <w:left w:val="double" w:sz="4" w:space="0" w:color="auto"/>
              <w:bottom w:val="single" w:sz="4" w:space="0" w:color="auto"/>
              <w:right w:val="single" w:sz="4" w:space="0" w:color="auto"/>
            </w:tcBorders>
            <w:vAlign w:val="center"/>
            <w:hideMark/>
          </w:tcPr>
          <w:p w14:paraId="6B3946E4" w14:textId="77777777" w:rsidR="003D3778" w:rsidRPr="00E3051A" w:rsidRDefault="003D3778" w:rsidP="00E3051A">
            <w:pPr>
              <w:tabs>
                <w:tab w:val="left" w:pos="1039"/>
              </w:tabs>
              <w:jc w:val="center"/>
              <w:rPr>
                <w:rFonts w:ascii="Arial" w:eastAsia="Arial" w:hAnsi="Arial" w:cs="Arial"/>
                <w:sz w:val="20"/>
                <w:szCs w:val="20"/>
                <w:lang w:val="es-CO"/>
              </w:rPr>
            </w:pPr>
            <w:r w:rsidRPr="00E3051A">
              <w:rPr>
                <w:rFonts w:ascii="Arial" w:eastAsia="Arial" w:hAnsi="Arial" w:cs="Arial"/>
                <w:sz w:val="20"/>
                <w:szCs w:val="20"/>
                <w:lang w:val="es-CO"/>
              </w:rPr>
              <w:t>≤ 800 SMMLV</w:t>
            </w:r>
          </w:p>
        </w:tc>
        <w:tc>
          <w:tcPr>
            <w:tcW w:w="1984" w:type="dxa"/>
            <w:tcBorders>
              <w:top w:val="single" w:sz="4" w:space="0" w:color="auto"/>
              <w:left w:val="single" w:sz="4" w:space="0" w:color="auto"/>
              <w:bottom w:val="single" w:sz="4" w:space="0" w:color="auto"/>
              <w:right w:val="double" w:sz="4" w:space="0" w:color="auto"/>
            </w:tcBorders>
            <w:vAlign w:val="center"/>
            <w:hideMark/>
          </w:tcPr>
          <w:p w14:paraId="0F619104" w14:textId="77777777" w:rsidR="003D3778" w:rsidRPr="00E3051A" w:rsidRDefault="003D3778" w:rsidP="00E3051A">
            <w:pPr>
              <w:jc w:val="center"/>
              <w:rPr>
                <w:rFonts w:ascii="Arial" w:eastAsia="Calibri" w:hAnsi="Arial" w:cs="Arial"/>
                <w:sz w:val="20"/>
                <w:szCs w:val="20"/>
                <w:lang w:val="es-CO"/>
              </w:rPr>
            </w:pPr>
            <w:r w:rsidRPr="00E3051A">
              <w:rPr>
                <w:rFonts w:ascii="Arial" w:eastAsia="Calibri" w:hAnsi="Arial" w:cs="Arial"/>
                <w:sz w:val="20"/>
                <w:szCs w:val="20"/>
                <w:lang w:val="es-CO"/>
              </w:rPr>
              <w:t>CTd = 20% x (PO)</w:t>
            </w:r>
          </w:p>
        </w:tc>
      </w:tr>
      <w:tr w:rsidR="003D3778" w:rsidRPr="00E3051A" w14:paraId="135A71C0" w14:textId="77777777" w:rsidTr="003D3778">
        <w:trPr>
          <w:trHeight w:val="20"/>
          <w:jc w:val="center"/>
        </w:trPr>
        <w:tc>
          <w:tcPr>
            <w:tcW w:w="3134" w:type="dxa"/>
            <w:tcBorders>
              <w:top w:val="single" w:sz="4" w:space="0" w:color="auto"/>
              <w:left w:val="double" w:sz="4" w:space="0" w:color="auto"/>
              <w:bottom w:val="single" w:sz="4" w:space="0" w:color="auto"/>
              <w:right w:val="single" w:sz="4" w:space="0" w:color="auto"/>
            </w:tcBorders>
            <w:vAlign w:val="center"/>
            <w:hideMark/>
          </w:tcPr>
          <w:p w14:paraId="34FA59DB" w14:textId="77777777" w:rsidR="003D3778" w:rsidRPr="00E3051A" w:rsidRDefault="003D3778" w:rsidP="00E3051A">
            <w:pPr>
              <w:jc w:val="center"/>
              <w:rPr>
                <w:rFonts w:ascii="Arial" w:eastAsia="Arial" w:hAnsi="Arial" w:cs="Arial"/>
                <w:sz w:val="20"/>
                <w:szCs w:val="20"/>
                <w:lang w:val="es-CO"/>
              </w:rPr>
            </w:pPr>
            <w:r w:rsidRPr="00E3051A">
              <w:rPr>
                <w:rFonts w:ascii="Arial" w:eastAsia="Calibri" w:hAnsi="Arial" w:cs="Arial"/>
                <w:sz w:val="20"/>
                <w:szCs w:val="20"/>
                <w:lang w:val="es-CO"/>
              </w:rPr>
              <w:t>Entre 801 y 1.500 SMMLV</w:t>
            </w:r>
          </w:p>
        </w:tc>
        <w:tc>
          <w:tcPr>
            <w:tcW w:w="1984" w:type="dxa"/>
            <w:tcBorders>
              <w:top w:val="single" w:sz="4" w:space="0" w:color="auto"/>
              <w:left w:val="single" w:sz="4" w:space="0" w:color="auto"/>
              <w:bottom w:val="single" w:sz="4" w:space="0" w:color="auto"/>
              <w:right w:val="double" w:sz="4" w:space="0" w:color="auto"/>
            </w:tcBorders>
            <w:vAlign w:val="center"/>
          </w:tcPr>
          <w:p w14:paraId="0355F310" w14:textId="77777777" w:rsidR="003D3778" w:rsidRPr="00E3051A" w:rsidRDefault="003D3778" w:rsidP="00E3051A">
            <w:pPr>
              <w:jc w:val="center"/>
              <w:rPr>
                <w:rFonts w:ascii="Arial" w:eastAsia="Calibri" w:hAnsi="Arial" w:cs="Arial"/>
                <w:sz w:val="20"/>
                <w:szCs w:val="20"/>
                <w:lang w:val="es-CO"/>
              </w:rPr>
            </w:pPr>
            <w:r w:rsidRPr="00E3051A">
              <w:rPr>
                <w:rFonts w:ascii="Arial" w:eastAsia="Calibri" w:hAnsi="Arial" w:cs="Arial"/>
                <w:sz w:val="20"/>
                <w:szCs w:val="20"/>
                <w:lang w:val="es-CO"/>
              </w:rPr>
              <w:t>CTd = 30% x (PO)</w:t>
            </w:r>
          </w:p>
        </w:tc>
      </w:tr>
      <w:tr w:rsidR="003D3778" w:rsidRPr="00E3051A" w14:paraId="279DEC4B" w14:textId="77777777" w:rsidTr="003D3778">
        <w:trPr>
          <w:trHeight w:val="20"/>
          <w:jc w:val="center"/>
        </w:trPr>
        <w:tc>
          <w:tcPr>
            <w:tcW w:w="3134" w:type="dxa"/>
            <w:tcBorders>
              <w:top w:val="single" w:sz="4" w:space="0" w:color="auto"/>
              <w:left w:val="double" w:sz="4" w:space="0" w:color="auto"/>
              <w:bottom w:val="double" w:sz="4" w:space="0" w:color="auto"/>
              <w:right w:val="single" w:sz="4" w:space="0" w:color="auto"/>
            </w:tcBorders>
            <w:vAlign w:val="center"/>
            <w:hideMark/>
          </w:tcPr>
          <w:p w14:paraId="0FCA8A6D" w14:textId="77777777" w:rsidR="003D3778" w:rsidRPr="00E3051A" w:rsidRDefault="003D3778" w:rsidP="00E3051A">
            <w:pPr>
              <w:jc w:val="center"/>
              <w:rPr>
                <w:rFonts w:ascii="Arial" w:eastAsia="Arial" w:hAnsi="Arial" w:cs="Arial"/>
                <w:sz w:val="20"/>
                <w:szCs w:val="20"/>
                <w:lang w:val="es-CO"/>
              </w:rPr>
            </w:pPr>
            <w:r w:rsidRPr="00E3051A">
              <w:rPr>
                <w:rFonts w:ascii="Arial" w:eastAsia="Calibri" w:hAnsi="Arial" w:cs="Arial"/>
                <w:sz w:val="20"/>
                <w:szCs w:val="20"/>
                <w:lang w:val="es-CO"/>
              </w:rPr>
              <w:t>≥ 1.501</w:t>
            </w:r>
          </w:p>
        </w:tc>
        <w:tc>
          <w:tcPr>
            <w:tcW w:w="1984" w:type="dxa"/>
            <w:tcBorders>
              <w:top w:val="single" w:sz="4" w:space="0" w:color="auto"/>
              <w:left w:val="single" w:sz="4" w:space="0" w:color="auto"/>
              <w:bottom w:val="double" w:sz="4" w:space="0" w:color="auto"/>
              <w:right w:val="double" w:sz="4" w:space="0" w:color="auto"/>
            </w:tcBorders>
            <w:vAlign w:val="center"/>
          </w:tcPr>
          <w:p w14:paraId="682D297F" w14:textId="77777777" w:rsidR="003D3778" w:rsidRPr="00E3051A" w:rsidRDefault="003D3778" w:rsidP="00E3051A">
            <w:pPr>
              <w:jc w:val="center"/>
              <w:rPr>
                <w:rFonts w:ascii="Arial" w:eastAsia="Calibri" w:hAnsi="Arial" w:cs="Arial"/>
                <w:sz w:val="20"/>
                <w:szCs w:val="20"/>
                <w:lang w:val="es-CO"/>
              </w:rPr>
            </w:pPr>
            <w:r w:rsidRPr="00E3051A">
              <w:rPr>
                <w:rFonts w:ascii="Arial" w:eastAsia="Calibri" w:hAnsi="Arial" w:cs="Arial"/>
                <w:sz w:val="20"/>
                <w:szCs w:val="20"/>
                <w:lang w:val="es-CO"/>
              </w:rPr>
              <w:t>CTd = 40% x (PO)</w:t>
            </w:r>
          </w:p>
        </w:tc>
      </w:tr>
    </w:tbl>
    <w:p w14:paraId="707EB61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p>
    <w:p w14:paraId="481C56B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Donde,</w:t>
      </w:r>
    </w:p>
    <w:p w14:paraId="0237738A"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CTd = Capital de trabajo demandado del proceso al cual presenta propuesta</w:t>
      </w:r>
    </w:p>
    <w:p w14:paraId="24582C6F"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PO = Presupuesto Oficial del proceso al cual presenta propuesta.</w:t>
      </w:r>
    </w:p>
    <w:p w14:paraId="65AD53C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Siendo Proponente Plural el indicador debe calcularse así:</w:t>
      </w:r>
    </w:p>
    <w:p w14:paraId="4572CAC9" w14:textId="77777777" w:rsidR="003D3778" w:rsidRPr="00E3051A" w:rsidRDefault="003D3778" w:rsidP="00E3051A">
      <w:pPr>
        <w:widowControl/>
        <w:autoSpaceDE/>
        <w:autoSpaceDN/>
        <w:spacing w:after="160"/>
        <w:jc w:val="both"/>
        <w:rPr>
          <w:rFonts w:ascii="Arial" w:eastAsia="Calibri" w:hAnsi="Arial" w:cs="Arial"/>
          <w:sz w:val="20"/>
          <w:szCs w:val="20"/>
          <w:lang w:val="es-CO"/>
        </w:rPr>
      </w:pPr>
      <m:oMathPara>
        <m:oMath>
          <m:r>
            <m:rPr>
              <m:sty m:val="p"/>
            </m:rPr>
            <w:rPr>
              <w:rFonts w:ascii="Cambria Math" w:eastAsia="Calibri" w:hAnsi="Cambria Math" w:cs="Arial"/>
              <w:sz w:val="20"/>
              <w:szCs w:val="20"/>
              <w:lang w:val="es-CO"/>
            </w:rPr>
            <m:t>CTProponente plural=</m:t>
          </m:r>
          <m:nary>
            <m:naryPr>
              <m:chr m:val="∑"/>
              <m:limLoc m:val="undOvr"/>
              <m:ctrlPr>
                <w:rPr>
                  <w:rFonts w:ascii="Cambria Math" w:eastAsia="Calibri" w:hAnsi="Cambria Math" w:cs="Arial"/>
                  <w:sz w:val="20"/>
                  <w:szCs w:val="20"/>
                  <w:lang w:val="es-CO"/>
                </w:rPr>
              </m:ctrlPr>
            </m:naryPr>
            <m:sub>
              <m:r>
                <m:rPr>
                  <m:sty m:val="p"/>
                </m:rPr>
                <w:rPr>
                  <w:rFonts w:ascii="Cambria Math" w:eastAsia="Calibri" w:hAnsi="Cambria Math" w:cs="Arial"/>
                  <w:sz w:val="20"/>
                  <w:szCs w:val="20"/>
                  <w:lang w:val="es-CO"/>
                </w:rPr>
                <m:t>i=1</m:t>
              </m:r>
            </m:sub>
            <m:sup>
              <m:r>
                <m:rPr>
                  <m:sty m:val="p"/>
                </m:rPr>
                <w:rPr>
                  <w:rFonts w:ascii="Cambria Math" w:eastAsia="Calibri" w:hAnsi="Cambria Math" w:cs="Arial"/>
                  <w:sz w:val="20"/>
                  <w:szCs w:val="20"/>
                  <w:lang w:val="es-CO"/>
                </w:rPr>
                <m:t>n</m:t>
              </m:r>
            </m:sup>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CT</m:t>
                  </m:r>
                </m:e>
                <m:sub>
                  <m:r>
                    <m:rPr>
                      <m:sty m:val="p"/>
                    </m:rPr>
                    <w:rPr>
                      <w:rFonts w:ascii="Cambria Math" w:eastAsia="Calibri" w:hAnsi="Cambria Math" w:cs="Arial"/>
                      <w:sz w:val="20"/>
                      <w:szCs w:val="20"/>
                      <w:lang w:val="es-CO"/>
                    </w:rPr>
                    <m:t>i</m:t>
                  </m:r>
                </m:sub>
              </m:sSub>
            </m:e>
          </m:nary>
        </m:oMath>
      </m:oMathPara>
    </w:p>
    <w:p w14:paraId="5FDA594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Donde </w:t>
      </w:r>
      <w:r w:rsidRPr="00E3051A">
        <w:rPr>
          <w:rFonts w:ascii="Arial" w:eastAsia="Calibri" w:hAnsi="Arial" w:cs="Arial"/>
          <w:i/>
          <w:iCs/>
          <w:color w:val="000000"/>
          <w:sz w:val="20"/>
          <w:szCs w:val="20"/>
          <w:lang w:val="es-MX"/>
        </w:rPr>
        <w:t>n</w:t>
      </w:r>
      <w:r w:rsidRPr="00E3051A">
        <w:rPr>
          <w:rFonts w:ascii="Arial" w:eastAsia="Calibri" w:hAnsi="Arial" w:cs="Arial"/>
          <w:color w:val="000000"/>
          <w:sz w:val="20"/>
          <w:szCs w:val="20"/>
          <w:lang w:val="es-MX"/>
        </w:rPr>
        <w:t xml:space="preserve"> es el número de integrantes del Proponente Plural (Unión Temporal o Consorcio).</w:t>
      </w:r>
    </w:p>
    <w:p w14:paraId="56A01E4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los procesos estructurados por lotes o grupos, el capital de trabajo demandado se establecerá con base en el Presupuesto Oficial del lote al cual se presenta la oferta. En consecuencia, si el Proponente allega ofertas a varios lotes, el capital de trabajo demandado se evaluará de manera independiente para cada uno de ellos.</w:t>
      </w:r>
    </w:p>
    <w:p w14:paraId="57B79FE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caso de resultar adjudicatario de más de un lote, se deberá calcular el nuevo capital de trabajo, restando del capital de trabajo calculado inicialmente el valor del capital de trabajo exigido del primer lote adjudicado y de manera sucesiva por cada lote adjudicado al mismo Proponente]</w:t>
      </w:r>
    </w:p>
    <w:p w14:paraId="3A7E4DA4" w14:textId="77777777" w:rsidR="003D3778" w:rsidRPr="00E3051A" w:rsidRDefault="003D3778" w:rsidP="00294289">
      <w:pPr>
        <w:keepNext/>
        <w:keepLines/>
        <w:widowControl/>
        <w:numPr>
          <w:ilvl w:val="1"/>
          <w:numId w:val="59"/>
        </w:numPr>
        <w:autoSpaceDE/>
        <w:autoSpaceDN/>
        <w:spacing w:before="40" w:after="120"/>
        <w:ind w:left="426" w:hanging="426"/>
        <w:jc w:val="both"/>
        <w:outlineLvl w:val="1"/>
        <w:rPr>
          <w:rFonts w:ascii="Arial" w:eastAsia="Yu Gothic Light" w:hAnsi="Arial" w:cs="Arial"/>
          <w:b/>
          <w:color w:val="000000"/>
          <w:sz w:val="20"/>
          <w:szCs w:val="20"/>
          <w:lang w:val="es-MX"/>
        </w:rPr>
      </w:pPr>
      <w:bookmarkStart w:id="280" w:name="_Toc67583313"/>
      <w:bookmarkStart w:id="281" w:name="_Toc78789461"/>
      <w:bookmarkStart w:id="282" w:name="_Toc107858550"/>
      <w:r w:rsidRPr="00E3051A">
        <w:rPr>
          <w:rFonts w:ascii="Arial" w:eastAsia="Yu Gothic Light" w:hAnsi="Arial" w:cs="Arial"/>
          <w:b/>
          <w:color w:val="000000"/>
          <w:sz w:val="20"/>
          <w:szCs w:val="20"/>
          <w:lang w:val="es-MX"/>
        </w:rPr>
        <w:lastRenderedPageBreak/>
        <w:t>CAPACIDAD ORGANIZACIONAL</w:t>
      </w:r>
      <w:bookmarkEnd w:id="280"/>
      <w:bookmarkEnd w:id="281"/>
      <w:bookmarkEnd w:id="282"/>
    </w:p>
    <w:p w14:paraId="1A75559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deben acreditar los siguientes indicadores en los términos señalados en la Matriz 1- Indicadores financieros y organizacionales:</w:t>
      </w:r>
    </w:p>
    <w:tbl>
      <w:tblPr>
        <w:tblStyle w:val="Tablaconcuadrcula4"/>
        <w:tblW w:w="0" w:type="auto"/>
        <w:jc w:val="center"/>
        <w:tblLook w:val="04A0" w:firstRow="1" w:lastRow="0" w:firstColumn="1" w:lastColumn="0" w:noHBand="0" w:noVBand="1"/>
      </w:tblPr>
      <w:tblGrid>
        <w:gridCol w:w="2650"/>
        <w:gridCol w:w="1976"/>
      </w:tblGrid>
      <w:tr w:rsidR="003D3778" w:rsidRPr="00E3051A" w14:paraId="1A9A5612" w14:textId="77777777" w:rsidTr="003D3778">
        <w:trPr>
          <w:trHeight w:val="283"/>
          <w:tblHeader/>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226025A5"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vAlign w:val="center"/>
            <w:hideMark/>
          </w:tcPr>
          <w:p w14:paraId="5D90E47C"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Fórmula</w:t>
            </w:r>
          </w:p>
        </w:tc>
      </w:tr>
      <w:tr w:rsidR="003D3778" w:rsidRPr="00E3051A" w14:paraId="70DB15F0" w14:textId="77777777" w:rsidTr="003D3778">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2DE4AF08" w14:textId="77777777" w:rsidR="003D3778" w:rsidRPr="00E3051A" w:rsidRDefault="003D3778" w:rsidP="00E3051A">
            <w:pPr>
              <w:tabs>
                <w:tab w:val="left" w:pos="1039"/>
              </w:tabs>
              <w:jc w:val="center"/>
              <w:rPr>
                <w:rFonts w:ascii="Arial" w:eastAsia="Arial" w:hAnsi="Arial" w:cs="Arial"/>
                <w:sz w:val="20"/>
                <w:szCs w:val="20"/>
                <w:lang w:val="es-CO"/>
              </w:rPr>
            </w:pPr>
            <w:r w:rsidRPr="00E3051A">
              <w:rPr>
                <w:rFonts w:ascii="Arial" w:eastAsia="Calibri" w:hAnsi="Arial" w:cs="Arial"/>
                <w:sz w:val="20"/>
                <w:szCs w:val="20"/>
                <w:lang w:val="es-CO"/>
              </w:rPr>
              <w:t>Rentabilidad sobre Patrimonio (Roe)</w:t>
            </w:r>
          </w:p>
        </w:tc>
        <w:tc>
          <w:tcPr>
            <w:tcW w:w="0" w:type="auto"/>
            <w:tcBorders>
              <w:top w:val="single" w:sz="4" w:space="0" w:color="auto"/>
              <w:left w:val="single" w:sz="4" w:space="0" w:color="auto"/>
              <w:bottom w:val="single" w:sz="4" w:space="0" w:color="auto"/>
              <w:right w:val="double" w:sz="4" w:space="0" w:color="auto"/>
            </w:tcBorders>
            <w:vAlign w:val="center"/>
            <w:hideMark/>
          </w:tcPr>
          <w:p w14:paraId="391B8C1D" w14:textId="77777777" w:rsidR="003D3778" w:rsidRPr="00E3051A" w:rsidRDefault="00046C25" w:rsidP="00E3051A">
            <w:pPr>
              <w:jc w:val="center"/>
              <w:rPr>
                <w:rFonts w:ascii="Arial" w:eastAsia="Calibri" w:hAnsi="Arial" w:cs="Arial"/>
                <w:bCs/>
                <w:sz w:val="20"/>
                <w:szCs w:val="20"/>
                <w:lang w:val="es-CO"/>
              </w:rPr>
            </w:pPr>
            <m:oMathPara>
              <m:oMath>
                <m:f>
                  <m:fPr>
                    <m:ctrlPr>
                      <w:rPr>
                        <w:rFonts w:ascii="Cambria Math" w:eastAsia="Calibri" w:hAnsi="Cambria Math" w:cs="Arial"/>
                        <w:bCs/>
                        <w:sz w:val="20"/>
                        <w:szCs w:val="20"/>
                        <w:lang w:val="es-CO"/>
                      </w:rPr>
                    </m:ctrlPr>
                  </m:fPr>
                  <m:num>
                    <m:r>
                      <m:rPr>
                        <m:sty m:val="p"/>
                      </m:rPr>
                      <w:rPr>
                        <w:rFonts w:ascii="Cambria Math" w:eastAsia="Calibri" w:hAnsi="Cambria Math" w:cs="Arial"/>
                        <w:sz w:val="20"/>
                        <w:szCs w:val="20"/>
                        <w:lang w:val="es-CO"/>
                      </w:rPr>
                      <m:t>Utilidad Operacional</m:t>
                    </m:r>
                  </m:num>
                  <m:den>
                    <m:r>
                      <m:rPr>
                        <m:sty m:val="p"/>
                      </m:rPr>
                      <w:rPr>
                        <w:rFonts w:ascii="Cambria Math" w:eastAsia="Calibri" w:hAnsi="Cambria Math" w:cs="Arial"/>
                        <w:sz w:val="20"/>
                        <w:szCs w:val="20"/>
                        <w:lang w:val="es-CO"/>
                      </w:rPr>
                      <m:t>Patrimonio</m:t>
                    </m:r>
                  </m:den>
                </m:f>
              </m:oMath>
            </m:oMathPara>
          </w:p>
        </w:tc>
      </w:tr>
      <w:tr w:rsidR="003D3778" w:rsidRPr="00E3051A" w14:paraId="53EE07D3" w14:textId="77777777" w:rsidTr="003D3778">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1FE59D7D" w14:textId="77777777" w:rsidR="003D3778" w:rsidRPr="00E3051A" w:rsidRDefault="003D3778" w:rsidP="00E3051A">
            <w:pPr>
              <w:jc w:val="center"/>
              <w:rPr>
                <w:rFonts w:ascii="Arial" w:eastAsia="Arial" w:hAnsi="Arial" w:cs="Arial"/>
                <w:sz w:val="20"/>
                <w:szCs w:val="20"/>
                <w:lang w:val="es-CO"/>
              </w:rPr>
            </w:pPr>
            <w:r w:rsidRPr="00E3051A">
              <w:rPr>
                <w:rFonts w:ascii="Arial" w:eastAsia="Calibri" w:hAnsi="Arial" w:cs="Arial"/>
                <w:sz w:val="20"/>
                <w:szCs w:val="20"/>
                <w:lang w:val="es-CO"/>
              </w:rPr>
              <w:t>Rentabilidad del Activo (Roa)</w:t>
            </w:r>
          </w:p>
        </w:tc>
        <w:tc>
          <w:tcPr>
            <w:tcW w:w="0" w:type="auto"/>
            <w:tcBorders>
              <w:top w:val="single" w:sz="4" w:space="0" w:color="auto"/>
              <w:left w:val="single" w:sz="4" w:space="0" w:color="auto"/>
              <w:bottom w:val="double" w:sz="4" w:space="0" w:color="auto"/>
              <w:right w:val="double" w:sz="4" w:space="0" w:color="auto"/>
            </w:tcBorders>
            <w:vAlign w:val="center"/>
            <w:hideMark/>
          </w:tcPr>
          <w:p w14:paraId="46D77D48" w14:textId="77777777" w:rsidR="003D3778" w:rsidRPr="00E3051A" w:rsidRDefault="00046C25" w:rsidP="00E3051A">
            <w:pPr>
              <w:jc w:val="center"/>
              <w:rPr>
                <w:rFonts w:ascii="Arial" w:eastAsia="Calibri" w:hAnsi="Arial" w:cs="Arial"/>
                <w:sz w:val="20"/>
                <w:szCs w:val="20"/>
                <w:lang w:val="es-CO"/>
              </w:rPr>
            </w:pPr>
            <m:oMathPara>
              <m:oMath>
                <m:f>
                  <m:fPr>
                    <m:ctrlPr>
                      <w:rPr>
                        <w:rFonts w:ascii="Cambria Math" w:eastAsia="Calibri" w:hAnsi="Cambria Math" w:cs="Arial"/>
                        <w:bCs/>
                        <w:sz w:val="20"/>
                        <w:szCs w:val="20"/>
                        <w:lang w:val="es-CO"/>
                      </w:rPr>
                    </m:ctrlPr>
                  </m:fPr>
                  <m:num>
                    <m:r>
                      <m:rPr>
                        <m:sty m:val="p"/>
                      </m:rPr>
                      <w:rPr>
                        <w:rFonts w:ascii="Cambria Math" w:eastAsia="Calibri" w:hAnsi="Cambria Math" w:cs="Arial"/>
                        <w:sz w:val="20"/>
                        <w:szCs w:val="20"/>
                        <w:lang w:val="es-CO"/>
                      </w:rPr>
                      <m:t>Unidad Operacional</m:t>
                    </m:r>
                  </m:num>
                  <m:den>
                    <m:r>
                      <m:rPr>
                        <m:sty m:val="p"/>
                      </m:rPr>
                      <w:rPr>
                        <w:rFonts w:ascii="Cambria Math" w:eastAsia="Calibri" w:hAnsi="Cambria Math" w:cs="Arial"/>
                        <w:sz w:val="20"/>
                        <w:szCs w:val="20"/>
                        <w:lang w:val="es-CO"/>
                      </w:rPr>
                      <m:t>Activo Total</m:t>
                    </m:r>
                  </m:den>
                </m:f>
              </m:oMath>
            </m:oMathPara>
          </w:p>
        </w:tc>
      </w:tr>
    </w:tbl>
    <w:p w14:paraId="6DAF0D3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6F9B79A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el Proponente es Plural cada indicador debe calcularse así</w:t>
      </w:r>
      <w:r w:rsidRPr="00E3051A" w:rsidDel="008866D5">
        <w:rPr>
          <w:rFonts w:ascii="Arial" w:eastAsia="Calibri" w:hAnsi="Arial" w:cs="Arial"/>
          <w:color w:val="000000"/>
          <w:sz w:val="20"/>
          <w:szCs w:val="20"/>
          <w:lang w:val="es-MX"/>
        </w:rPr>
        <w:t xml:space="preserve"> </w:t>
      </w:r>
    </w:p>
    <w:p w14:paraId="3A961697" w14:textId="77777777" w:rsidR="003D3778" w:rsidRPr="00E3051A" w:rsidRDefault="003D3778" w:rsidP="00E3051A">
      <w:pPr>
        <w:widowControl/>
        <w:autoSpaceDE/>
        <w:autoSpaceDN/>
        <w:spacing w:after="160"/>
        <w:jc w:val="both"/>
        <w:rPr>
          <w:rFonts w:ascii="Arial" w:eastAsia="Calibri" w:hAnsi="Arial" w:cs="Arial"/>
          <w:sz w:val="20"/>
          <w:szCs w:val="20"/>
          <w:lang w:val="es-CO"/>
        </w:rPr>
      </w:pPr>
      <m:oMathPara>
        <m:oMath>
          <m:r>
            <m:rPr>
              <m:sty m:val="p"/>
            </m:rPr>
            <w:rPr>
              <w:rFonts w:ascii="Cambria Math" w:eastAsia="Calibri" w:hAnsi="Cambria Math" w:cs="Arial"/>
              <w:sz w:val="20"/>
              <w:szCs w:val="20"/>
              <w:lang w:val="es-CO"/>
            </w:rPr>
            <m:t>Indicador =</m:t>
          </m:r>
          <m:f>
            <m:fPr>
              <m:ctrlPr>
                <w:rPr>
                  <w:rFonts w:ascii="Cambria Math" w:eastAsia="Calibri" w:hAnsi="Cambria Math" w:cs="Arial"/>
                  <w:sz w:val="20"/>
                  <w:szCs w:val="20"/>
                  <w:lang w:val="es-CO"/>
                </w:rPr>
              </m:ctrlPr>
            </m:fPr>
            <m:num>
              <m:r>
                <w:rPr>
                  <w:rFonts w:ascii="Cambria Math" w:eastAsia="Calibri" w:hAnsi="Cambria Math" w:cs="Arial"/>
                  <w:sz w:val="20"/>
                  <w:szCs w:val="20"/>
                  <w:lang w:val="es-CO"/>
                </w:rPr>
                <m:t>(</m:t>
              </m:r>
              <m:nary>
                <m:naryPr>
                  <m:chr m:val="∑"/>
                  <m:limLoc m:val="undOvr"/>
                  <m:ctrlPr>
                    <w:rPr>
                      <w:rFonts w:ascii="Cambria Math" w:eastAsia="Calibri" w:hAnsi="Cambria Math" w:cs="Arial"/>
                      <w:sz w:val="20"/>
                      <w:szCs w:val="20"/>
                      <w:lang w:val="es-CO"/>
                    </w:rPr>
                  </m:ctrlPr>
                </m:naryPr>
                <m:sub>
                  <m:r>
                    <m:rPr>
                      <m:sty m:val="p"/>
                    </m:rPr>
                    <w:rPr>
                      <w:rFonts w:ascii="Cambria Math" w:eastAsia="Calibri" w:hAnsi="Cambria Math" w:cs="Arial"/>
                      <w:sz w:val="20"/>
                      <w:szCs w:val="20"/>
                      <w:lang w:val="es-CO"/>
                    </w:rPr>
                    <m:t>i=1</m:t>
                  </m:r>
                </m:sub>
                <m:sup>
                  <m:r>
                    <m:rPr>
                      <m:sty m:val="p"/>
                    </m:rPr>
                    <w:rPr>
                      <w:rFonts w:ascii="Cambria Math" w:eastAsia="Calibri" w:hAnsi="Cambria Math" w:cs="Arial"/>
                      <w:sz w:val="20"/>
                      <w:szCs w:val="20"/>
                      <w:lang w:val="es-CO"/>
                    </w:rPr>
                    <m:t>n</m:t>
                  </m:r>
                </m:sup>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Componente 1 del indicador</m:t>
                      </m:r>
                    </m:e>
                    <m:sub>
                      <m:r>
                        <m:rPr>
                          <m:sty m:val="p"/>
                        </m:rPr>
                        <w:rPr>
                          <w:rFonts w:ascii="Cambria Math" w:eastAsia="Calibri" w:hAnsi="Cambria Math" w:cs="Arial"/>
                          <w:sz w:val="20"/>
                          <w:szCs w:val="20"/>
                          <w:lang w:val="es-CO"/>
                        </w:rPr>
                        <m:t>i</m:t>
                      </m:r>
                    </m:sub>
                  </m:sSub>
                  <m:r>
                    <m:rPr>
                      <m:sty m:val="p"/>
                    </m:rPr>
                    <w:rPr>
                      <w:rFonts w:ascii="Cambria Math" w:eastAsia="Calibri" w:hAnsi="Cambria Math" w:cs="Arial"/>
                      <w:sz w:val="20"/>
                      <w:szCs w:val="20"/>
                      <w:lang w:val="es-CO"/>
                    </w:rPr>
                    <m:t xml:space="preserve">) </m:t>
                  </m:r>
                </m:e>
              </m:nary>
            </m:num>
            <m:den>
              <m:r>
                <w:rPr>
                  <w:rFonts w:ascii="Cambria Math" w:eastAsia="Calibri" w:hAnsi="Cambria Math" w:cs="Arial"/>
                  <w:sz w:val="20"/>
                  <w:szCs w:val="20"/>
                  <w:lang w:val="es-CO"/>
                </w:rPr>
                <m:t>(</m:t>
              </m:r>
              <m:nary>
                <m:naryPr>
                  <m:chr m:val="∑"/>
                  <m:limLoc m:val="undOvr"/>
                  <m:ctrlPr>
                    <w:rPr>
                      <w:rFonts w:ascii="Cambria Math" w:eastAsia="Calibri" w:hAnsi="Cambria Math" w:cs="Arial"/>
                      <w:sz w:val="20"/>
                      <w:szCs w:val="20"/>
                      <w:lang w:val="es-CO"/>
                    </w:rPr>
                  </m:ctrlPr>
                </m:naryPr>
                <m:sub>
                  <m:r>
                    <m:rPr>
                      <m:sty m:val="p"/>
                    </m:rPr>
                    <w:rPr>
                      <w:rFonts w:ascii="Cambria Math" w:eastAsia="Calibri" w:hAnsi="Cambria Math" w:cs="Arial"/>
                      <w:sz w:val="20"/>
                      <w:szCs w:val="20"/>
                      <w:lang w:val="es-CO"/>
                    </w:rPr>
                    <m:t>i=1</m:t>
                  </m:r>
                </m:sub>
                <m:sup>
                  <m:r>
                    <m:rPr>
                      <m:sty m:val="p"/>
                    </m:rPr>
                    <w:rPr>
                      <w:rFonts w:ascii="Cambria Math" w:eastAsia="Calibri" w:hAnsi="Cambria Math" w:cs="Arial"/>
                      <w:sz w:val="20"/>
                      <w:szCs w:val="20"/>
                      <w:lang w:val="es-CO"/>
                    </w:rPr>
                    <m:t>n</m:t>
                  </m:r>
                </m:sup>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Componente 2 del indicador</m:t>
                      </m:r>
                    </m:e>
                    <m:sub>
                      <m:r>
                        <m:rPr>
                          <m:sty m:val="p"/>
                        </m:rPr>
                        <w:rPr>
                          <w:rFonts w:ascii="Cambria Math" w:eastAsia="Calibri" w:hAnsi="Cambria Math" w:cs="Arial"/>
                          <w:sz w:val="20"/>
                          <w:szCs w:val="20"/>
                          <w:lang w:val="es-CO"/>
                        </w:rPr>
                        <m:t>i</m:t>
                      </m:r>
                    </m:sub>
                  </m:sSub>
                  <m:r>
                    <m:rPr>
                      <m:sty m:val="p"/>
                    </m:rPr>
                    <w:rPr>
                      <w:rFonts w:ascii="Cambria Math" w:eastAsia="Calibri" w:hAnsi="Cambria Math" w:cs="Arial"/>
                      <w:sz w:val="20"/>
                      <w:szCs w:val="20"/>
                      <w:lang w:val="es-CO"/>
                    </w:rPr>
                    <m:t xml:space="preserve">) </m:t>
                  </m:r>
                </m:e>
              </m:nary>
            </m:den>
          </m:f>
        </m:oMath>
      </m:oMathPara>
    </w:p>
    <w:p w14:paraId="2AED777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Donde </w:t>
      </w:r>
      <w:r w:rsidRPr="00E3051A">
        <w:rPr>
          <w:rFonts w:ascii="Arial" w:eastAsia="Calibri" w:hAnsi="Arial" w:cs="Arial"/>
          <w:i/>
          <w:iCs/>
          <w:color w:val="000000"/>
          <w:sz w:val="20"/>
          <w:szCs w:val="20"/>
          <w:lang w:val="es-MX"/>
        </w:rPr>
        <w:t>n</w:t>
      </w:r>
      <w:r w:rsidRPr="00E3051A">
        <w:rPr>
          <w:rFonts w:ascii="Arial" w:eastAsia="Calibri" w:hAnsi="Arial" w:cs="Arial"/>
          <w:color w:val="000000"/>
          <w:sz w:val="20"/>
          <w:szCs w:val="20"/>
          <w:lang w:val="es-MX"/>
        </w:rPr>
        <w:t xml:space="preserve"> es el número de integrantes del Proponente Plural (Unión Temporal o Consorcio).</w:t>
      </w:r>
    </w:p>
    <w:p w14:paraId="730E1867"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419"/>
        </w:rPr>
        <w:t xml:space="preserve">El Proponente que demuestre la condición de Mipyme domiciliada en Colombia acreditará la capacidad organizacional de acuerdo con los indicadores señalados en la </w:t>
      </w:r>
      <w:r w:rsidRPr="00E3051A">
        <w:rPr>
          <w:rFonts w:ascii="Arial" w:eastAsia="Calibri" w:hAnsi="Arial" w:cs="Arial"/>
          <w:iCs/>
          <w:color w:val="000000"/>
          <w:sz w:val="20"/>
          <w:szCs w:val="20"/>
          <w:lang w:val="es-MX"/>
        </w:rPr>
        <w:t>Matriz 1– Indicadores financieros y organizacionales.</w:t>
      </w:r>
      <w:r w:rsidRPr="00E3051A">
        <w:rPr>
          <w:rFonts w:ascii="Arial" w:eastAsia="Calibri" w:hAnsi="Arial" w:cs="Arial"/>
          <w:iCs/>
          <w:color w:val="000000"/>
          <w:sz w:val="20"/>
          <w:szCs w:val="20"/>
          <w:lang w:val="es-CO"/>
        </w:rPr>
        <w:t xml:space="preserve"> El Proponente </w:t>
      </w:r>
      <w:r w:rsidRPr="00E3051A">
        <w:rPr>
          <w:rFonts w:ascii="Arial" w:eastAsia="Calibri" w:hAnsi="Arial" w:cs="Arial"/>
          <w:iCs/>
          <w:color w:val="000000"/>
          <w:sz w:val="20"/>
          <w:szCs w:val="20"/>
        </w:rPr>
        <w:t xml:space="preserve">probará la condición </w:t>
      </w:r>
      <w:r w:rsidRPr="00E3051A">
        <w:rPr>
          <w:rFonts w:ascii="Arial" w:eastAsia="Calibri" w:hAnsi="Arial" w:cs="Arial"/>
          <w:iCs/>
          <w:color w:val="000000"/>
          <w:sz w:val="20"/>
          <w:szCs w:val="20"/>
          <w:lang w:val="es-CO"/>
        </w:rPr>
        <w:t>de Mipyme con la copia del certificado del Registro Único de Proponentes, el cual deberá encontrarse vigente y en firme al momento de su presentación.</w:t>
      </w:r>
    </w:p>
    <w:p w14:paraId="7ECB1C61" w14:textId="77777777" w:rsidR="003D3778" w:rsidRPr="00E3051A" w:rsidRDefault="003D3778" w:rsidP="00294289">
      <w:pPr>
        <w:keepNext/>
        <w:keepLines/>
        <w:widowControl/>
        <w:numPr>
          <w:ilvl w:val="1"/>
          <w:numId w:val="59"/>
        </w:numPr>
        <w:autoSpaceDE/>
        <w:autoSpaceDN/>
        <w:spacing w:before="40" w:after="120"/>
        <w:ind w:left="426" w:hanging="426"/>
        <w:jc w:val="both"/>
        <w:outlineLvl w:val="1"/>
        <w:rPr>
          <w:rFonts w:ascii="Arial" w:eastAsia="Yu Gothic Light" w:hAnsi="Arial" w:cs="Arial"/>
          <w:b/>
          <w:color w:val="000000"/>
          <w:sz w:val="20"/>
          <w:szCs w:val="20"/>
          <w:lang w:val="es-MX"/>
        </w:rPr>
      </w:pPr>
      <w:bookmarkStart w:id="283" w:name="_Toc67583314"/>
      <w:bookmarkStart w:id="284" w:name="_Toc78789462"/>
      <w:bookmarkStart w:id="285" w:name="_Toc107858551"/>
      <w:r w:rsidRPr="00E3051A">
        <w:rPr>
          <w:rFonts w:ascii="Arial" w:eastAsia="Yu Gothic Light" w:hAnsi="Arial" w:cs="Arial"/>
          <w:b/>
          <w:color w:val="000000"/>
          <w:sz w:val="20"/>
          <w:szCs w:val="20"/>
          <w:lang w:val="es-MX"/>
        </w:rPr>
        <w:t>ACREDITACIÓN DE LA CAPACIDAD FINANCIERA Y ORGANIZACIONAL</w:t>
      </w:r>
      <w:bookmarkEnd w:id="283"/>
      <w:bookmarkEnd w:id="284"/>
      <w:bookmarkEnd w:id="285"/>
    </w:p>
    <w:p w14:paraId="510CA3E8" w14:textId="77777777" w:rsidR="003D3778" w:rsidRPr="00E3051A" w:rsidRDefault="003D3778" w:rsidP="00294289">
      <w:pPr>
        <w:keepNext/>
        <w:keepLines/>
        <w:widowControl/>
        <w:numPr>
          <w:ilvl w:val="2"/>
          <w:numId w:val="63"/>
        </w:numPr>
        <w:autoSpaceDE/>
        <w:autoSpaceDN/>
        <w:spacing w:before="40" w:after="120"/>
        <w:jc w:val="both"/>
        <w:outlineLvl w:val="2"/>
        <w:rPr>
          <w:rFonts w:ascii="Arial" w:eastAsia="Yu Gothic Light" w:hAnsi="Arial" w:cs="Arial"/>
          <w:b/>
          <w:caps/>
          <w:color w:val="000000"/>
          <w:sz w:val="20"/>
          <w:szCs w:val="20"/>
          <w:lang w:val="es-CO"/>
        </w:rPr>
      </w:pPr>
      <w:bookmarkStart w:id="286" w:name="_Toc67582926"/>
      <w:bookmarkStart w:id="287" w:name="_Toc67583150"/>
      <w:bookmarkStart w:id="288" w:name="_Toc67583315"/>
      <w:bookmarkStart w:id="289" w:name="_Toc67583320"/>
      <w:bookmarkStart w:id="290" w:name="_Toc78789463"/>
      <w:bookmarkStart w:id="291" w:name="_Toc107858552"/>
      <w:bookmarkEnd w:id="286"/>
      <w:bookmarkEnd w:id="287"/>
      <w:bookmarkEnd w:id="288"/>
      <w:r w:rsidRPr="00E3051A">
        <w:rPr>
          <w:rFonts w:ascii="Arial" w:eastAsia="Yu Gothic Light" w:hAnsi="Arial" w:cs="Arial"/>
          <w:b/>
          <w:caps/>
          <w:color w:val="000000"/>
          <w:sz w:val="20"/>
          <w:szCs w:val="20"/>
          <w:lang w:val="es-CO"/>
        </w:rPr>
        <w:t>PERSONAS NATURALES O JURÍDICAS NACIONALES Y EXTRANJERAS CON DOMICILIO O SUCURSAL EN COLOMBIA</w:t>
      </w:r>
      <w:bookmarkEnd w:id="289"/>
      <w:bookmarkEnd w:id="290"/>
      <w:bookmarkEnd w:id="291"/>
    </w:p>
    <w:p w14:paraId="6CF8E00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RUP, según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 </w:t>
      </w:r>
    </w:p>
    <w:p w14:paraId="22B8850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extranjeros sin domicilio o Sucursal en Colombia no están obligados a tener RUP y por tanto la verificación de esta información procederá en los términos definidos en el siguiente numeral.</w:t>
      </w:r>
    </w:p>
    <w:p w14:paraId="1BD52941" w14:textId="77777777" w:rsidR="003D3778" w:rsidRPr="00E3051A" w:rsidRDefault="003D3778" w:rsidP="00294289">
      <w:pPr>
        <w:keepNext/>
        <w:keepLines/>
        <w:widowControl/>
        <w:numPr>
          <w:ilvl w:val="2"/>
          <w:numId w:val="63"/>
        </w:numPr>
        <w:autoSpaceDE/>
        <w:autoSpaceDN/>
        <w:spacing w:before="40" w:after="120"/>
        <w:jc w:val="both"/>
        <w:outlineLvl w:val="2"/>
        <w:rPr>
          <w:rFonts w:ascii="Arial" w:eastAsia="Yu Gothic Light" w:hAnsi="Arial" w:cs="Arial"/>
          <w:b/>
          <w:caps/>
          <w:color w:val="000000"/>
          <w:sz w:val="20"/>
          <w:szCs w:val="20"/>
          <w:lang w:val="es-CO"/>
        </w:rPr>
      </w:pPr>
      <w:bookmarkStart w:id="292" w:name="_Toc67583321"/>
      <w:bookmarkStart w:id="293" w:name="_Toc78789464"/>
      <w:bookmarkStart w:id="294" w:name="_Toc107858553"/>
      <w:r w:rsidRPr="00E3051A">
        <w:rPr>
          <w:rFonts w:ascii="Arial" w:eastAsia="Yu Gothic Light" w:hAnsi="Arial" w:cs="Arial"/>
          <w:b/>
          <w:caps/>
          <w:color w:val="000000"/>
          <w:sz w:val="20"/>
          <w:szCs w:val="20"/>
          <w:lang w:val="es-CO"/>
        </w:rPr>
        <w:t>PERSONAS NATURALES O JURÍDICAS EXTRANJERAS SIN DOMICILIO O SUCURSAL EN COLOMBIA</w:t>
      </w:r>
      <w:bookmarkEnd w:id="292"/>
      <w:bookmarkEnd w:id="293"/>
      <w:bookmarkEnd w:id="294"/>
      <w:r w:rsidRPr="00E3051A">
        <w:rPr>
          <w:rFonts w:ascii="Arial" w:eastAsia="Yu Gothic Light" w:hAnsi="Arial" w:cs="Arial"/>
          <w:b/>
          <w:caps/>
          <w:color w:val="000000"/>
          <w:sz w:val="20"/>
          <w:szCs w:val="20"/>
          <w:lang w:val="es-CO"/>
        </w:rPr>
        <w:t xml:space="preserve"> </w:t>
      </w:r>
    </w:p>
    <w:p w14:paraId="5B9C5AC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Proponentes extranjeros sin domicilio o Sucursal en Colombia deberán allegar la siguiente información financiera de conformidad con la legislación propia del país de origen. Los valores deben: (i) presentarse en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xml:space="preserve">; (ii) convertirse a la tasa de cambio de la fecha de corte de los mismos y (iii) estar avalados con la firma de quien se encuentre en obligación de hacerlo de acuerdo con la normativa del país de origen. </w:t>
      </w:r>
    </w:p>
    <w:p w14:paraId="185499E2" w14:textId="77777777" w:rsidR="003D3778" w:rsidRPr="00E3051A" w:rsidRDefault="003D3778" w:rsidP="00294289">
      <w:pPr>
        <w:widowControl/>
        <w:numPr>
          <w:ilvl w:val="0"/>
          <w:numId w:val="2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estado de situación financiera (balance general) y estado de resultado integral (estado de resultados), acompañados por el informe de auditoría (sí aplica según la legislación de origen) con traducción simple al español de acuerdo con las normas NIIF. </w:t>
      </w:r>
    </w:p>
    <w:p w14:paraId="00A02F0C"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1C399ED3" w14:textId="77777777" w:rsidR="003D3778" w:rsidRPr="00E3051A" w:rsidRDefault="003D3778" w:rsidP="00294289">
      <w:pPr>
        <w:widowControl/>
        <w:numPr>
          <w:ilvl w:val="0"/>
          <w:numId w:val="2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Copia de la tarjeta profesional del contador público o revisor fiscal y certificado de antecedentes disciplinarios vigente expedido por la autoridad competente de quien realiza la conversión. </w:t>
      </w:r>
    </w:p>
    <w:p w14:paraId="698ED8B9" w14:textId="77777777" w:rsidR="003D3778" w:rsidRPr="00E3051A" w:rsidRDefault="003D3778" w:rsidP="00E3051A">
      <w:pPr>
        <w:widowControl/>
        <w:autoSpaceDE/>
        <w:autoSpaceDN/>
        <w:spacing w:after="160"/>
        <w:ind w:left="1070"/>
        <w:contextualSpacing/>
        <w:jc w:val="both"/>
        <w:rPr>
          <w:rFonts w:ascii="Arial" w:eastAsia="Calibri" w:hAnsi="Arial" w:cs="Arial"/>
          <w:color w:val="000000"/>
          <w:sz w:val="20"/>
          <w:szCs w:val="20"/>
          <w:lang w:val="es-MX"/>
        </w:rPr>
      </w:pPr>
    </w:p>
    <w:p w14:paraId="281D0EE8" w14:textId="764FA519" w:rsidR="003D3778" w:rsidRPr="00E3051A" w:rsidRDefault="003D3778" w:rsidP="00294289">
      <w:pPr>
        <w:widowControl/>
        <w:numPr>
          <w:ilvl w:val="0"/>
          <w:numId w:val="2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w:t>
      </w:r>
      <w:r w:rsidRPr="00E3051A">
        <w:rPr>
          <w:rFonts w:ascii="Arial" w:eastAsia="Calibri" w:hAnsi="Arial" w:cs="Arial"/>
          <w:color w:val="000000"/>
          <w:sz w:val="20"/>
          <w:szCs w:val="20"/>
          <w:lang w:val="es-MX"/>
        </w:rPr>
        <w:fldChar w:fldCharType="begin"/>
      </w:r>
      <w:r w:rsidRPr="00E3051A">
        <w:rPr>
          <w:rFonts w:ascii="Arial" w:eastAsia="Calibri" w:hAnsi="Arial" w:cs="Arial"/>
          <w:color w:val="000000"/>
          <w:sz w:val="20"/>
          <w:szCs w:val="20"/>
          <w:lang w:val="es-MX"/>
        </w:rPr>
        <w:instrText xml:space="preserve"> REF _Ref57725779 \h </w:instrText>
      </w:r>
      <w:r w:rsidR="00E3051A" w:rsidRPr="00E3051A">
        <w:rPr>
          <w:rFonts w:ascii="Arial" w:eastAsia="Calibri" w:hAnsi="Arial" w:cs="Arial"/>
          <w:color w:val="000000"/>
          <w:sz w:val="20"/>
          <w:szCs w:val="20"/>
          <w:lang w:val="es-MX"/>
        </w:rPr>
        <w:instrText xml:space="preserve"> \* MERGEFORMAT </w:instrText>
      </w:r>
      <w:r w:rsidRPr="00E3051A">
        <w:rPr>
          <w:rFonts w:ascii="Arial" w:eastAsia="Calibri" w:hAnsi="Arial" w:cs="Arial"/>
          <w:color w:val="000000"/>
          <w:sz w:val="20"/>
          <w:szCs w:val="20"/>
          <w:lang w:val="es-MX"/>
        </w:rPr>
      </w:r>
      <w:r w:rsidRPr="00E3051A">
        <w:rPr>
          <w:rFonts w:ascii="Arial" w:eastAsia="Calibri" w:hAnsi="Arial" w:cs="Arial"/>
          <w:color w:val="000000"/>
          <w:sz w:val="20"/>
          <w:szCs w:val="20"/>
          <w:lang w:val="es-MX"/>
        </w:rPr>
        <w:fldChar w:fldCharType="separate"/>
      </w:r>
      <w:r w:rsidR="004C5F9E" w:rsidRPr="00E3051A">
        <w:rPr>
          <w:rFonts w:ascii="Arial" w:eastAsia="Calibri" w:hAnsi="Arial" w:cs="Arial"/>
          <w:color w:val="000000"/>
          <w:sz w:val="20"/>
          <w:szCs w:val="20"/>
          <w:lang w:val="es-MX"/>
        </w:rPr>
        <w:t>Formato 4 – Capacidad financiera y organizacional</w:t>
      </w:r>
      <w:r w:rsidRPr="00E3051A">
        <w:rPr>
          <w:rFonts w:ascii="Arial" w:eastAsia="Calibri" w:hAnsi="Arial" w:cs="Arial"/>
          <w:color w:val="000000"/>
          <w:sz w:val="20"/>
          <w:szCs w:val="20"/>
          <w:lang w:val="es-MX"/>
        </w:rPr>
        <w:fldChar w:fldCharType="end"/>
      </w:r>
      <w:r w:rsidRPr="00E3051A">
        <w:rPr>
          <w:rFonts w:ascii="Arial" w:eastAsia="Calibri" w:hAnsi="Arial" w:cs="Arial"/>
          <w:color w:val="000000"/>
          <w:sz w:val="20"/>
          <w:szCs w:val="20"/>
          <w:lang w:val="es-MX"/>
        </w:rPr>
        <w:t xml:space="preserve"> para extranjeros diligenciado. En caso de presentarse discrepancias entre la información consignada en el </w:t>
      </w:r>
      <w:r w:rsidRPr="00E3051A">
        <w:rPr>
          <w:rFonts w:ascii="Arial" w:eastAsia="Calibri" w:hAnsi="Arial" w:cs="Arial"/>
          <w:color w:val="000000"/>
          <w:sz w:val="20"/>
          <w:szCs w:val="20"/>
          <w:lang w:val="es-MX"/>
        </w:rPr>
        <w:fldChar w:fldCharType="begin"/>
      </w:r>
      <w:r w:rsidRPr="00E3051A">
        <w:rPr>
          <w:rFonts w:ascii="Arial" w:eastAsia="Calibri" w:hAnsi="Arial" w:cs="Arial"/>
          <w:color w:val="000000"/>
          <w:sz w:val="20"/>
          <w:szCs w:val="20"/>
          <w:lang w:val="es-MX"/>
        </w:rPr>
        <w:instrText xml:space="preserve"> REF _Ref57725779 \h </w:instrText>
      </w:r>
      <w:r w:rsidR="00E3051A" w:rsidRPr="00E3051A">
        <w:rPr>
          <w:rFonts w:ascii="Arial" w:eastAsia="Calibri" w:hAnsi="Arial" w:cs="Arial"/>
          <w:color w:val="000000"/>
          <w:sz w:val="20"/>
          <w:szCs w:val="20"/>
          <w:lang w:val="es-MX"/>
        </w:rPr>
        <w:instrText xml:space="preserve"> \* MERGEFORMAT </w:instrText>
      </w:r>
      <w:r w:rsidRPr="00E3051A">
        <w:rPr>
          <w:rFonts w:ascii="Arial" w:eastAsia="Calibri" w:hAnsi="Arial" w:cs="Arial"/>
          <w:color w:val="000000"/>
          <w:sz w:val="20"/>
          <w:szCs w:val="20"/>
          <w:lang w:val="es-MX"/>
        </w:rPr>
      </w:r>
      <w:r w:rsidRPr="00E3051A">
        <w:rPr>
          <w:rFonts w:ascii="Arial" w:eastAsia="Calibri" w:hAnsi="Arial" w:cs="Arial"/>
          <w:color w:val="000000"/>
          <w:sz w:val="20"/>
          <w:szCs w:val="20"/>
          <w:lang w:val="es-MX"/>
        </w:rPr>
        <w:fldChar w:fldCharType="separate"/>
      </w:r>
      <w:r w:rsidR="004C5F9E" w:rsidRPr="00E3051A">
        <w:rPr>
          <w:rFonts w:ascii="Arial" w:eastAsia="Calibri" w:hAnsi="Arial" w:cs="Arial"/>
          <w:color w:val="000000"/>
          <w:sz w:val="20"/>
          <w:szCs w:val="20"/>
          <w:lang w:val="es-MX"/>
        </w:rPr>
        <w:t>Formato 4 – Capacidad financiera y organizacional</w:t>
      </w:r>
      <w:r w:rsidRPr="00E3051A">
        <w:rPr>
          <w:rFonts w:ascii="Arial" w:eastAsia="Calibri" w:hAnsi="Arial" w:cs="Arial"/>
          <w:color w:val="000000"/>
          <w:sz w:val="20"/>
          <w:szCs w:val="20"/>
          <w:lang w:val="es-MX"/>
        </w:rPr>
        <w:fldChar w:fldCharType="end"/>
      </w:r>
      <w:r w:rsidRPr="00E3051A">
        <w:rPr>
          <w:rFonts w:ascii="Arial" w:eastAsia="Calibri" w:hAnsi="Arial" w:cs="Arial"/>
          <w:color w:val="000000"/>
          <w:sz w:val="20"/>
          <w:szCs w:val="20"/>
          <w:lang w:val="es-MX"/>
        </w:rPr>
        <w:t xml:space="preserve"> para </w:t>
      </w:r>
      <w:r w:rsidRPr="00E3051A">
        <w:rPr>
          <w:rFonts w:ascii="Arial" w:eastAsia="Calibri" w:hAnsi="Arial" w:cs="Arial"/>
          <w:color w:val="000000"/>
          <w:sz w:val="20"/>
          <w:szCs w:val="20"/>
          <w:lang w:val="es-MX"/>
        </w:rPr>
        <w:lastRenderedPageBreak/>
        <w:t xml:space="preserve">extranjeros y los documentos señalados en el literal A, prevalecerá la información consignada en los estados financieros incluidos en la oferta. </w:t>
      </w:r>
    </w:p>
    <w:p w14:paraId="7DD1A66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fechas de corte de los documentos señalados en el literal A será de acuerdo con lo contemplado en la Subsección 5, de la Sección 1, del Capítulo 1, del Título 1, de la Parte 2 del Decreto 1082 de 2015 o las normas que las modifiquen, adicionen o sustituyan. En tal sentido, se tomará la información de acuerdo con el mejor año fiscal del Proponente, acompañado del Informe de Auditoría, salvo que se acredite en debida forma que la legislación propia del país de origen fije una fecha de corte diferente a la prevista en este pliego.</w:t>
      </w:r>
    </w:p>
    <w:p w14:paraId="6EE9D299" w14:textId="62DC5642"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alguno de estos requerimientos no aplica en el país del domicilio del Proponente extranjero, el representante legal o el apoderado en Colombia deberán hacerlo constar bajo la gravedad de juramento en el </w:t>
      </w:r>
      <w:r w:rsidRPr="00E3051A">
        <w:rPr>
          <w:rFonts w:ascii="Arial" w:eastAsia="Calibri" w:hAnsi="Arial" w:cs="Arial"/>
          <w:color w:val="000000"/>
          <w:sz w:val="20"/>
          <w:szCs w:val="20"/>
          <w:lang w:val="es-MX"/>
        </w:rPr>
        <w:fldChar w:fldCharType="begin"/>
      </w:r>
      <w:r w:rsidRPr="00E3051A">
        <w:rPr>
          <w:rFonts w:ascii="Arial" w:eastAsia="Calibri" w:hAnsi="Arial" w:cs="Arial"/>
          <w:color w:val="000000"/>
          <w:sz w:val="20"/>
          <w:szCs w:val="20"/>
          <w:lang w:val="es-MX"/>
        </w:rPr>
        <w:instrText xml:space="preserve"> REF _Ref57725779 \h </w:instrText>
      </w:r>
      <w:r w:rsidR="00E3051A" w:rsidRPr="00E3051A">
        <w:rPr>
          <w:rFonts w:ascii="Arial" w:eastAsia="Calibri" w:hAnsi="Arial" w:cs="Arial"/>
          <w:color w:val="000000"/>
          <w:sz w:val="20"/>
          <w:szCs w:val="20"/>
          <w:lang w:val="es-MX"/>
        </w:rPr>
        <w:instrText xml:space="preserve"> \* MERGEFORMAT </w:instrText>
      </w:r>
      <w:r w:rsidRPr="00E3051A">
        <w:rPr>
          <w:rFonts w:ascii="Arial" w:eastAsia="Calibri" w:hAnsi="Arial" w:cs="Arial"/>
          <w:color w:val="000000"/>
          <w:sz w:val="20"/>
          <w:szCs w:val="20"/>
          <w:lang w:val="es-MX"/>
        </w:rPr>
      </w:r>
      <w:r w:rsidRPr="00E3051A">
        <w:rPr>
          <w:rFonts w:ascii="Arial" w:eastAsia="Calibri" w:hAnsi="Arial" w:cs="Arial"/>
          <w:color w:val="000000"/>
          <w:sz w:val="20"/>
          <w:szCs w:val="20"/>
          <w:lang w:val="es-MX"/>
        </w:rPr>
        <w:fldChar w:fldCharType="separate"/>
      </w:r>
      <w:r w:rsidR="004C5F9E" w:rsidRPr="00E3051A">
        <w:rPr>
          <w:rFonts w:ascii="Arial" w:eastAsia="Calibri" w:hAnsi="Arial" w:cs="Arial"/>
          <w:color w:val="000000"/>
          <w:sz w:val="20"/>
          <w:szCs w:val="20"/>
          <w:lang w:val="es-MX"/>
        </w:rPr>
        <w:t>Formato 4 – Capacidad financiera y organizacional</w:t>
      </w:r>
      <w:r w:rsidRPr="00E3051A">
        <w:rPr>
          <w:rFonts w:ascii="Arial" w:eastAsia="Calibri" w:hAnsi="Arial" w:cs="Arial"/>
          <w:color w:val="000000"/>
          <w:sz w:val="20"/>
          <w:szCs w:val="20"/>
          <w:lang w:val="es-MX"/>
        </w:rPr>
        <w:fldChar w:fldCharType="end"/>
      </w:r>
      <w:r w:rsidRPr="00E3051A">
        <w:rPr>
          <w:rFonts w:ascii="Arial" w:eastAsia="Calibri" w:hAnsi="Arial" w:cs="Arial"/>
          <w:color w:val="000000"/>
          <w:sz w:val="20"/>
          <w:szCs w:val="20"/>
          <w:lang w:val="es-MX"/>
        </w:rPr>
        <w:t xml:space="preserve"> para extranjeros. El Proponente podrá acreditar este requisito con un documento que así lo certifique emitido por una firma de auditoría externa.</w:t>
      </w:r>
    </w:p>
    <w:p w14:paraId="1B412A4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los valores de los estados financieros están expresados originalmente en una moneda diferente a </w:t>
      </w:r>
      <w:proofErr w:type="gramStart"/>
      <w:r w:rsidRPr="00E3051A">
        <w:rPr>
          <w:rFonts w:ascii="Arial" w:eastAsia="Calibri" w:hAnsi="Arial" w:cs="Arial"/>
          <w:color w:val="000000"/>
          <w:sz w:val="20"/>
          <w:szCs w:val="20"/>
          <w:lang w:val="es-MX"/>
        </w:rPr>
        <w:t>Dólares</w:t>
      </w:r>
      <w:proofErr w:type="gramEnd"/>
      <w:r w:rsidRPr="00E3051A">
        <w:rPr>
          <w:rFonts w:ascii="Arial" w:eastAsia="Calibri" w:hAnsi="Arial" w:cs="Arial"/>
          <w:color w:val="000000"/>
          <w:sz w:val="20"/>
          <w:szCs w:val="20"/>
          <w:lang w:val="es-MX"/>
        </w:rPr>
        <w:t xml:space="preserve"> de los Estados Unidos de América, estos deberán convertirse a Pesos en los términos definidos en la sección 1.13.</w:t>
      </w:r>
    </w:p>
    <w:p w14:paraId="2E00830C" w14:textId="77777777" w:rsidR="003D3778" w:rsidRPr="00E3051A" w:rsidRDefault="003D3778" w:rsidP="00294289">
      <w:pPr>
        <w:keepNext/>
        <w:keepLines/>
        <w:widowControl/>
        <w:numPr>
          <w:ilvl w:val="1"/>
          <w:numId w:val="63"/>
        </w:numPr>
        <w:autoSpaceDE/>
        <w:autoSpaceDN/>
        <w:spacing w:before="40" w:after="120"/>
        <w:jc w:val="both"/>
        <w:outlineLvl w:val="1"/>
        <w:rPr>
          <w:rFonts w:ascii="Arial" w:eastAsia="Yu Gothic Light" w:hAnsi="Arial" w:cs="Arial"/>
          <w:b/>
          <w:caps/>
          <w:color w:val="000000"/>
          <w:sz w:val="20"/>
          <w:szCs w:val="20"/>
          <w:lang w:val="es-MX"/>
        </w:rPr>
      </w:pPr>
      <w:r w:rsidRPr="00E3051A">
        <w:rPr>
          <w:rFonts w:ascii="Arial" w:eastAsia="Yu Gothic Light" w:hAnsi="Arial" w:cs="Arial"/>
          <w:b/>
          <w:caps/>
          <w:color w:val="000000"/>
          <w:sz w:val="20"/>
          <w:szCs w:val="20"/>
          <w:lang w:val="es-MX"/>
        </w:rPr>
        <w:t>CAPACIDAD RESIDUAL</w:t>
      </w:r>
    </w:p>
    <w:p w14:paraId="64B02A3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Proponente será hábil si su capacidad residual es mayor o igual a la capacidad residual de Proceso de Contratación (CRPC). Así:</w:t>
      </w:r>
    </w:p>
    <w:p w14:paraId="55515FEB" w14:textId="77777777" w:rsidR="003D3778" w:rsidRPr="00E3051A" w:rsidRDefault="003D3778" w:rsidP="00E3051A">
      <w:pPr>
        <w:autoSpaceDE/>
        <w:autoSpaceDN/>
        <w:spacing w:after="160"/>
        <w:jc w:val="center"/>
        <w:rPr>
          <w:rFonts w:ascii="Arial" w:eastAsia="Calibri" w:hAnsi="Arial" w:cs="Arial"/>
          <w:color w:val="000000"/>
          <w:sz w:val="20"/>
          <w:szCs w:val="20"/>
          <w:lang w:val="es-CO"/>
        </w:rPr>
      </w:pPr>
      <m:oMathPara>
        <m:oMath>
          <m:r>
            <w:rPr>
              <w:rFonts w:ascii="Cambria Math" w:eastAsia="Calibri" w:hAnsi="Cambria Math" w:cs="Arial"/>
              <w:color w:val="000000"/>
              <w:sz w:val="20"/>
              <w:szCs w:val="20"/>
              <w:lang w:val="es-CO"/>
            </w:rPr>
            <m:t>CRP ≥CRPC</m:t>
          </m:r>
        </m:oMath>
      </m:oMathPara>
    </w:p>
    <w:p w14:paraId="2DD99A9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Proponentes acreditarán la capacidad residual o K de contratación conforme se describe a continuación. 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p>
    <w:p w14:paraId="100C024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 anterior, sin perjuicio de las acciones administrativas y/o judiciales a que haya lugar, en contra de la (s) persona (s) que haya (n) suscrito las certificaciones exigidas para el cálculo de la capacidad residual.</w:t>
      </w:r>
    </w:p>
    <w:p w14:paraId="37C0F1F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los Procesos de Contratación estructurados por lotes o grupos, el Proponente debe acreditar una capacidad residual mayor o igual a la capacidad residual del lote al cual radicó oferta o de la sumatoria de los lotes a los cuales presentó oferta. Si la capacidad residual del Proponente no es suficiente para la totalidad de lotes a los cuales presentó oferta, la Entidad lo habilitará únicamente en aquellos de mayor valor en los que cumpla con la capacidad residual requerida]</w:t>
      </w:r>
    </w:p>
    <w:p w14:paraId="000FF1E5" w14:textId="77777777" w:rsidR="003D3778" w:rsidRPr="00E3051A" w:rsidRDefault="003D3778" w:rsidP="00294289">
      <w:pPr>
        <w:keepNext/>
        <w:keepLines/>
        <w:widowControl/>
        <w:numPr>
          <w:ilvl w:val="2"/>
          <w:numId w:val="63"/>
        </w:numPr>
        <w:autoSpaceDE/>
        <w:autoSpaceDN/>
        <w:spacing w:before="40" w:after="120"/>
        <w:jc w:val="both"/>
        <w:outlineLvl w:val="2"/>
        <w:rPr>
          <w:rFonts w:ascii="Arial" w:eastAsia="Yu Gothic Light" w:hAnsi="Arial" w:cs="Arial"/>
          <w:b/>
          <w:caps/>
          <w:color w:val="000000"/>
          <w:sz w:val="20"/>
          <w:szCs w:val="20"/>
          <w:lang w:val="es-CO"/>
        </w:rPr>
      </w:pPr>
      <w:r w:rsidRPr="00E3051A">
        <w:rPr>
          <w:rFonts w:ascii="Arial" w:eastAsia="Yu Gothic Light" w:hAnsi="Arial" w:cs="Arial"/>
          <w:b/>
          <w:caps/>
          <w:color w:val="000000"/>
          <w:sz w:val="20"/>
          <w:szCs w:val="20"/>
          <w:lang w:val="es-CO"/>
        </w:rPr>
        <w:t xml:space="preserve"> CÁLCULO DE LA CAPACIDAD RESIDUAL DEL PROCESO DE CONTRATACIÓN (CRPC)</w:t>
      </w:r>
    </w:p>
    <w:p w14:paraId="7EBF8B2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el plazo estimado del contrato es menor o igual a 12 meses, el cálculo de la CRPC deberá tener en cuenta el siguiente proceso:</w:t>
      </w:r>
    </w:p>
    <w:p w14:paraId="154A0A0C" w14:textId="77777777" w:rsidR="003D3778" w:rsidRPr="00E3051A" w:rsidRDefault="003D3778" w:rsidP="00E3051A">
      <w:pPr>
        <w:widowControl/>
        <w:autoSpaceDE/>
        <w:autoSpaceDN/>
        <w:spacing w:after="160"/>
        <w:jc w:val="both"/>
        <w:rPr>
          <w:rFonts w:ascii="Arial" w:eastAsia="Calibri" w:hAnsi="Arial" w:cs="Arial"/>
          <w:sz w:val="20"/>
          <w:szCs w:val="20"/>
          <w:lang w:val="es-CO"/>
        </w:rPr>
      </w:pPr>
      <m:oMathPara>
        <m:oMath>
          <m:r>
            <w:rPr>
              <w:rFonts w:ascii="Cambria Math" w:eastAsia="Calibri" w:hAnsi="Cambria Math" w:cs="Arial"/>
              <w:sz w:val="20"/>
              <w:szCs w:val="20"/>
              <w:lang w:val="es-CO"/>
            </w:rPr>
            <m:t>CRPC=POE-Anticipo y/o pago anticipado</m:t>
          </m:r>
          <m:r>
            <w:rPr>
              <w:rFonts w:ascii="Cambria Math" w:eastAsia="Yu Mincho" w:hAnsi="Cambria Math" w:cs="Arial"/>
              <w:sz w:val="20"/>
              <w:szCs w:val="20"/>
              <w:lang w:val="es-CO"/>
            </w:rPr>
            <m:t xml:space="preserve"> </m:t>
          </m:r>
        </m:oMath>
      </m:oMathPara>
    </w:p>
    <w:p w14:paraId="54703C5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Donde: </w:t>
      </w:r>
    </w:p>
    <w:p w14:paraId="70C872A1"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CRPC = Capacidad residual del Proceso de Contratación </w:t>
      </w:r>
    </w:p>
    <w:p w14:paraId="54E28931"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POE = Presupuesto Oficial Estimado</w:t>
      </w:r>
    </w:p>
    <w:p w14:paraId="11B5FCA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el plazo estimado del contrato es mayor a 12 meses el cálculo de la CRPC deberá tener en cuenta el siguiente proceso:</w:t>
      </w:r>
    </w:p>
    <w:p w14:paraId="0DA9B8E8" w14:textId="77777777" w:rsidR="003D3778" w:rsidRPr="00E3051A" w:rsidRDefault="003D3778" w:rsidP="00E3051A">
      <w:pPr>
        <w:widowControl/>
        <w:autoSpaceDE/>
        <w:autoSpaceDN/>
        <w:spacing w:after="160"/>
        <w:jc w:val="center"/>
        <w:rPr>
          <w:rFonts w:ascii="Arial" w:eastAsia="Calibri" w:hAnsi="Arial" w:cs="Arial"/>
          <w:sz w:val="20"/>
          <w:szCs w:val="20"/>
          <w:lang w:val="es-CO"/>
        </w:rPr>
      </w:pPr>
      <m:oMathPara>
        <m:oMath>
          <m:r>
            <m:rPr>
              <m:sty m:val="p"/>
            </m:rPr>
            <w:rPr>
              <w:rFonts w:ascii="Cambria Math" w:eastAsia="Calibri" w:hAnsi="Cambria Math" w:cs="Arial"/>
              <w:sz w:val="20"/>
              <w:szCs w:val="20"/>
              <w:lang w:val="es-CO"/>
            </w:rPr>
            <m:t>CRPC=</m:t>
          </m:r>
          <m:f>
            <m:fPr>
              <m:ctrlPr>
                <w:rPr>
                  <w:rFonts w:ascii="Cambria Math" w:eastAsia="Calibri" w:hAnsi="Cambria Math" w:cs="Arial"/>
                  <w:sz w:val="20"/>
                  <w:szCs w:val="20"/>
                  <w:lang w:val="es-CO"/>
                </w:rPr>
              </m:ctrlPr>
            </m:fPr>
            <m:num>
              <m:r>
                <m:rPr>
                  <m:sty m:val="p"/>
                </m:rPr>
                <w:rPr>
                  <w:rFonts w:ascii="Cambria Math" w:eastAsia="Calibri" w:hAnsi="Cambria Math" w:cs="Arial"/>
                  <w:sz w:val="20"/>
                  <w:szCs w:val="20"/>
                  <w:lang w:val="es-CO"/>
                </w:rPr>
                <m:t>POE-Anticipo y/o pago anticipado</m:t>
              </m:r>
            </m:num>
            <m:den>
              <m:r>
                <m:rPr>
                  <m:sty m:val="p"/>
                </m:rPr>
                <w:rPr>
                  <w:rFonts w:ascii="Cambria Math" w:eastAsia="Calibri" w:hAnsi="Cambria Math" w:cs="Arial"/>
                  <w:sz w:val="20"/>
                  <w:szCs w:val="20"/>
                  <w:lang w:val="es-CO"/>
                </w:rPr>
                <m:t>Plazo estimado (meses)</m:t>
              </m:r>
            </m:den>
          </m:f>
          <m:r>
            <m:rPr>
              <m:sty m:val="p"/>
            </m:rPr>
            <w:rPr>
              <w:rFonts w:ascii="Cambria Math" w:eastAsia="Calibri" w:hAnsi="Cambria Math" w:cs="Arial"/>
              <w:sz w:val="20"/>
              <w:szCs w:val="20"/>
              <w:lang w:val="es-CO"/>
            </w:rPr>
            <m:t>*12</m:t>
          </m:r>
        </m:oMath>
      </m:oMathPara>
    </w:p>
    <w:p w14:paraId="43275EE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los Procesos de Contratación estructurados por lotes, el Presupuesto Oficial estimado (POE) corresponderá al Presupuesto Oficial del lote al cual se presenta oferta]</w:t>
      </w:r>
    </w:p>
    <w:p w14:paraId="58703D06" w14:textId="77777777" w:rsidR="003D3778" w:rsidRPr="00E3051A" w:rsidRDefault="003D3778" w:rsidP="00294289">
      <w:pPr>
        <w:keepNext/>
        <w:keepLines/>
        <w:widowControl/>
        <w:numPr>
          <w:ilvl w:val="2"/>
          <w:numId w:val="63"/>
        </w:numPr>
        <w:autoSpaceDE/>
        <w:autoSpaceDN/>
        <w:spacing w:before="40" w:after="120"/>
        <w:jc w:val="both"/>
        <w:outlineLvl w:val="2"/>
        <w:rPr>
          <w:rFonts w:ascii="Arial" w:eastAsia="Yu Gothic Light" w:hAnsi="Arial" w:cs="Arial"/>
          <w:b/>
          <w:caps/>
          <w:color w:val="000000"/>
          <w:sz w:val="20"/>
          <w:szCs w:val="20"/>
          <w:lang w:val="es-CO"/>
        </w:rPr>
      </w:pPr>
      <w:r w:rsidRPr="00E3051A">
        <w:rPr>
          <w:rFonts w:ascii="Arial" w:eastAsia="Yu Gothic Light" w:hAnsi="Arial" w:cs="Arial"/>
          <w:b/>
          <w:caps/>
          <w:color w:val="000000"/>
          <w:sz w:val="20"/>
          <w:szCs w:val="20"/>
          <w:lang w:val="es-CO"/>
        </w:rPr>
        <w:lastRenderedPageBreak/>
        <w:t>CÁLCULO DE LA CAPACIDAD RESIDUAL DEL PROPONENTE (CRP)</w:t>
      </w:r>
    </w:p>
    <w:p w14:paraId="64E1F41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capacidad residual del Proponente se calculará de la siguiente manera:</w:t>
      </w:r>
    </w:p>
    <w:p w14:paraId="4B5EA359" w14:textId="77777777" w:rsidR="003D3778" w:rsidRPr="00E3051A" w:rsidRDefault="003D3778" w:rsidP="00E3051A">
      <w:pPr>
        <w:widowControl/>
        <w:autoSpaceDE/>
        <w:autoSpaceDN/>
        <w:spacing w:after="160"/>
        <w:jc w:val="both"/>
        <w:rPr>
          <w:rFonts w:ascii="Arial" w:eastAsia="Yu Mincho" w:hAnsi="Arial" w:cs="Arial"/>
          <w:bCs/>
          <w:i/>
          <w:sz w:val="20"/>
          <w:szCs w:val="20"/>
          <w:lang w:val="es-CO"/>
        </w:rPr>
      </w:pPr>
      <m:oMathPara>
        <m:oMath>
          <m:r>
            <w:rPr>
              <w:rFonts w:ascii="Cambria Math" w:eastAsia="Yu Mincho" w:hAnsi="Cambria Math" w:cs="Arial"/>
              <w:sz w:val="20"/>
              <w:szCs w:val="20"/>
              <w:lang w:val="es-CO"/>
            </w:rPr>
            <m:t>CRP=</m:t>
          </m:r>
          <m:r>
            <w:rPr>
              <w:rFonts w:ascii="Cambria Math" w:eastAsia="Calibri" w:hAnsi="Cambria Math" w:cs="Arial"/>
              <w:sz w:val="20"/>
              <w:szCs w:val="20"/>
              <w:lang w:val="es-CO"/>
            </w:rPr>
            <m:t>CO*</m:t>
          </m:r>
          <m:d>
            <m:dPr>
              <m:begChr m:val="["/>
              <m:endChr m:val="]"/>
              <m:ctrlPr>
                <w:rPr>
                  <w:rFonts w:ascii="Cambria Math" w:eastAsia="Calibri" w:hAnsi="Cambria Math" w:cs="Arial"/>
                  <w:bCs/>
                  <w:i/>
                  <w:sz w:val="20"/>
                  <w:szCs w:val="20"/>
                  <w:lang w:val="es-CO"/>
                </w:rPr>
              </m:ctrlPr>
            </m:dPr>
            <m:e>
              <m:f>
                <m:fPr>
                  <m:ctrlPr>
                    <w:rPr>
                      <w:rFonts w:ascii="Cambria Math" w:eastAsia="Calibri" w:hAnsi="Cambria Math" w:cs="Arial"/>
                      <w:bCs/>
                      <w:i/>
                      <w:sz w:val="20"/>
                      <w:szCs w:val="20"/>
                      <w:lang w:val="es-CO"/>
                    </w:rPr>
                  </m:ctrlPr>
                </m:fPr>
                <m:num>
                  <m:r>
                    <w:rPr>
                      <w:rFonts w:ascii="Cambria Math" w:eastAsia="Calibri" w:hAnsi="Cambria Math" w:cs="Arial"/>
                      <w:sz w:val="20"/>
                      <w:szCs w:val="20"/>
                      <w:lang w:val="es-CO"/>
                    </w:rPr>
                    <m:t>(E+CT+CF)</m:t>
                  </m:r>
                </m:num>
                <m:den>
                  <m:r>
                    <w:rPr>
                      <w:rFonts w:ascii="Cambria Math" w:eastAsia="Calibri" w:hAnsi="Cambria Math" w:cs="Arial"/>
                      <w:sz w:val="20"/>
                      <w:szCs w:val="20"/>
                      <w:lang w:val="es-CO"/>
                    </w:rPr>
                    <m:t>100</m:t>
                  </m:r>
                </m:den>
              </m:f>
            </m:e>
          </m:d>
          <m:r>
            <w:rPr>
              <w:rFonts w:ascii="Cambria Math" w:eastAsia="Calibri" w:hAnsi="Cambria Math" w:cs="Arial"/>
              <w:sz w:val="20"/>
              <w:szCs w:val="20"/>
              <w:lang w:val="es-CO"/>
            </w:rPr>
            <m:t>-SCE</m:t>
          </m:r>
        </m:oMath>
      </m:oMathPara>
    </w:p>
    <w:p w14:paraId="08AD6A9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donde: </w:t>
      </w:r>
    </w:p>
    <w:p w14:paraId="7FE00EB4"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CRP </w:t>
      </w:r>
      <w:r w:rsidRPr="00E3051A">
        <w:rPr>
          <w:rFonts w:ascii="Arial" w:eastAsia="Calibri" w:hAnsi="Arial" w:cs="Arial"/>
          <w:color w:val="000000"/>
          <w:sz w:val="20"/>
          <w:szCs w:val="20"/>
          <w:lang w:val="es-MX"/>
        </w:rPr>
        <w:tab/>
        <w:t>=</w:t>
      </w:r>
      <w:r w:rsidRPr="00E3051A">
        <w:rPr>
          <w:rFonts w:ascii="Arial" w:eastAsia="Calibri" w:hAnsi="Arial" w:cs="Arial"/>
          <w:color w:val="000000"/>
          <w:sz w:val="20"/>
          <w:szCs w:val="20"/>
          <w:lang w:val="es-MX"/>
        </w:rPr>
        <w:tab/>
        <w:t xml:space="preserve">Capacidad residual del Proponente </w:t>
      </w:r>
    </w:p>
    <w:p w14:paraId="51A11164"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CO </w:t>
      </w:r>
      <w:r w:rsidRPr="00E3051A">
        <w:rPr>
          <w:rFonts w:ascii="Arial" w:eastAsia="Calibri" w:hAnsi="Arial" w:cs="Arial"/>
          <w:color w:val="000000"/>
          <w:sz w:val="20"/>
          <w:szCs w:val="20"/>
          <w:lang w:val="es-MX"/>
        </w:rPr>
        <w:tab/>
        <w:t xml:space="preserve">= </w:t>
      </w:r>
      <w:r w:rsidRPr="00E3051A">
        <w:rPr>
          <w:rFonts w:ascii="Arial" w:eastAsia="Calibri" w:hAnsi="Arial" w:cs="Arial"/>
          <w:color w:val="000000"/>
          <w:sz w:val="20"/>
          <w:szCs w:val="20"/>
          <w:lang w:val="es-MX"/>
        </w:rPr>
        <w:tab/>
        <w:t xml:space="preserve">Capacidad de Organización </w:t>
      </w:r>
    </w:p>
    <w:p w14:paraId="2B2508DD"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 </w:t>
      </w:r>
      <w:r w:rsidRPr="00E3051A">
        <w:rPr>
          <w:rFonts w:ascii="Arial" w:eastAsia="Calibri" w:hAnsi="Arial" w:cs="Arial"/>
          <w:color w:val="000000"/>
          <w:sz w:val="20"/>
          <w:szCs w:val="20"/>
          <w:lang w:val="es-MX"/>
        </w:rPr>
        <w:tab/>
        <w:t xml:space="preserve">= </w:t>
      </w:r>
      <w:r w:rsidRPr="00E3051A">
        <w:rPr>
          <w:rFonts w:ascii="Arial" w:eastAsia="Calibri" w:hAnsi="Arial" w:cs="Arial"/>
          <w:color w:val="000000"/>
          <w:sz w:val="20"/>
          <w:szCs w:val="20"/>
          <w:lang w:val="es-MX"/>
        </w:rPr>
        <w:tab/>
        <w:t>Experiencia</w:t>
      </w:r>
    </w:p>
    <w:p w14:paraId="46D1D077"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CT </w:t>
      </w:r>
      <w:r w:rsidRPr="00E3051A">
        <w:rPr>
          <w:rFonts w:ascii="Arial" w:eastAsia="Calibri" w:hAnsi="Arial" w:cs="Arial"/>
          <w:color w:val="000000"/>
          <w:sz w:val="20"/>
          <w:szCs w:val="20"/>
          <w:lang w:val="es-MX"/>
        </w:rPr>
        <w:tab/>
        <w:t xml:space="preserve">= </w:t>
      </w:r>
      <w:r w:rsidRPr="00E3051A">
        <w:rPr>
          <w:rFonts w:ascii="Arial" w:eastAsia="Calibri" w:hAnsi="Arial" w:cs="Arial"/>
          <w:color w:val="000000"/>
          <w:sz w:val="20"/>
          <w:szCs w:val="20"/>
          <w:lang w:val="es-MX"/>
        </w:rPr>
        <w:tab/>
        <w:t>Capacidad Técnica</w:t>
      </w:r>
    </w:p>
    <w:p w14:paraId="7A373853"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CF</w:t>
      </w:r>
      <w:r w:rsidRPr="00E3051A">
        <w:rPr>
          <w:rFonts w:ascii="Arial" w:eastAsia="Calibri" w:hAnsi="Arial" w:cs="Arial"/>
          <w:color w:val="000000"/>
          <w:sz w:val="20"/>
          <w:szCs w:val="20"/>
          <w:lang w:val="es-MX"/>
        </w:rPr>
        <w:tab/>
        <w:t xml:space="preserve">= </w:t>
      </w:r>
      <w:r w:rsidRPr="00E3051A">
        <w:rPr>
          <w:rFonts w:ascii="Arial" w:eastAsia="Calibri" w:hAnsi="Arial" w:cs="Arial"/>
          <w:color w:val="000000"/>
          <w:sz w:val="20"/>
          <w:szCs w:val="20"/>
          <w:lang w:val="es-MX"/>
        </w:rPr>
        <w:tab/>
        <w:t>Capacidad Financiera</w:t>
      </w:r>
    </w:p>
    <w:p w14:paraId="3378B2DA" w14:textId="77777777" w:rsidR="003D3778" w:rsidRPr="00E3051A" w:rsidRDefault="003D3778" w:rsidP="00E3051A">
      <w:pPr>
        <w:widowControl/>
        <w:autoSpaceDE/>
        <w:autoSpaceDN/>
        <w:spacing w:after="160"/>
        <w:ind w:left="708"/>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SCE </w:t>
      </w:r>
      <w:r w:rsidRPr="00E3051A">
        <w:rPr>
          <w:rFonts w:ascii="Arial" w:eastAsia="Calibri" w:hAnsi="Arial" w:cs="Arial"/>
          <w:color w:val="000000"/>
          <w:sz w:val="20"/>
          <w:szCs w:val="20"/>
          <w:lang w:val="es-MX"/>
        </w:rPr>
        <w:tab/>
        <w:t xml:space="preserve">= </w:t>
      </w:r>
      <w:r w:rsidRPr="00E3051A">
        <w:rPr>
          <w:rFonts w:ascii="Arial" w:eastAsia="Calibri" w:hAnsi="Arial" w:cs="Arial"/>
          <w:color w:val="000000"/>
          <w:sz w:val="20"/>
          <w:szCs w:val="20"/>
          <w:lang w:val="es-MX"/>
        </w:rPr>
        <w:tab/>
        <w:t>Saldos de Contratos en Ejecución</w:t>
      </w:r>
    </w:p>
    <w:p w14:paraId="387221D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CRP del Proponente Plural es la suma de la capacidad residual de cada uno de sus integrantes, sin tener en cuenta el porcentaje de participación de estos en la estructura plural; lo anterior, en cumplimiento de lo dispuesto para tal fin en la Guía para Determinar y Verificar la Capacidad Residual del Proponente en los Procesos de Contratación de Obra Pública, de Colombia Compra Eficiente. En caso de ser negativa la capacidad residual de uno de los integrantes, este valor se restará de la capacidad residual total del Proponente Plural.</w:t>
      </w:r>
    </w:p>
    <w:p w14:paraId="0D8954B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 cada uno de los factores se le asigna máximo el siguiente puntaje:</w:t>
      </w:r>
    </w:p>
    <w:tbl>
      <w:tblPr>
        <w:tblW w:w="0" w:type="auto"/>
        <w:jc w:val="center"/>
        <w:tblLook w:val="04A0" w:firstRow="1" w:lastRow="0" w:firstColumn="1" w:lastColumn="0" w:noHBand="0" w:noVBand="1"/>
      </w:tblPr>
      <w:tblGrid>
        <w:gridCol w:w="2739"/>
        <w:gridCol w:w="1843"/>
      </w:tblGrid>
      <w:tr w:rsidR="003D3778" w:rsidRPr="00E3051A" w14:paraId="5585431A" w14:textId="77777777" w:rsidTr="003D3778">
        <w:trPr>
          <w:trHeight w:val="397"/>
          <w:tblHeader/>
          <w:jc w:val="center"/>
        </w:trPr>
        <w:tc>
          <w:tcPr>
            <w:tcW w:w="2739" w:type="dxa"/>
            <w:tcBorders>
              <w:top w:val="double" w:sz="4" w:space="0" w:color="auto"/>
              <w:left w:val="double" w:sz="4" w:space="0" w:color="auto"/>
              <w:bottom w:val="single" w:sz="6" w:space="0" w:color="000000"/>
              <w:right w:val="single" w:sz="6" w:space="0" w:color="000000"/>
            </w:tcBorders>
            <w:shd w:val="clear" w:color="auto" w:fill="404040"/>
            <w:vAlign w:val="center"/>
            <w:hideMark/>
          </w:tcPr>
          <w:p w14:paraId="6883532E"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Factor</w:t>
            </w:r>
          </w:p>
        </w:tc>
        <w:tc>
          <w:tcPr>
            <w:tcW w:w="1843" w:type="dxa"/>
            <w:tcBorders>
              <w:top w:val="double" w:sz="4" w:space="0" w:color="auto"/>
              <w:left w:val="single" w:sz="6" w:space="0" w:color="000000"/>
              <w:bottom w:val="single" w:sz="6" w:space="0" w:color="000000"/>
              <w:right w:val="double" w:sz="4" w:space="0" w:color="auto"/>
            </w:tcBorders>
            <w:shd w:val="clear" w:color="auto" w:fill="404040"/>
            <w:vAlign w:val="center"/>
            <w:hideMark/>
          </w:tcPr>
          <w:p w14:paraId="111B0B18"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Puntaje</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máximo</w:t>
            </w:r>
          </w:p>
        </w:tc>
      </w:tr>
      <w:tr w:rsidR="003D3778" w:rsidRPr="00E3051A" w14:paraId="128AEDC2" w14:textId="77777777" w:rsidTr="003D3778">
        <w:trPr>
          <w:trHeight w:val="20"/>
          <w:jc w:val="center"/>
        </w:trPr>
        <w:tc>
          <w:tcPr>
            <w:tcW w:w="2739" w:type="dxa"/>
            <w:tcBorders>
              <w:top w:val="single" w:sz="6" w:space="0" w:color="000000"/>
              <w:left w:val="double" w:sz="4" w:space="0" w:color="auto"/>
              <w:bottom w:val="single" w:sz="6" w:space="0" w:color="000000"/>
              <w:right w:val="single" w:sz="6" w:space="0" w:color="000000"/>
            </w:tcBorders>
            <w:vAlign w:val="center"/>
            <w:hideMark/>
          </w:tcPr>
          <w:p w14:paraId="746C1CCD" w14:textId="77777777" w:rsidR="003D3778" w:rsidRPr="00E3051A" w:rsidRDefault="003D3778" w:rsidP="00E3051A">
            <w:pPr>
              <w:widowControl/>
              <w:adjustRightInd w:val="0"/>
              <w:rPr>
                <w:rFonts w:ascii="Arial" w:eastAsia="Arial" w:hAnsi="Arial" w:cs="Arial"/>
                <w:sz w:val="20"/>
                <w:szCs w:val="20"/>
                <w:lang w:val="es-CO"/>
              </w:rPr>
            </w:pPr>
            <w:r w:rsidRPr="00E3051A">
              <w:rPr>
                <w:rFonts w:ascii="Arial" w:eastAsia="Calibri" w:hAnsi="Arial" w:cs="Arial"/>
                <w:sz w:val="20"/>
                <w:szCs w:val="20"/>
                <w:lang w:val="es-CO"/>
              </w:rPr>
              <w:t>Experiencia</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(E)</w:t>
            </w:r>
          </w:p>
        </w:tc>
        <w:tc>
          <w:tcPr>
            <w:tcW w:w="1843" w:type="dxa"/>
            <w:tcBorders>
              <w:top w:val="single" w:sz="6" w:space="0" w:color="000000"/>
              <w:left w:val="single" w:sz="6" w:space="0" w:color="000000"/>
              <w:bottom w:val="single" w:sz="6" w:space="0" w:color="000000"/>
              <w:right w:val="double" w:sz="4" w:space="0" w:color="auto"/>
            </w:tcBorders>
            <w:vAlign w:val="center"/>
            <w:hideMark/>
          </w:tcPr>
          <w:p w14:paraId="7299D4F0"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120</w:t>
            </w:r>
          </w:p>
        </w:tc>
      </w:tr>
      <w:tr w:rsidR="003D3778" w:rsidRPr="00E3051A" w14:paraId="40BBA98A" w14:textId="77777777" w:rsidTr="003D3778">
        <w:trPr>
          <w:trHeight w:val="20"/>
          <w:jc w:val="center"/>
        </w:trPr>
        <w:tc>
          <w:tcPr>
            <w:tcW w:w="2739" w:type="dxa"/>
            <w:tcBorders>
              <w:top w:val="single" w:sz="6" w:space="0" w:color="000000"/>
              <w:left w:val="double" w:sz="4" w:space="0" w:color="auto"/>
              <w:bottom w:val="single" w:sz="6" w:space="0" w:color="000000"/>
              <w:right w:val="single" w:sz="6" w:space="0" w:color="000000"/>
            </w:tcBorders>
            <w:vAlign w:val="center"/>
            <w:hideMark/>
          </w:tcPr>
          <w:p w14:paraId="76CFD49C" w14:textId="77777777" w:rsidR="003D3778" w:rsidRPr="00E3051A" w:rsidRDefault="003D3778" w:rsidP="00E3051A">
            <w:pPr>
              <w:widowControl/>
              <w:adjustRightInd w:val="0"/>
              <w:rPr>
                <w:rFonts w:ascii="Arial" w:eastAsia="Arial" w:hAnsi="Arial" w:cs="Arial"/>
                <w:sz w:val="20"/>
                <w:szCs w:val="20"/>
                <w:lang w:val="es-CO"/>
              </w:rPr>
            </w:pPr>
            <w:r w:rsidRPr="00E3051A">
              <w:rPr>
                <w:rFonts w:ascii="Arial" w:eastAsia="Calibri" w:hAnsi="Arial" w:cs="Arial"/>
                <w:sz w:val="20"/>
                <w:szCs w:val="20"/>
                <w:lang w:val="es-CO"/>
              </w:rPr>
              <w:t>Capacidad</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financiera</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(CF)</w:t>
            </w:r>
            <w:r w:rsidRPr="00E3051A">
              <w:rPr>
                <w:rFonts w:ascii="Arial" w:eastAsia="Arial" w:hAnsi="Arial" w:cs="Arial"/>
                <w:sz w:val="20"/>
                <w:szCs w:val="20"/>
                <w:lang w:val="es-CO"/>
              </w:rPr>
              <w:t xml:space="preserve"> </w:t>
            </w:r>
          </w:p>
        </w:tc>
        <w:tc>
          <w:tcPr>
            <w:tcW w:w="1843" w:type="dxa"/>
            <w:tcBorders>
              <w:top w:val="single" w:sz="6" w:space="0" w:color="000000"/>
              <w:left w:val="single" w:sz="6" w:space="0" w:color="000000"/>
              <w:bottom w:val="single" w:sz="6" w:space="0" w:color="000000"/>
              <w:right w:val="double" w:sz="4" w:space="0" w:color="auto"/>
            </w:tcBorders>
            <w:vAlign w:val="center"/>
            <w:hideMark/>
          </w:tcPr>
          <w:p w14:paraId="1E1C5A29"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40</w:t>
            </w:r>
          </w:p>
        </w:tc>
      </w:tr>
      <w:tr w:rsidR="003D3778" w:rsidRPr="00E3051A" w14:paraId="7A407BE1" w14:textId="77777777" w:rsidTr="003D3778">
        <w:trPr>
          <w:trHeight w:val="20"/>
          <w:jc w:val="center"/>
        </w:trPr>
        <w:tc>
          <w:tcPr>
            <w:tcW w:w="2739" w:type="dxa"/>
            <w:tcBorders>
              <w:top w:val="single" w:sz="6" w:space="0" w:color="000000"/>
              <w:left w:val="double" w:sz="4" w:space="0" w:color="auto"/>
              <w:bottom w:val="single" w:sz="6" w:space="0" w:color="000000"/>
              <w:right w:val="single" w:sz="6" w:space="0" w:color="000000"/>
            </w:tcBorders>
            <w:vAlign w:val="center"/>
            <w:hideMark/>
          </w:tcPr>
          <w:p w14:paraId="7A63FA61" w14:textId="77777777" w:rsidR="003D3778" w:rsidRPr="00E3051A" w:rsidRDefault="003D3778" w:rsidP="00E3051A">
            <w:pPr>
              <w:widowControl/>
              <w:adjustRightInd w:val="0"/>
              <w:rPr>
                <w:rFonts w:ascii="Arial" w:eastAsia="Arial" w:hAnsi="Arial" w:cs="Arial"/>
                <w:sz w:val="20"/>
                <w:szCs w:val="20"/>
                <w:lang w:val="es-CO"/>
              </w:rPr>
            </w:pPr>
            <w:r w:rsidRPr="00E3051A">
              <w:rPr>
                <w:rFonts w:ascii="Arial" w:eastAsia="Calibri" w:hAnsi="Arial" w:cs="Arial"/>
                <w:sz w:val="20"/>
                <w:szCs w:val="20"/>
                <w:lang w:val="es-CO"/>
              </w:rPr>
              <w:t>Capacidad</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técnica</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(CT)</w:t>
            </w:r>
            <w:r w:rsidRPr="00E3051A">
              <w:rPr>
                <w:rFonts w:ascii="Arial" w:eastAsia="Arial" w:hAnsi="Arial" w:cs="Arial"/>
                <w:sz w:val="20"/>
                <w:szCs w:val="20"/>
                <w:lang w:val="es-CO"/>
              </w:rPr>
              <w:t xml:space="preserve"> </w:t>
            </w:r>
          </w:p>
        </w:tc>
        <w:tc>
          <w:tcPr>
            <w:tcW w:w="1843" w:type="dxa"/>
            <w:tcBorders>
              <w:top w:val="single" w:sz="6" w:space="0" w:color="000000"/>
              <w:left w:val="single" w:sz="6" w:space="0" w:color="000000"/>
              <w:bottom w:val="single" w:sz="6" w:space="0" w:color="000000"/>
              <w:right w:val="double" w:sz="4" w:space="0" w:color="auto"/>
            </w:tcBorders>
            <w:vAlign w:val="center"/>
            <w:hideMark/>
          </w:tcPr>
          <w:p w14:paraId="688966FA"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40</w:t>
            </w:r>
          </w:p>
        </w:tc>
      </w:tr>
      <w:tr w:rsidR="003D3778" w:rsidRPr="00E3051A" w14:paraId="7AF04BFA" w14:textId="77777777" w:rsidTr="003D3778">
        <w:trPr>
          <w:trHeight w:val="20"/>
          <w:jc w:val="center"/>
        </w:trPr>
        <w:tc>
          <w:tcPr>
            <w:tcW w:w="2739" w:type="dxa"/>
            <w:tcBorders>
              <w:top w:val="single" w:sz="6" w:space="0" w:color="000000"/>
              <w:left w:val="double" w:sz="4" w:space="0" w:color="auto"/>
              <w:bottom w:val="double" w:sz="4" w:space="0" w:color="auto"/>
              <w:right w:val="single" w:sz="6" w:space="0" w:color="000000"/>
            </w:tcBorders>
            <w:vAlign w:val="center"/>
            <w:hideMark/>
          </w:tcPr>
          <w:p w14:paraId="16DD58A2" w14:textId="77777777" w:rsidR="003D3778" w:rsidRPr="00E3051A" w:rsidRDefault="003D3778" w:rsidP="00E3051A">
            <w:pPr>
              <w:widowControl/>
              <w:adjustRightInd w:val="0"/>
              <w:rPr>
                <w:rFonts w:ascii="Arial" w:eastAsia="Arial" w:hAnsi="Arial" w:cs="Arial"/>
                <w:sz w:val="20"/>
                <w:szCs w:val="20"/>
                <w:lang w:val="es-CO"/>
              </w:rPr>
            </w:pPr>
            <w:r w:rsidRPr="00E3051A">
              <w:rPr>
                <w:rFonts w:ascii="Arial" w:eastAsia="Calibri" w:hAnsi="Arial" w:cs="Arial"/>
                <w:sz w:val="20"/>
                <w:szCs w:val="20"/>
                <w:lang w:val="es-CO"/>
              </w:rPr>
              <w:t>Total</w:t>
            </w:r>
            <w:r w:rsidRPr="00E3051A">
              <w:rPr>
                <w:rFonts w:ascii="Arial" w:eastAsia="Arial" w:hAnsi="Arial" w:cs="Arial"/>
                <w:sz w:val="20"/>
                <w:szCs w:val="20"/>
                <w:lang w:val="es-CO"/>
              </w:rPr>
              <w:t xml:space="preserve"> </w:t>
            </w:r>
          </w:p>
        </w:tc>
        <w:tc>
          <w:tcPr>
            <w:tcW w:w="1843" w:type="dxa"/>
            <w:tcBorders>
              <w:top w:val="single" w:sz="6" w:space="0" w:color="000000"/>
              <w:left w:val="single" w:sz="6" w:space="0" w:color="000000"/>
              <w:bottom w:val="double" w:sz="4" w:space="0" w:color="auto"/>
              <w:right w:val="double" w:sz="4" w:space="0" w:color="auto"/>
            </w:tcBorders>
            <w:vAlign w:val="center"/>
            <w:hideMark/>
          </w:tcPr>
          <w:p w14:paraId="449DF5ED"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200</w:t>
            </w:r>
          </w:p>
        </w:tc>
      </w:tr>
    </w:tbl>
    <w:p w14:paraId="6F9FAF9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5C1FA10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[Se recomienda el uso de la aplicación para establecer la capacidad residual de Colombia Compra Eficiente disponible en la página web: </w:t>
      </w:r>
      <w:hyperlink r:id="rId9" w:history="1">
        <w:r w:rsidRPr="00E3051A">
          <w:rPr>
            <w:rFonts w:ascii="Arial" w:eastAsia="Calibri" w:hAnsi="Arial" w:cs="Arial"/>
            <w:color w:val="0563C1"/>
            <w:sz w:val="20"/>
            <w:szCs w:val="20"/>
            <w:u w:val="single"/>
            <w:lang w:val="es-MX"/>
          </w:rPr>
          <w:t>https://www.colombiacompra.gov.co/manuales-guias-y-pliegos-tipo/manuales-y-guias/</w:t>
        </w:r>
      </w:hyperlink>
      <w:r w:rsidRPr="00E3051A">
        <w:rPr>
          <w:rFonts w:ascii="Arial" w:eastAsia="Calibri" w:hAnsi="Arial" w:cs="Arial"/>
          <w:color w:val="000000"/>
          <w:sz w:val="20"/>
          <w:szCs w:val="20"/>
          <w:lang w:val="es-MX"/>
        </w:rPr>
        <w:t>]</w:t>
      </w:r>
    </w:p>
    <w:p w14:paraId="447232E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Capacidad de Organización (CO) no tiene asignación de puntaje en la fórmula porque su unidad de medida es en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xml:space="preserve"> y constituye un factor multiplicador de los demás factores.</w:t>
      </w:r>
    </w:p>
    <w:p w14:paraId="6C18D20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cálculo de cada uno de los factores procede como sigue:</w:t>
      </w:r>
    </w:p>
    <w:p w14:paraId="0F3EB3F6" w14:textId="77777777" w:rsidR="003D3778" w:rsidRPr="00E3051A" w:rsidRDefault="003D3778" w:rsidP="00294289">
      <w:pPr>
        <w:widowControl/>
        <w:numPr>
          <w:ilvl w:val="0"/>
          <w:numId w:val="33"/>
        </w:numPr>
        <w:autoSpaceDE/>
        <w:autoSpaceDN/>
        <w:spacing w:after="160"/>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Capacidad de Organización (CO):</w:t>
      </w:r>
    </w:p>
    <w:p w14:paraId="738A8E4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factor (CO) corresponde a los Ingresos Operacionales del Proponente teniendo en cuenta lo siguiente:</w:t>
      </w:r>
    </w:p>
    <w:tbl>
      <w:tblPr>
        <w:tblW w:w="5000" w:type="pct"/>
        <w:jc w:val="center"/>
        <w:tblLayout w:type="fixed"/>
        <w:tblLook w:val="04A0" w:firstRow="1" w:lastRow="0" w:firstColumn="1" w:lastColumn="0" w:noHBand="0" w:noVBand="1"/>
      </w:tblPr>
      <w:tblGrid>
        <w:gridCol w:w="3584"/>
        <w:gridCol w:w="7186"/>
      </w:tblGrid>
      <w:tr w:rsidR="003D3778" w:rsidRPr="00E3051A" w14:paraId="7F68989A" w14:textId="77777777" w:rsidTr="003D3778">
        <w:trPr>
          <w:trHeight w:val="218"/>
          <w:tblHeader/>
          <w:jc w:val="center"/>
        </w:trPr>
        <w:tc>
          <w:tcPr>
            <w:tcW w:w="1664" w:type="pct"/>
            <w:tcBorders>
              <w:top w:val="double" w:sz="4" w:space="0" w:color="auto"/>
              <w:left w:val="double" w:sz="4" w:space="0" w:color="auto"/>
              <w:bottom w:val="single" w:sz="6" w:space="0" w:color="000000"/>
              <w:right w:val="single" w:sz="6" w:space="0" w:color="000000"/>
            </w:tcBorders>
            <w:shd w:val="clear" w:color="auto" w:fill="404040"/>
            <w:vAlign w:val="center"/>
            <w:hideMark/>
          </w:tcPr>
          <w:p w14:paraId="25801BB2"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Años</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de</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información</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financiera</w:t>
            </w:r>
            <w:r w:rsidRPr="00E3051A">
              <w:rPr>
                <w:rFonts w:ascii="Arial" w:eastAsia="Arial" w:hAnsi="Arial" w:cs="Arial"/>
                <w:b/>
                <w:bCs/>
                <w:color w:val="FFFFFF"/>
                <w:sz w:val="20"/>
                <w:szCs w:val="20"/>
                <w:lang w:val="es-CO"/>
              </w:rPr>
              <w:t xml:space="preserve"> </w:t>
            </w:r>
          </w:p>
        </w:tc>
        <w:tc>
          <w:tcPr>
            <w:tcW w:w="3336" w:type="pct"/>
            <w:tcBorders>
              <w:top w:val="double" w:sz="4" w:space="0" w:color="auto"/>
              <w:left w:val="single" w:sz="6" w:space="0" w:color="000000"/>
              <w:bottom w:val="single" w:sz="6" w:space="0" w:color="000000"/>
              <w:right w:val="double" w:sz="4" w:space="0" w:color="auto"/>
            </w:tcBorders>
            <w:shd w:val="clear" w:color="auto" w:fill="404040"/>
            <w:vAlign w:val="center"/>
            <w:hideMark/>
          </w:tcPr>
          <w:p w14:paraId="3EB34B9D"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Capacidad</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de</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organización</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(CO)</w:t>
            </w:r>
            <w:r w:rsidRPr="00E3051A">
              <w:rPr>
                <w:rFonts w:ascii="Arial" w:eastAsia="Arial" w:hAnsi="Arial" w:cs="Arial"/>
                <w:b/>
                <w:bCs/>
                <w:color w:val="FFFFFF"/>
                <w:sz w:val="20"/>
                <w:szCs w:val="20"/>
                <w:lang w:val="es-CO"/>
              </w:rPr>
              <w:t xml:space="preserve"> </w:t>
            </w:r>
          </w:p>
        </w:tc>
      </w:tr>
      <w:tr w:rsidR="003D3778" w:rsidRPr="00E3051A" w14:paraId="15D7D72E" w14:textId="77777777" w:rsidTr="003D3778">
        <w:trPr>
          <w:trHeight w:val="391"/>
          <w:jc w:val="center"/>
        </w:trPr>
        <w:tc>
          <w:tcPr>
            <w:tcW w:w="1664" w:type="pct"/>
            <w:tcBorders>
              <w:top w:val="single" w:sz="6" w:space="0" w:color="000000"/>
              <w:left w:val="double" w:sz="4" w:space="0" w:color="auto"/>
              <w:bottom w:val="single" w:sz="6" w:space="0" w:color="000000"/>
              <w:right w:val="single" w:sz="6" w:space="0" w:color="000000"/>
            </w:tcBorders>
            <w:vAlign w:val="center"/>
            <w:hideMark/>
          </w:tcPr>
          <w:p w14:paraId="6AB35297"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Cinco</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(5)</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años</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o</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más</w:t>
            </w:r>
          </w:p>
        </w:tc>
        <w:tc>
          <w:tcPr>
            <w:tcW w:w="3336" w:type="pct"/>
            <w:tcBorders>
              <w:top w:val="single" w:sz="6" w:space="0" w:color="000000"/>
              <w:left w:val="single" w:sz="6" w:space="0" w:color="000000"/>
              <w:bottom w:val="single" w:sz="6" w:space="0" w:color="000000"/>
              <w:right w:val="double" w:sz="4" w:space="0" w:color="auto"/>
            </w:tcBorders>
            <w:hideMark/>
          </w:tcPr>
          <w:p w14:paraId="7C74546D" w14:textId="77777777" w:rsidR="003D3778" w:rsidRPr="00E3051A" w:rsidRDefault="003D3778" w:rsidP="00E3051A">
            <w:pPr>
              <w:widowControl/>
              <w:adjustRightInd w:val="0"/>
              <w:jc w:val="both"/>
              <w:rPr>
                <w:rFonts w:ascii="Arial" w:eastAsia="Arial" w:hAnsi="Arial" w:cs="Arial"/>
                <w:sz w:val="20"/>
                <w:szCs w:val="20"/>
                <w:lang w:val="es-CO"/>
              </w:rPr>
            </w:pPr>
            <w:r w:rsidRPr="00E3051A">
              <w:rPr>
                <w:rFonts w:ascii="Arial" w:eastAsia="Calibri" w:hAnsi="Arial" w:cs="Arial"/>
                <w:sz w:val="20"/>
                <w:szCs w:val="20"/>
                <w:lang w:val="es-CO"/>
              </w:rPr>
              <w:t>Mayor</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ingreso</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operacional</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de</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los</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últimos</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5</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años</w:t>
            </w:r>
          </w:p>
        </w:tc>
      </w:tr>
      <w:tr w:rsidR="003D3778" w:rsidRPr="00E3051A" w14:paraId="1214AD83" w14:textId="77777777" w:rsidTr="003D3778">
        <w:trPr>
          <w:trHeight w:val="241"/>
          <w:jc w:val="center"/>
        </w:trPr>
        <w:tc>
          <w:tcPr>
            <w:tcW w:w="1664" w:type="pct"/>
            <w:tcBorders>
              <w:top w:val="single" w:sz="6" w:space="0" w:color="000000"/>
              <w:left w:val="double" w:sz="4" w:space="0" w:color="auto"/>
              <w:bottom w:val="single" w:sz="6" w:space="0" w:color="000000"/>
              <w:right w:val="single" w:sz="6" w:space="0" w:color="000000"/>
            </w:tcBorders>
            <w:vAlign w:val="center"/>
            <w:hideMark/>
          </w:tcPr>
          <w:p w14:paraId="1466C3AD"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Entre</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uno</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(1)</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y</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cinco</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(5)</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años</w:t>
            </w:r>
          </w:p>
        </w:tc>
        <w:tc>
          <w:tcPr>
            <w:tcW w:w="3336" w:type="pct"/>
            <w:tcBorders>
              <w:top w:val="single" w:sz="6" w:space="0" w:color="000000"/>
              <w:left w:val="single" w:sz="6" w:space="0" w:color="000000"/>
              <w:bottom w:val="single" w:sz="6" w:space="0" w:color="000000"/>
              <w:right w:val="double" w:sz="4" w:space="0" w:color="auto"/>
            </w:tcBorders>
            <w:hideMark/>
          </w:tcPr>
          <w:p w14:paraId="456D6DA8" w14:textId="77777777" w:rsidR="003D3778" w:rsidRPr="00E3051A" w:rsidRDefault="003D3778" w:rsidP="00E3051A">
            <w:pPr>
              <w:widowControl/>
              <w:adjustRightInd w:val="0"/>
              <w:jc w:val="both"/>
              <w:rPr>
                <w:rFonts w:ascii="Arial" w:eastAsia="Arial" w:hAnsi="Arial" w:cs="Arial"/>
                <w:sz w:val="20"/>
                <w:szCs w:val="20"/>
                <w:lang w:val="es-CO"/>
              </w:rPr>
            </w:pPr>
            <w:r w:rsidRPr="00E3051A">
              <w:rPr>
                <w:rFonts w:ascii="Arial" w:eastAsia="Calibri" w:hAnsi="Arial" w:cs="Arial"/>
                <w:sz w:val="20"/>
                <w:szCs w:val="20"/>
                <w:lang w:val="es-CO"/>
              </w:rPr>
              <w:t>Mayor</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ingreso</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operacional</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de</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 xml:space="preserve">los años de existencia del Proponente. </w:t>
            </w:r>
          </w:p>
        </w:tc>
      </w:tr>
      <w:tr w:rsidR="003D3778" w:rsidRPr="00E3051A" w14:paraId="5E8897DC" w14:textId="77777777" w:rsidTr="003D3778">
        <w:trPr>
          <w:trHeight w:val="245"/>
          <w:jc w:val="center"/>
        </w:trPr>
        <w:tc>
          <w:tcPr>
            <w:tcW w:w="1664" w:type="pct"/>
            <w:tcBorders>
              <w:top w:val="single" w:sz="6" w:space="0" w:color="000000"/>
              <w:left w:val="double" w:sz="4" w:space="0" w:color="auto"/>
              <w:bottom w:val="double" w:sz="4" w:space="0" w:color="auto"/>
              <w:right w:val="single" w:sz="6" w:space="0" w:color="000000"/>
            </w:tcBorders>
            <w:vAlign w:val="center"/>
            <w:hideMark/>
          </w:tcPr>
          <w:p w14:paraId="3E512826"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Menos</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de</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un</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(1)</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año</w:t>
            </w:r>
            <w:r w:rsidRPr="00E3051A">
              <w:rPr>
                <w:rFonts w:ascii="Arial" w:eastAsia="Arial" w:hAnsi="Arial" w:cs="Arial"/>
                <w:sz w:val="20"/>
                <w:szCs w:val="20"/>
                <w:lang w:val="es-CO"/>
              </w:rPr>
              <w:t xml:space="preserve"> (*)</w:t>
            </w:r>
          </w:p>
        </w:tc>
        <w:tc>
          <w:tcPr>
            <w:tcW w:w="3336" w:type="pct"/>
            <w:tcBorders>
              <w:top w:val="single" w:sz="6" w:space="0" w:color="000000"/>
              <w:left w:val="single" w:sz="6" w:space="0" w:color="000000"/>
              <w:bottom w:val="double" w:sz="4" w:space="0" w:color="auto"/>
              <w:right w:val="double" w:sz="4" w:space="0" w:color="auto"/>
            </w:tcBorders>
            <w:hideMark/>
          </w:tcPr>
          <w:p w14:paraId="4A7DFE10" w14:textId="77777777" w:rsidR="003D3778" w:rsidRPr="00E3051A" w:rsidRDefault="003D3778" w:rsidP="00E3051A">
            <w:pPr>
              <w:widowControl/>
              <w:adjustRightInd w:val="0"/>
              <w:jc w:val="both"/>
              <w:rPr>
                <w:rFonts w:ascii="Arial" w:eastAsia="Arial" w:hAnsi="Arial" w:cs="Arial"/>
                <w:sz w:val="20"/>
                <w:szCs w:val="20"/>
                <w:lang w:val="es-CO"/>
              </w:rPr>
            </w:pPr>
            <w:r w:rsidRPr="00E3051A">
              <w:rPr>
                <w:rFonts w:ascii="Arial" w:eastAsia="Calibri" w:hAnsi="Arial" w:cs="Arial"/>
                <w:sz w:val="20"/>
                <w:szCs w:val="20"/>
                <w:lang w:val="es-CO"/>
              </w:rPr>
              <w:t>USD</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125.000</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Liquidados a la tasa de cambio determinada por el Ministerio de Comercio, Industria y Turismo cada 2 años para efectos del umbral del beneficio de las Mipyme.</w:t>
            </w:r>
            <w:r w:rsidRPr="00E3051A">
              <w:rPr>
                <w:rFonts w:ascii="Arial" w:eastAsia="Arial" w:hAnsi="Arial" w:cs="Arial"/>
                <w:sz w:val="20"/>
                <w:szCs w:val="20"/>
                <w:lang w:val="es-CO"/>
              </w:rPr>
              <w:t>)</w:t>
            </w:r>
          </w:p>
        </w:tc>
      </w:tr>
    </w:tbl>
    <w:p w14:paraId="3936A9E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01214B6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Si los ingresos operacionales del Proponente con uno (1) o más años de información financiera es menor a USD125.000, el factor (CO) del Proponente es igual a USD125.000.</w:t>
      </w:r>
    </w:p>
    <w:p w14:paraId="7557712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Para acreditar el factor (CO) el Proponente obligado a tener RUP debe presentar los siguientes documentos: </w:t>
      </w:r>
    </w:p>
    <w:p w14:paraId="369C0BB5" w14:textId="77777777" w:rsidR="003D3778" w:rsidRPr="00E3051A" w:rsidRDefault="003D3778" w:rsidP="00294289">
      <w:pPr>
        <w:widowControl/>
        <w:numPr>
          <w:ilvl w:val="0"/>
          <w:numId w:val="34"/>
        </w:numPr>
        <w:autoSpaceDE/>
        <w:autoSpaceDN/>
        <w:spacing w:after="160"/>
        <w:ind w:left="714" w:hanging="357"/>
        <w:contextualSpacing/>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CO"/>
        </w:rPr>
        <w:t xml:space="preserve">Estado de resultados integral (estado de resultado o pérdida o ganancias), del año en que hayan obtenido el mayor ingreso operacional en los últimos cinco (5) años, debidamente firmado por el representante legal y el contador bajo cuya responsabilidad se han preparado y por el revisor fiscal o, en caso de no haberlo, por no estar obligado a tenerlo, por contador público independiente, acompañados de su dictamen u opinión de conformidad con el artículo 38 de la Ley 222 de 1995. </w:t>
      </w:r>
    </w:p>
    <w:p w14:paraId="1B79E26B" w14:textId="77777777" w:rsidR="003D3778" w:rsidRPr="00E3051A" w:rsidRDefault="003D3778" w:rsidP="00294289">
      <w:pPr>
        <w:widowControl/>
        <w:numPr>
          <w:ilvl w:val="0"/>
          <w:numId w:val="34"/>
        </w:numPr>
        <w:autoSpaceDE/>
        <w:autoSpaceDN/>
        <w:spacing w:after="160"/>
        <w:ind w:left="714" w:hanging="357"/>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Copia de la tarjeta profesional y certificado de antecedentes disciplinarios vigentes de los contadores públicos, revisores fiscales, contadores independientes (externos), quienes suscribieron los documentos señalados en el presente literal. </w:t>
      </w:r>
    </w:p>
    <w:p w14:paraId="2DEFD72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personas naturales o jurídicas extranjeras sin domicilio o Sucursal en Colombia, deben presentar el estado de resultados integral consolidado (estado de resultados o pérdida o ganancias) del año en que hayan obtenido el mayor ingreso operacional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w:t>
      </w:r>
    </w:p>
    <w:p w14:paraId="651E849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Adicional a lo anterior, deben allegar la traducción al idioma castellano de la información financiera, observando lo siguiente: i) los valores deben ser expresados Pesos Colombianos, convertidos a la tasa representativa del mercado (TRM) de la fecha de corte de los mismos, en los términos descritos en la sección 1.13 del Pliego de Condiciones; ii) presentados de acuerdo con las normas NIIF; y iii</w:t>
      </w:r>
      <w:proofErr w:type="gramStart"/>
      <w:r w:rsidRPr="00E3051A">
        <w:rPr>
          <w:rFonts w:ascii="Arial" w:eastAsia="Calibri" w:hAnsi="Arial" w:cs="Arial"/>
          <w:color w:val="000000"/>
          <w:sz w:val="20"/>
          <w:szCs w:val="20"/>
          <w:lang w:val="es-MX"/>
        </w:rPr>
        <w:t>)  firmados</w:t>
      </w:r>
      <w:proofErr w:type="gramEnd"/>
      <w:r w:rsidRPr="00E3051A">
        <w:rPr>
          <w:rFonts w:ascii="Arial" w:eastAsia="Calibri" w:hAnsi="Arial" w:cs="Arial"/>
          <w:color w:val="000000"/>
          <w:sz w:val="20"/>
          <w:szCs w:val="20"/>
          <w:lang w:val="es-MX"/>
        </w:rPr>
        <w:t xml:space="preserve"> por el contador público colombiano que los hubiere convertido.</w:t>
      </w:r>
    </w:p>
    <w:p w14:paraId="5ED11A8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Si alguno de estos requerimientos no aplica en el país del domicilio del Proponente extranjero, el representante legal o el apoderado en Colombia deberán hacerlo constar bajo la gravedad de juramento. Así mismo se podrá acreditar este requisito por </w:t>
      </w:r>
      <w:proofErr w:type="gramStart"/>
      <w:r w:rsidRPr="00E3051A">
        <w:rPr>
          <w:rFonts w:ascii="Arial" w:eastAsia="Calibri" w:hAnsi="Arial" w:cs="Arial"/>
          <w:color w:val="000000"/>
          <w:sz w:val="20"/>
          <w:szCs w:val="20"/>
          <w:lang w:val="es-MX"/>
        </w:rPr>
        <w:t>una  firma</w:t>
      </w:r>
      <w:proofErr w:type="gramEnd"/>
      <w:r w:rsidRPr="00E3051A">
        <w:rPr>
          <w:rFonts w:ascii="Arial" w:eastAsia="Calibri" w:hAnsi="Arial" w:cs="Arial"/>
          <w:color w:val="000000"/>
          <w:sz w:val="20"/>
          <w:szCs w:val="20"/>
          <w:lang w:val="es-MX"/>
        </w:rPr>
        <w:t xml:space="preserve"> de auditora externa.</w:t>
      </w:r>
    </w:p>
    <w:p w14:paraId="16F46592" w14:textId="77777777" w:rsidR="003D3778" w:rsidRPr="00E3051A" w:rsidRDefault="003D3778" w:rsidP="00294289">
      <w:pPr>
        <w:widowControl/>
        <w:numPr>
          <w:ilvl w:val="0"/>
          <w:numId w:val="33"/>
        </w:numPr>
        <w:autoSpaceDE/>
        <w:autoSpaceDN/>
        <w:spacing w:after="160"/>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Experiencia (E):</w:t>
      </w:r>
    </w:p>
    <w:p w14:paraId="38E95D6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factor (E) del Proponente para propósitos de la capacidad residual es acreditado por medio de la relación entre: i) el valor total en Pesos de los contratos relacionados con la actividad de la construcción inscritos por el Proponente en el RUP, o Formato 5 – Capacidad residual en el segmento 72 “Servicios de Edificación, Construcción de Instalaciones y Mantenimiento” del Clasificador de Bienes y Servicios; y ii) el Presupuesto Oficial del Proceso de Contratación.</w:t>
      </w:r>
    </w:p>
    <w:p w14:paraId="6BB1A15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relación indica el número de veces que el Proponente ha ejecutado contratos equivalentes a la cuantía del Proceso de Contratación objeto de la acreditación de la capacidad residual. Para Proponentes individuales se expresa así:</w:t>
      </w:r>
    </w:p>
    <w:p w14:paraId="188888A4" w14:textId="77777777" w:rsidR="003D3778" w:rsidRPr="00E3051A" w:rsidRDefault="003D3778" w:rsidP="00E3051A">
      <w:pPr>
        <w:widowControl/>
        <w:autoSpaceDE/>
        <w:autoSpaceDN/>
        <w:spacing w:after="160"/>
        <w:jc w:val="both"/>
        <w:rPr>
          <w:rFonts w:ascii="Arial" w:eastAsia="Yu Mincho" w:hAnsi="Arial" w:cs="Arial"/>
          <w:color w:val="000000"/>
          <w:sz w:val="20"/>
          <w:szCs w:val="20"/>
          <w:lang w:val="es-CO"/>
        </w:rPr>
      </w:pPr>
      <m:oMathPara>
        <m:oMath>
          <m:r>
            <m:rPr>
              <m:sty m:val="p"/>
            </m:rPr>
            <w:rPr>
              <w:rFonts w:ascii="Cambria Math" w:eastAsia="Yu Mincho" w:hAnsi="Cambria Math" w:cs="Arial"/>
              <w:sz w:val="20"/>
              <w:szCs w:val="20"/>
              <w:lang w:val="es-CO"/>
            </w:rPr>
            <m:t>E=</m:t>
          </m:r>
          <m:f>
            <m:fPr>
              <m:ctrlPr>
                <w:rPr>
                  <w:rFonts w:ascii="Cambria Math" w:eastAsia="Calibri" w:hAnsi="Cambria Math" w:cs="Arial"/>
                  <w:sz w:val="20"/>
                  <w:szCs w:val="20"/>
                  <w:lang w:val="es-CO"/>
                </w:rPr>
              </m:ctrlPr>
            </m:fPr>
            <m:num>
              <m:r>
                <m:rPr>
                  <m:sty m:val="p"/>
                </m:rPr>
                <w:rPr>
                  <w:rFonts w:ascii="Cambria Math" w:eastAsia="Calibri" w:hAnsi="Cambria Math" w:cs="Arial"/>
                  <w:sz w:val="20"/>
                  <w:szCs w:val="20"/>
                  <w:lang w:val="es-CO"/>
                </w:rPr>
                <m:t xml:space="preserve">Valor total de los contratos </m:t>
              </m:r>
              <m:d>
                <m:dPr>
                  <m:ctrlPr>
                    <w:rPr>
                      <w:rFonts w:ascii="Cambria Math" w:eastAsia="Calibri" w:hAnsi="Cambria Math" w:cs="Arial"/>
                      <w:sz w:val="20"/>
                      <w:szCs w:val="20"/>
                      <w:lang w:val="es-CO"/>
                    </w:rPr>
                  </m:ctrlPr>
                </m:dPr>
                <m:e>
                  <m:r>
                    <m:rPr>
                      <m:sty m:val="p"/>
                    </m:rPr>
                    <w:rPr>
                      <w:rFonts w:ascii="Cambria Math" w:eastAsia="Calibri" w:hAnsi="Cambria Math" w:cs="Arial"/>
                      <w:sz w:val="20"/>
                      <w:szCs w:val="20"/>
                      <w:lang w:val="es-CO"/>
                    </w:rPr>
                    <m:t>COP</m:t>
                  </m:r>
                </m:e>
              </m:d>
            </m:num>
            <m:den>
              <m:r>
                <m:rPr>
                  <m:sty m:val="p"/>
                </m:rPr>
                <w:rPr>
                  <w:rFonts w:ascii="Cambria Math" w:eastAsia="Calibri" w:hAnsi="Cambria Math" w:cs="Arial"/>
                  <w:sz w:val="20"/>
                  <w:szCs w:val="20"/>
                  <w:lang w:val="es-CO"/>
                </w:rPr>
                <m:t xml:space="preserve">Presupuesto total estimado </m:t>
              </m:r>
              <m:d>
                <m:dPr>
                  <m:ctrlPr>
                    <w:rPr>
                      <w:rFonts w:ascii="Cambria Math" w:eastAsia="Calibri" w:hAnsi="Cambria Math" w:cs="Arial"/>
                      <w:sz w:val="20"/>
                      <w:szCs w:val="20"/>
                      <w:lang w:val="es-CO"/>
                    </w:rPr>
                  </m:ctrlPr>
                </m:dPr>
                <m:e>
                  <m:r>
                    <m:rPr>
                      <m:sty m:val="p"/>
                    </m:rPr>
                    <w:rPr>
                      <w:rFonts w:ascii="Cambria Math" w:eastAsia="Calibri" w:hAnsi="Cambria Math" w:cs="Arial"/>
                      <w:sz w:val="20"/>
                      <w:szCs w:val="20"/>
                      <w:lang w:val="es-CO"/>
                    </w:rPr>
                    <m:t>COP</m:t>
                  </m:r>
                </m:e>
              </m:d>
            </m:den>
          </m:f>
        </m:oMath>
      </m:oMathPara>
    </w:p>
    <w:p w14:paraId="48EEA7D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Proponentes Plurales, el factor (E) de un integrante se calcula así:</w:t>
      </w:r>
    </w:p>
    <w:p w14:paraId="06AA8A2D" w14:textId="77777777" w:rsidR="003D3778" w:rsidRPr="00E3051A" w:rsidRDefault="003D3778" w:rsidP="00E3051A">
      <w:pPr>
        <w:widowControl/>
        <w:autoSpaceDE/>
        <w:autoSpaceDN/>
        <w:spacing w:after="160"/>
        <w:jc w:val="both"/>
        <w:rPr>
          <w:rFonts w:ascii="Arial" w:eastAsia="Yu Mincho" w:hAnsi="Arial" w:cs="Arial"/>
          <w:bCs/>
          <w:color w:val="000000"/>
          <w:sz w:val="20"/>
          <w:szCs w:val="20"/>
          <w:lang w:val="es-CO"/>
        </w:rPr>
      </w:pPr>
      <m:oMathPara>
        <m:oMath>
          <m:r>
            <m:rPr>
              <m:sty m:val="p"/>
            </m:rPr>
            <w:rPr>
              <w:rFonts w:ascii="Cambria Math" w:eastAsia="Yu Mincho" w:hAnsi="Cambria Math" w:cs="Arial"/>
              <w:color w:val="000000"/>
              <w:sz w:val="20"/>
              <w:szCs w:val="20"/>
              <w:lang w:val="es-CO"/>
            </w:rPr>
            <m:t>E=</m:t>
          </m:r>
          <m:f>
            <m:fPr>
              <m:ctrlPr>
                <w:rPr>
                  <w:rFonts w:ascii="Cambria Math" w:eastAsia="Calibri" w:hAnsi="Cambria Math" w:cs="Arial"/>
                  <w:sz w:val="20"/>
                  <w:szCs w:val="20"/>
                  <w:lang w:val="es-CO"/>
                </w:rPr>
              </m:ctrlPr>
            </m:fPr>
            <m:num>
              <m:r>
                <m:rPr>
                  <m:sty m:val="p"/>
                </m:rPr>
                <w:rPr>
                  <w:rFonts w:ascii="Cambria Math" w:eastAsia="Calibri" w:hAnsi="Cambria Math" w:cs="Arial"/>
                  <w:sz w:val="20"/>
                  <w:szCs w:val="20"/>
                  <w:lang w:val="es-CO"/>
                </w:rPr>
                <m:t>Valor total de los contratos (COP)</m:t>
              </m:r>
            </m:num>
            <m:den>
              <m:r>
                <m:rPr>
                  <m:sty m:val="p"/>
                </m:rPr>
                <w:rPr>
                  <w:rFonts w:ascii="Cambria Math" w:eastAsia="Calibri" w:hAnsi="Cambria Math" w:cs="Arial"/>
                  <w:sz w:val="20"/>
                  <w:szCs w:val="20"/>
                  <w:lang w:val="es-CO"/>
                </w:rPr>
                <m:t>(Presupuesto total estimado *% de participación)</m:t>
              </m:r>
            </m:den>
          </m:f>
        </m:oMath>
      </m:oMathPara>
    </w:p>
    <w:p w14:paraId="57839F5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cálculo del factor (E) para efectos de la capacidad residual de un integrante de un Proponente Plural debe tener en cuenta su participación en el Proceso de Contratación objeto del cálculo de la capacidad residual. Si el Proponente no es plural no hay lugar a porcentaje.</w:t>
      </w:r>
    </w:p>
    <w:p w14:paraId="6F85836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puntaje al factor (E) será asignado con base en la siguiente tabla:</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4A0" w:firstRow="1" w:lastRow="0" w:firstColumn="1" w:lastColumn="0" w:noHBand="0" w:noVBand="1"/>
      </w:tblPr>
      <w:tblGrid>
        <w:gridCol w:w="972"/>
        <w:gridCol w:w="1683"/>
        <w:gridCol w:w="939"/>
      </w:tblGrid>
      <w:tr w:rsidR="003D3778" w:rsidRPr="00E3051A" w14:paraId="0C7539BC" w14:textId="77777777" w:rsidTr="003D3778">
        <w:trPr>
          <w:trHeight w:val="340"/>
          <w:tblHeader/>
          <w:jc w:val="center"/>
        </w:trPr>
        <w:tc>
          <w:tcPr>
            <w:tcW w:w="0" w:type="auto"/>
            <w:shd w:val="clear" w:color="auto" w:fill="404040"/>
            <w:vAlign w:val="center"/>
            <w:hideMark/>
          </w:tcPr>
          <w:p w14:paraId="0E0D3607"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Mayor</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a</w:t>
            </w:r>
          </w:p>
        </w:tc>
        <w:tc>
          <w:tcPr>
            <w:tcW w:w="0" w:type="auto"/>
            <w:shd w:val="clear" w:color="auto" w:fill="404040"/>
            <w:vAlign w:val="center"/>
            <w:hideMark/>
          </w:tcPr>
          <w:p w14:paraId="2BDE51BB"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Menor</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o</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igual</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a</w:t>
            </w:r>
          </w:p>
        </w:tc>
        <w:tc>
          <w:tcPr>
            <w:tcW w:w="0" w:type="auto"/>
            <w:shd w:val="clear" w:color="auto" w:fill="404040"/>
            <w:vAlign w:val="center"/>
            <w:hideMark/>
          </w:tcPr>
          <w:p w14:paraId="0AF24CB4"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Puntaje</w:t>
            </w:r>
          </w:p>
        </w:tc>
      </w:tr>
      <w:tr w:rsidR="003D3778" w:rsidRPr="00E3051A" w14:paraId="1C3C2D68" w14:textId="77777777" w:rsidTr="003D3778">
        <w:trPr>
          <w:trHeight w:val="391"/>
          <w:jc w:val="center"/>
        </w:trPr>
        <w:tc>
          <w:tcPr>
            <w:tcW w:w="0" w:type="auto"/>
            <w:vAlign w:val="center"/>
            <w:hideMark/>
          </w:tcPr>
          <w:p w14:paraId="08349873"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0</w:t>
            </w:r>
          </w:p>
        </w:tc>
        <w:tc>
          <w:tcPr>
            <w:tcW w:w="0" w:type="auto"/>
            <w:vAlign w:val="center"/>
            <w:hideMark/>
          </w:tcPr>
          <w:p w14:paraId="64C91B43"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3</w:t>
            </w:r>
          </w:p>
        </w:tc>
        <w:tc>
          <w:tcPr>
            <w:tcW w:w="0" w:type="auto"/>
            <w:vAlign w:val="center"/>
            <w:hideMark/>
          </w:tcPr>
          <w:p w14:paraId="1227CEFB"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60</w:t>
            </w:r>
          </w:p>
        </w:tc>
      </w:tr>
      <w:tr w:rsidR="003D3778" w:rsidRPr="00E3051A" w14:paraId="372994E2" w14:textId="77777777" w:rsidTr="003D3778">
        <w:trPr>
          <w:trHeight w:val="241"/>
          <w:jc w:val="center"/>
        </w:trPr>
        <w:tc>
          <w:tcPr>
            <w:tcW w:w="0" w:type="auto"/>
            <w:vAlign w:val="center"/>
            <w:hideMark/>
          </w:tcPr>
          <w:p w14:paraId="4BA6A76D"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lastRenderedPageBreak/>
              <w:t>3</w:t>
            </w:r>
          </w:p>
        </w:tc>
        <w:tc>
          <w:tcPr>
            <w:tcW w:w="0" w:type="auto"/>
            <w:vAlign w:val="center"/>
            <w:hideMark/>
          </w:tcPr>
          <w:p w14:paraId="5371E6B9"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6</w:t>
            </w:r>
          </w:p>
        </w:tc>
        <w:tc>
          <w:tcPr>
            <w:tcW w:w="0" w:type="auto"/>
            <w:vAlign w:val="center"/>
            <w:hideMark/>
          </w:tcPr>
          <w:p w14:paraId="53AD3726"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80</w:t>
            </w:r>
          </w:p>
        </w:tc>
      </w:tr>
      <w:tr w:rsidR="003D3778" w:rsidRPr="00E3051A" w14:paraId="68E77683" w14:textId="77777777" w:rsidTr="003D3778">
        <w:trPr>
          <w:trHeight w:val="245"/>
          <w:jc w:val="center"/>
        </w:trPr>
        <w:tc>
          <w:tcPr>
            <w:tcW w:w="0" w:type="auto"/>
            <w:vAlign w:val="center"/>
            <w:hideMark/>
          </w:tcPr>
          <w:p w14:paraId="5141610A"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6</w:t>
            </w:r>
          </w:p>
        </w:tc>
        <w:tc>
          <w:tcPr>
            <w:tcW w:w="0" w:type="auto"/>
            <w:vAlign w:val="center"/>
            <w:hideMark/>
          </w:tcPr>
          <w:p w14:paraId="5434ACA6"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10</w:t>
            </w:r>
          </w:p>
        </w:tc>
        <w:tc>
          <w:tcPr>
            <w:tcW w:w="0" w:type="auto"/>
            <w:vAlign w:val="center"/>
            <w:hideMark/>
          </w:tcPr>
          <w:p w14:paraId="03D04B5A"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100</w:t>
            </w:r>
          </w:p>
        </w:tc>
      </w:tr>
      <w:tr w:rsidR="003D3778" w:rsidRPr="00E3051A" w14:paraId="081337C9" w14:textId="77777777" w:rsidTr="003D3778">
        <w:trPr>
          <w:trHeight w:val="245"/>
          <w:jc w:val="center"/>
        </w:trPr>
        <w:tc>
          <w:tcPr>
            <w:tcW w:w="0" w:type="auto"/>
            <w:vAlign w:val="center"/>
            <w:hideMark/>
          </w:tcPr>
          <w:p w14:paraId="12BA6FFC"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10</w:t>
            </w:r>
          </w:p>
        </w:tc>
        <w:tc>
          <w:tcPr>
            <w:tcW w:w="0" w:type="auto"/>
            <w:vAlign w:val="center"/>
            <w:hideMark/>
          </w:tcPr>
          <w:p w14:paraId="1566DBB5"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Mayores</w:t>
            </w:r>
          </w:p>
        </w:tc>
        <w:tc>
          <w:tcPr>
            <w:tcW w:w="0" w:type="auto"/>
            <w:vAlign w:val="center"/>
            <w:hideMark/>
          </w:tcPr>
          <w:p w14:paraId="26077B55"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120</w:t>
            </w:r>
          </w:p>
        </w:tc>
      </w:tr>
    </w:tbl>
    <w:p w14:paraId="644FCD9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648E32A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Para acreditar el factor (E), el Proponente debe diligenciar el Formato 5 – Capacidad residual el cual contiene los contratos inscritos en el segmento 72 y su valor total en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xml:space="preserve"> liquidados con el SMMLV. Así mismo, el Presupuesto Oficial estimado debe ser liquidado con el SMMLV para el año de publicación del Pliego de Condiciones del proceso de selección.</w:t>
      </w:r>
    </w:p>
    <w:p w14:paraId="3E3B127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Proponentes o integrantes extranjeros sin domicilio o Sucursal en Colombia, adicionalmente deben aportar copia de los Contratos ejecutados o certificaciones de terceros que hubieran recibido los servicios de construcción de obras civiles bien sean públicos o privados. La información de los Contratos soportados con las certificaciones de terceros que hubieren recibido los servicios de construcción de obras civiles </w:t>
      </w:r>
      <w:proofErr w:type="gramStart"/>
      <w:r w:rsidRPr="00E3051A">
        <w:rPr>
          <w:rFonts w:ascii="Arial" w:eastAsia="Calibri" w:hAnsi="Arial" w:cs="Arial"/>
          <w:color w:val="000000"/>
          <w:sz w:val="20"/>
          <w:szCs w:val="20"/>
          <w:lang w:val="es-MX"/>
        </w:rPr>
        <w:t>deben</w:t>
      </w:r>
      <w:proofErr w:type="gramEnd"/>
      <w:r w:rsidRPr="00E3051A">
        <w:rPr>
          <w:rFonts w:ascii="Arial" w:eastAsia="Calibri" w:hAnsi="Arial" w:cs="Arial"/>
          <w:color w:val="000000"/>
          <w:sz w:val="20"/>
          <w:szCs w:val="20"/>
          <w:lang w:val="es-MX"/>
        </w:rPr>
        <w:t xml:space="preserve"> ser obligatoriamente los mismos que el Proponente presente en el Formato 3 – Experiencia. La información del Formato 5 – Capacidad residual deberá ser allegada en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xml:space="preserve">, salvo donde se registre el valor del Contrato en la moneda del país de origen. Cuando el valor de los contratos esté expresado en monedas extranjeras deberá convertirse a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xml:space="preserve"> en los términos indicados en el numeral 1.13 del Pliego de Condiciones.</w:t>
      </w:r>
    </w:p>
    <w:p w14:paraId="7B40C748" w14:textId="77777777" w:rsidR="003D3778" w:rsidRPr="00E3051A" w:rsidRDefault="003D3778" w:rsidP="00294289">
      <w:pPr>
        <w:widowControl/>
        <w:numPr>
          <w:ilvl w:val="0"/>
          <w:numId w:val="33"/>
        </w:numPr>
        <w:autoSpaceDE/>
        <w:autoSpaceDN/>
        <w:spacing w:after="160"/>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Capacidad Financiera (CF):</w:t>
      </w:r>
    </w:p>
    <w:p w14:paraId="7F2A03B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factor (CF) para propósitos de la capacidad residual se obtiene teniendo en cuenta el índice de liquidez del Proponente con base en la siguiente fórmula:</w:t>
      </w:r>
    </w:p>
    <w:p w14:paraId="09DEBA7D" w14:textId="77777777" w:rsidR="003D3778" w:rsidRPr="00E3051A" w:rsidRDefault="003D3778" w:rsidP="00E3051A">
      <w:pPr>
        <w:widowControl/>
        <w:autoSpaceDE/>
        <w:autoSpaceDN/>
        <w:spacing w:after="160"/>
        <w:jc w:val="center"/>
        <w:rPr>
          <w:rFonts w:ascii="Arial" w:eastAsia="Arial," w:hAnsi="Arial" w:cs="Arial"/>
          <w:sz w:val="20"/>
          <w:szCs w:val="20"/>
          <w:lang w:val="es-CO"/>
        </w:rPr>
      </w:pPr>
      <w:r w:rsidRPr="00E3051A">
        <w:rPr>
          <w:rFonts w:ascii="Arial" w:eastAsia="Calibri" w:hAnsi="Arial" w:cs="Arial"/>
          <w:sz w:val="20"/>
          <w:szCs w:val="20"/>
          <w:lang w:val="es-CO"/>
        </w:rPr>
        <w:t>Índice</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de</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liquidez</w:t>
      </w:r>
      <w:r w:rsidRPr="00E3051A">
        <w:rPr>
          <w:rFonts w:ascii="Arial" w:eastAsia="Arial," w:hAnsi="Arial" w:cs="Arial"/>
          <w:sz w:val="20"/>
          <w:szCs w:val="20"/>
          <w:lang w:val="es-CO"/>
        </w:rPr>
        <w:t xml:space="preserve"> </w:t>
      </w:r>
      <w:r w:rsidRPr="00E3051A">
        <w:rPr>
          <w:rFonts w:ascii="Arial" w:eastAsia="Calibri" w:hAnsi="Arial" w:cs="Arial"/>
          <w:sz w:val="20"/>
          <w:szCs w:val="20"/>
          <w:lang w:val="es-CO"/>
        </w:rPr>
        <w:t>=</w:t>
      </w:r>
      <w:r w:rsidRPr="00E3051A">
        <w:rPr>
          <w:rFonts w:ascii="Arial" w:eastAsia="Arial," w:hAnsi="Arial" w:cs="Arial"/>
          <w:sz w:val="20"/>
          <w:szCs w:val="20"/>
          <w:lang w:val="es-CO"/>
        </w:rPr>
        <w:t xml:space="preserve"> </w:t>
      </w:r>
      <m:oMath>
        <m:f>
          <m:fPr>
            <m:ctrlPr>
              <w:rPr>
                <w:rFonts w:ascii="Cambria Math" w:eastAsia="Yu Mincho" w:hAnsi="Cambria Math" w:cs="Arial"/>
                <w:bCs/>
                <w:sz w:val="20"/>
                <w:szCs w:val="20"/>
                <w:lang w:val="es-CO"/>
              </w:rPr>
            </m:ctrlPr>
          </m:fPr>
          <m:num>
            <m:r>
              <m:rPr>
                <m:sty m:val="p"/>
              </m:rPr>
              <w:rPr>
                <w:rFonts w:ascii="Cambria Math" w:eastAsia="Yu Mincho" w:hAnsi="Cambria Math" w:cs="Arial"/>
                <w:sz w:val="20"/>
                <w:szCs w:val="20"/>
                <w:lang w:val="es-CO"/>
              </w:rPr>
              <m:t>Activo Corriente</m:t>
            </m:r>
          </m:num>
          <m:den>
            <m:r>
              <m:rPr>
                <m:sty m:val="p"/>
              </m:rPr>
              <w:rPr>
                <w:rFonts w:ascii="Cambria Math" w:eastAsia="Yu Mincho" w:hAnsi="Cambria Math" w:cs="Arial"/>
                <w:sz w:val="20"/>
                <w:szCs w:val="20"/>
                <w:lang w:val="es-CO"/>
              </w:rPr>
              <m:t>Pasivo Corriente</m:t>
            </m:r>
          </m:den>
        </m:f>
      </m:oMath>
    </w:p>
    <w:p w14:paraId="40A509E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puntaje para la liquidez se debe asignar con base en la siguiente 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3D3778" w:rsidRPr="00E3051A" w14:paraId="3BAA514D" w14:textId="77777777" w:rsidTr="003D3778">
        <w:trPr>
          <w:trHeight w:val="472"/>
          <w:tblHeader/>
          <w:jc w:val="center"/>
        </w:trPr>
        <w:tc>
          <w:tcPr>
            <w:tcW w:w="1417"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1678C69F"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Mayor</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a</w:t>
            </w:r>
          </w:p>
        </w:tc>
        <w:tc>
          <w:tcPr>
            <w:tcW w:w="1417" w:type="dxa"/>
            <w:tcBorders>
              <w:top w:val="double" w:sz="4" w:space="0" w:color="auto"/>
              <w:left w:val="single" w:sz="4" w:space="0" w:color="000000"/>
              <w:bottom w:val="single" w:sz="4" w:space="0" w:color="000000"/>
              <w:right w:val="single" w:sz="4" w:space="0" w:color="000000"/>
            </w:tcBorders>
            <w:shd w:val="clear" w:color="auto" w:fill="404040"/>
            <w:vAlign w:val="center"/>
            <w:hideMark/>
          </w:tcPr>
          <w:p w14:paraId="326878FC"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Menor</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o</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igual</w:t>
            </w:r>
            <w:r w:rsidRPr="00E3051A">
              <w:rPr>
                <w:rFonts w:ascii="Arial" w:eastAsia="Arial" w:hAnsi="Arial" w:cs="Arial"/>
                <w:b/>
                <w:bCs/>
                <w:color w:val="FFFFFF"/>
                <w:sz w:val="20"/>
                <w:szCs w:val="20"/>
                <w:lang w:val="es-CO"/>
              </w:rPr>
              <w:t xml:space="preserve"> </w:t>
            </w:r>
            <w:r w:rsidRPr="00E3051A">
              <w:rPr>
                <w:rFonts w:ascii="Arial" w:eastAsia="Calibri" w:hAnsi="Arial" w:cs="Arial"/>
                <w:b/>
                <w:bCs/>
                <w:color w:val="FFFFFF"/>
                <w:sz w:val="20"/>
                <w:szCs w:val="20"/>
                <w:lang w:val="es-CO"/>
              </w:rPr>
              <w:t>a</w:t>
            </w:r>
          </w:p>
        </w:tc>
        <w:tc>
          <w:tcPr>
            <w:tcW w:w="1417"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6CF6305D" w14:textId="77777777" w:rsidR="003D3778" w:rsidRPr="00E3051A" w:rsidRDefault="003D3778" w:rsidP="00E3051A">
            <w:pPr>
              <w:widowControl/>
              <w:adjustRightInd w:val="0"/>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Puntaje</w:t>
            </w:r>
          </w:p>
        </w:tc>
      </w:tr>
      <w:tr w:rsidR="003D3778" w:rsidRPr="00E3051A" w14:paraId="0952E322" w14:textId="77777777" w:rsidTr="003D3778">
        <w:trPr>
          <w:trHeight w:val="227"/>
          <w:jc w:val="center"/>
        </w:trPr>
        <w:tc>
          <w:tcPr>
            <w:tcW w:w="1417" w:type="dxa"/>
            <w:tcBorders>
              <w:top w:val="single" w:sz="4" w:space="0" w:color="000000"/>
              <w:left w:val="double" w:sz="4" w:space="0" w:color="auto"/>
              <w:bottom w:val="single" w:sz="4" w:space="0" w:color="000000"/>
              <w:right w:val="single" w:sz="4" w:space="0" w:color="000000"/>
            </w:tcBorders>
            <w:vAlign w:val="center"/>
            <w:hideMark/>
          </w:tcPr>
          <w:p w14:paraId="0FFDD802"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85480D2"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0,5</w:t>
            </w:r>
          </w:p>
        </w:tc>
        <w:tc>
          <w:tcPr>
            <w:tcW w:w="1417" w:type="dxa"/>
            <w:tcBorders>
              <w:top w:val="single" w:sz="4" w:space="0" w:color="000000"/>
              <w:left w:val="single" w:sz="4" w:space="0" w:color="000000"/>
              <w:bottom w:val="single" w:sz="4" w:space="0" w:color="000000"/>
              <w:right w:val="double" w:sz="4" w:space="0" w:color="auto"/>
            </w:tcBorders>
            <w:vAlign w:val="center"/>
            <w:hideMark/>
          </w:tcPr>
          <w:p w14:paraId="7CDEC5B0"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20</w:t>
            </w:r>
          </w:p>
        </w:tc>
      </w:tr>
      <w:tr w:rsidR="003D3778" w:rsidRPr="00E3051A" w14:paraId="5B135729" w14:textId="77777777" w:rsidTr="003D3778">
        <w:trPr>
          <w:trHeight w:val="227"/>
          <w:jc w:val="center"/>
        </w:trPr>
        <w:tc>
          <w:tcPr>
            <w:tcW w:w="1417" w:type="dxa"/>
            <w:tcBorders>
              <w:top w:val="single" w:sz="4" w:space="0" w:color="000000"/>
              <w:left w:val="double" w:sz="4" w:space="0" w:color="auto"/>
              <w:bottom w:val="single" w:sz="4" w:space="0" w:color="000000"/>
              <w:right w:val="single" w:sz="4" w:space="0" w:color="000000"/>
            </w:tcBorders>
            <w:vAlign w:val="center"/>
            <w:hideMark/>
          </w:tcPr>
          <w:p w14:paraId="4BE03BEF"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0,5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681C95"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0,75</w:t>
            </w:r>
          </w:p>
        </w:tc>
        <w:tc>
          <w:tcPr>
            <w:tcW w:w="1417" w:type="dxa"/>
            <w:tcBorders>
              <w:top w:val="single" w:sz="4" w:space="0" w:color="000000"/>
              <w:left w:val="single" w:sz="4" w:space="0" w:color="000000"/>
              <w:bottom w:val="single" w:sz="4" w:space="0" w:color="000000"/>
              <w:right w:val="double" w:sz="4" w:space="0" w:color="auto"/>
            </w:tcBorders>
            <w:vAlign w:val="center"/>
            <w:hideMark/>
          </w:tcPr>
          <w:p w14:paraId="591D7B62"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25</w:t>
            </w:r>
          </w:p>
        </w:tc>
      </w:tr>
      <w:tr w:rsidR="003D3778" w:rsidRPr="00E3051A" w14:paraId="32F3C764" w14:textId="77777777" w:rsidTr="003D3778">
        <w:trPr>
          <w:trHeight w:val="227"/>
          <w:jc w:val="center"/>
        </w:trPr>
        <w:tc>
          <w:tcPr>
            <w:tcW w:w="1417" w:type="dxa"/>
            <w:tcBorders>
              <w:top w:val="single" w:sz="4" w:space="0" w:color="000000"/>
              <w:left w:val="double" w:sz="4" w:space="0" w:color="auto"/>
              <w:bottom w:val="single" w:sz="4" w:space="0" w:color="000000"/>
              <w:right w:val="single" w:sz="4" w:space="0" w:color="000000"/>
            </w:tcBorders>
            <w:vAlign w:val="center"/>
            <w:hideMark/>
          </w:tcPr>
          <w:p w14:paraId="1003A3B4"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0,75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6ABE1C4"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1,00</w:t>
            </w:r>
          </w:p>
        </w:tc>
        <w:tc>
          <w:tcPr>
            <w:tcW w:w="1417" w:type="dxa"/>
            <w:tcBorders>
              <w:top w:val="single" w:sz="4" w:space="0" w:color="000000"/>
              <w:left w:val="single" w:sz="4" w:space="0" w:color="000000"/>
              <w:bottom w:val="single" w:sz="4" w:space="0" w:color="000000"/>
              <w:right w:val="double" w:sz="4" w:space="0" w:color="auto"/>
            </w:tcBorders>
            <w:vAlign w:val="center"/>
            <w:hideMark/>
          </w:tcPr>
          <w:p w14:paraId="3B0110F1"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30</w:t>
            </w:r>
          </w:p>
        </w:tc>
      </w:tr>
      <w:tr w:rsidR="003D3778" w:rsidRPr="00E3051A" w14:paraId="4D135357" w14:textId="77777777" w:rsidTr="003D3778">
        <w:trPr>
          <w:trHeight w:val="227"/>
          <w:jc w:val="center"/>
        </w:trPr>
        <w:tc>
          <w:tcPr>
            <w:tcW w:w="1417" w:type="dxa"/>
            <w:tcBorders>
              <w:top w:val="single" w:sz="4" w:space="0" w:color="000000"/>
              <w:left w:val="double" w:sz="4" w:space="0" w:color="auto"/>
              <w:bottom w:val="single" w:sz="4" w:space="0" w:color="000000"/>
              <w:right w:val="single" w:sz="4" w:space="0" w:color="000000"/>
            </w:tcBorders>
            <w:vAlign w:val="center"/>
            <w:hideMark/>
          </w:tcPr>
          <w:p w14:paraId="4D351900"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0CEE65"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1,5</w:t>
            </w:r>
          </w:p>
        </w:tc>
        <w:tc>
          <w:tcPr>
            <w:tcW w:w="1417" w:type="dxa"/>
            <w:tcBorders>
              <w:top w:val="single" w:sz="4" w:space="0" w:color="000000"/>
              <w:left w:val="single" w:sz="4" w:space="0" w:color="000000"/>
              <w:bottom w:val="single" w:sz="4" w:space="0" w:color="000000"/>
              <w:right w:val="double" w:sz="4" w:space="0" w:color="auto"/>
            </w:tcBorders>
            <w:vAlign w:val="center"/>
            <w:hideMark/>
          </w:tcPr>
          <w:p w14:paraId="5022408D"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35</w:t>
            </w:r>
          </w:p>
        </w:tc>
      </w:tr>
      <w:tr w:rsidR="003D3778" w:rsidRPr="00E3051A" w14:paraId="175E6A43" w14:textId="77777777" w:rsidTr="003D3778">
        <w:trPr>
          <w:trHeight w:val="227"/>
          <w:jc w:val="center"/>
        </w:trPr>
        <w:tc>
          <w:tcPr>
            <w:tcW w:w="1417" w:type="dxa"/>
            <w:tcBorders>
              <w:top w:val="single" w:sz="4" w:space="0" w:color="000000"/>
              <w:left w:val="double" w:sz="4" w:space="0" w:color="auto"/>
              <w:bottom w:val="double" w:sz="4" w:space="0" w:color="auto"/>
              <w:right w:val="single" w:sz="4" w:space="0" w:color="000000"/>
            </w:tcBorders>
            <w:vAlign w:val="center"/>
            <w:hideMark/>
          </w:tcPr>
          <w:p w14:paraId="7970FC94"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1,5</w:t>
            </w:r>
          </w:p>
        </w:tc>
        <w:tc>
          <w:tcPr>
            <w:tcW w:w="1417" w:type="dxa"/>
            <w:tcBorders>
              <w:top w:val="single" w:sz="4" w:space="0" w:color="000000"/>
              <w:left w:val="single" w:sz="4" w:space="0" w:color="000000"/>
              <w:bottom w:val="double" w:sz="4" w:space="0" w:color="auto"/>
              <w:right w:val="single" w:sz="4" w:space="0" w:color="000000"/>
            </w:tcBorders>
            <w:vAlign w:val="center"/>
            <w:hideMark/>
          </w:tcPr>
          <w:p w14:paraId="7E96C102"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Mayores</w:t>
            </w:r>
          </w:p>
        </w:tc>
        <w:tc>
          <w:tcPr>
            <w:tcW w:w="1417" w:type="dxa"/>
            <w:tcBorders>
              <w:top w:val="single" w:sz="4" w:space="0" w:color="000000"/>
              <w:left w:val="single" w:sz="4" w:space="0" w:color="000000"/>
              <w:bottom w:val="double" w:sz="4" w:space="0" w:color="auto"/>
              <w:right w:val="double" w:sz="4" w:space="0" w:color="auto"/>
            </w:tcBorders>
            <w:vAlign w:val="center"/>
            <w:hideMark/>
          </w:tcPr>
          <w:p w14:paraId="787764AE" w14:textId="77777777" w:rsidR="003D3778" w:rsidRPr="00E3051A" w:rsidRDefault="003D3778" w:rsidP="00E3051A">
            <w:pPr>
              <w:widowControl/>
              <w:adjustRightInd w:val="0"/>
              <w:jc w:val="center"/>
              <w:rPr>
                <w:rFonts w:ascii="Arial" w:eastAsia="Arial" w:hAnsi="Arial" w:cs="Arial"/>
                <w:sz w:val="20"/>
                <w:szCs w:val="20"/>
                <w:lang w:val="es-CO"/>
              </w:rPr>
            </w:pPr>
            <w:r w:rsidRPr="00E3051A">
              <w:rPr>
                <w:rFonts w:ascii="Arial" w:eastAsia="Calibri" w:hAnsi="Arial" w:cs="Arial"/>
                <w:sz w:val="20"/>
                <w:szCs w:val="20"/>
                <w:lang w:val="es-CO"/>
              </w:rPr>
              <w:t>40</w:t>
            </w:r>
          </w:p>
        </w:tc>
      </w:tr>
    </w:tbl>
    <w:p w14:paraId="1C1F5A5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79D998D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índice de liquidez del Proponente se verifica con el RUP. Si el Proponente no tiene antigüedad suficiente para tener estados financieros auditados a 31 de diciembre del año inmediatamente anterior, deben tenerse en cuenta los estados financieros de corte trimestral o de apertura, suscritos por el representante legal y el auditor.</w:t>
      </w:r>
    </w:p>
    <w:p w14:paraId="2BC8624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los Proponentes o integrantes extranjeros sin domicilio o Sucursal en Colombia, la información requerida para el factor (CF) exigido para el cálculo de la capacidad residual del Proponente está contemplada en el numeral de los requisitos de capacidad financiera del Pliego de Condiciones.</w:t>
      </w:r>
    </w:p>
    <w:p w14:paraId="416EAA8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Cuando el Proponente tiene un pasivo corriente igual a cero (0) y por consiguiente su índice de liquidez sea indeterminado, la Entidad debe otorgar el mayor puntaje en el componente de capacidad financiera (CF).</w:t>
      </w:r>
    </w:p>
    <w:p w14:paraId="4D912FD2" w14:textId="77777777" w:rsidR="003D3778" w:rsidRPr="00E3051A" w:rsidRDefault="003D3778" w:rsidP="00294289">
      <w:pPr>
        <w:widowControl/>
        <w:numPr>
          <w:ilvl w:val="0"/>
          <w:numId w:val="33"/>
        </w:numPr>
        <w:autoSpaceDE/>
        <w:autoSpaceDN/>
        <w:spacing w:after="160"/>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Capacidad Técnica (CT):</w:t>
      </w:r>
    </w:p>
    <w:p w14:paraId="55E4744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factor (CT) para propósitos de la capacidad residual se asigna teniendo en cuenta el número de socios y profesionales de la arquitectura, ingeniería y geología vinculados mediante una relación laboral o contractual vigente conforme con la cual desarrollen actividades relacionadas directamente con la construcción.</w:t>
      </w:r>
    </w:p>
    <w:p w14:paraId="384D1A8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Para acreditar el factor (CT) el Proponente o integrante nacional y extranjero con o sin Sucursal en Colombia deben diligenciar el Formato 5 – Capacidad residual.</w:t>
      </w:r>
    </w:p>
    <w:p w14:paraId="00FFDEB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puntaje del factor (CT) se asigna con base en la siguiente tabla:</w:t>
      </w:r>
    </w:p>
    <w:tbl>
      <w:tblPr>
        <w:tblW w:w="3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83"/>
        <w:gridCol w:w="1395"/>
      </w:tblGrid>
      <w:tr w:rsidR="003D3778" w:rsidRPr="00E3051A" w14:paraId="178DE3A0" w14:textId="77777777" w:rsidTr="003D3778">
        <w:trPr>
          <w:trHeight w:val="57"/>
          <w:tblHeader/>
          <w:jc w:val="center"/>
        </w:trPr>
        <w:tc>
          <w:tcPr>
            <w:tcW w:w="817"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730F4633" w14:textId="77777777" w:rsidR="003D3778" w:rsidRPr="00E3051A" w:rsidRDefault="003D3778" w:rsidP="00E3051A">
            <w:pPr>
              <w:widowControl/>
              <w:autoSpaceDE/>
              <w:autoSpaceDN/>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Desde</w:t>
            </w:r>
          </w:p>
        </w:tc>
        <w:tc>
          <w:tcPr>
            <w:tcW w:w="983" w:type="dxa"/>
            <w:tcBorders>
              <w:top w:val="double" w:sz="4" w:space="0" w:color="auto"/>
              <w:left w:val="single" w:sz="4" w:space="0" w:color="000000"/>
              <w:bottom w:val="single" w:sz="4" w:space="0" w:color="000000"/>
              <w:right w:val="single" w:sz="4" w:space="0" w:color="000000"/>
            </w:tcBorders>
            <w:shd w:val="clear" w:color="auto" w:fill="404040"/>
            <w:vAlign w:val="center"/>
            <w:hideMark/>
          </w:tcPr>
          <w:p w14:paraId="2C05162E" w14:textId="77777777" w:rsidR="003D3778" w:rsidRPr="00E3051A" w:rsidRDefault="003D3778" w:rsidP="00E3051A">
            <w:pPr>
              <w:widowControl/>
              <w:autoSpaceDE/>
              <w:autoSpaceDN/>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Hasta</w:t>
            </w:r>
          </w:p>
        </w:tc>
        <w:tc>
          <w:tcPr>
            <w:tcW w:w="1395"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5A30A745" w14:textId="77777777" w:rsidR="003D3778" w:rsidRPr="00E3051A" w:rsidRDefault="003D3778" w:rsidP="00E3051A">
            <w:pPr>
              <w:widowControl/>
              <w:autoSpaceDE/>
              <w:autoSpaceDN/>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Puntaje</w:t>
            </w:r>
          </w:p>
        </w:tc>
      </w:tr>
      <w:tr w:rsidR="003D3778" w:rsidRPr="00E3051A" w14:paraId="4A55D61C" w14:textId="77777777" w:rsidTr="003D3778">
        <w:trPr>
          <w:trHeight w:val="227"/>
          <w:jc w:val="center"/>
        </w:trPr>
        <w:tc>
          <w:tcPr>
            <w:tcW w:w="817" w:type="dxa"/>
            <w:tcBorders>
              <w:top w:val="single" w:sz="4" w:space="0" w:color="000000"/>
              <w:left w:val="double" w:sz="4" w:space="0" w:color="auto"/>
              <w:bottom w:val="single" w:sz="4" w:space="0" w:color="000000"/>
              <w:right w:val="single" w:sz="4" w:space="0" w:color="000000"/>
            </w:tcBorders>
            <w:vAlign w:val="center"/>
            <w:hideMark/>
          </w:tcPr>
          <w:p w14:paraId="396237A2" w14:textId="77777777" w:rsidR="003D3778" w:rsidRPr="00E3051A" w:rsidRDefault="003D3778" w:rsidP="00E3051A">
            <w:pPr>
              <w:widowControl/>
              <w:autoSpaceDE/>
              <w:autoSpaceDN/>
              <w:jc w:val="center"/>
              <w:rPr>
                <w:rFonts w:ascii="Arial" w:eastAsia="Arial," w:hAnsi="Arial" w:cs="Arial"/>
                <w:sz w:val="20"/>
                <w:szCs w:val="20"/>
                <w:lang w:val="es-CO"/>
              </w:rPr>
            </w:pPr>
            <w:r w:rsidRPr="00E3051A">
              <w:rPr>
                <w:rFonts w:ascii="Arial" w:eastAsia="Calibri" w:hAnsi="Arial" w:cs="Arial"/>
                <w:sz w:val="20"/>
                <w:szCs w:val="20"/>
                <w:lang w:val="es-CO"/>
              </w:rPr>
              <w:t>1</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07FD18C6" w14:textId="77777777" w:rsidR="003D3778" w:rsidRPr="00E3051A" w:rsidRDefault="003D3778" w:rsidP="00E3051A">
            <w:pPr>
              <w:widowControl/>
              <w:autoSpaceDE/>
              <w:autoSpaceDN/>
              <w:jc w:val="center"/>
              <w:rPr>
                <w:rFonts w:ascii="Arial" w:eastAsia="Arial," w:hAnsi="Arial" w:cs="Arial"/>
                <w:sz w:val="20"/>
                <w:szCs w:val="20"/>
                <w:lang w:val="es-CO"/>
              </w:rPr>
            </w:pPr>
            <w:r w:rsidRPr="00E3051A">
              <w:rPr>
                <w:rFonts w:ascii="Arial" w:eastAsia="Calibri" w:hAnsi="Arial" w:cs="Arial"/>
                <w:sz w:val="20"/>
                <w:szCs w:val="20"/>
                <w:lang w:val="es-CO"/>
              </w:rPr>
              <w:t>5</w:t>
            </w:r>
          </w:p>
        </w:tc>
        <w:tc>
          <w:tcPr>
            <w:tcW w:w="1395" w:type="dxa"/>
            <w:tcBorders>
              <w:top w:val="single" w:sz="4" w:space="0" w:color="000000"/>
              <w:left w:val="single" w:sz="4" w:space="0" w:color="000000"/>
              <w:bottom w:val="single" w:sz="4" w:space="0" w:color="000000"/>
              <w:right w:val="double" w:sz="4" w:space="0" w:color="auto"/>
            </w:tcBorders>
            <w:vAlign w:val="center"/>
            <w:hideMark/>
          </w:tcPr>
          <w:p w14:paraId="13AC0C05" w14:textId="77777777" w:rsidR="003D3778" w:rsidRPr="00E3051A" w:rsidRDefault="003D3778" w:rsidP="00E3051A">
            <w:pPr>
              <w:widowControl/>
              <w:autoSpaceDE/>
              <w:autoSpaceDN/>
              <w:jc w:val="center"/>
              <w:rPr>
                <w:rFonts w:ascii="Arial" w:eastAsia="Arial," w:hAnsi="Arial" w:cs="Arial"/>
                <w:sz w:val="20"/>
                <w:szCs w:val="20"/>
                <w:lang w:val="es-CO"/>
              </w:rPr>
            </w:pPr>
            <w:r w:rsidRPr="00E3051A">
              <w:rPr>
                <w:rFonts w:ascii="Arial" w:eastAsia="Calibri" w:hAnsi="Arial" w:cs="Arial"/>
                <w:sz w:val="20"/>
                <w:szCs w:val="20"/>
                <w:lang w:val="es-CO"/>
              </w:rPr>
              <w:t>20</w:t>
            </w:r>
          </w:p>
        </w:tc>
      </w:tr>
      <w:tr w:rsidR="003D3778" w:rsidRPr="00E3051A" w14:paraId="48D64682" w14:textId="77777777" w:rsidTr="003D3778">
        <w:trPr>
          <w:trHeight w:val="227"/>
          <w:jc w:val="center"/>
        </w:trPr>
        <w:tc>
          <w:tcPr>
            <w:tcW w:w="817" w:type="dxa"/>
            <w:tcBorders>
              <w:top w:val="single" w:sz="4" w:space="0" w:color="000000"/>
              <w:left w:val="double" w:sz="4" w:space="0" w:color="auto"/>
              <w:bottom w:val="single" w:sz="4" w:space="0" w:color="000000"/>
              <w:right w:val="single" w:sz="4" w:space="0" w:color="000000"/>
            </w:tcBorders>
            <w:vAlign w:val="center"/>
            <w:hideMark/>
          </w:tcPr>
          <w:p w14:paraId="5A03D626" w14:textId="77777777" w:rsidR="003D3778" w:rsidRPr="00E3051A" w:rsidRDefault="003D3778" w:rsidP="00E3051A">
            <w:pPr>
              <w:widowControl/>
              <w:autoSpaceDE/>
              <w:autoSpaceDN/>
              <w:jc w:val="center"/>
              <w:rPr>
                <w:rFonts w:ascii="Arial" w:eastAsia="Arial," w:hAnsi="Arial" w:cs="Arial"/>
                <w:sz w:val="20"/>
                <w:szCs w:val="20"/>
                <w:lang w:val="es-CO"/>
              </w:rPr>
            </w:pPr>
            <w:r w:rsidRPr="00E3051A">
              <w:rPr>
                <w:rFonts w:ascii="Arial" w:eastAsia="Calibri" w:hAnsi="Arial" w:cs="Arial"/>
                <w:sz w:val="20"/>
                <w:szCs w:val="20"/>
                <w:lang w:val="es-CO"/>
              </w:rPr>
              <w:t>6</w:t>
            </w:r>
          </w:p>
        </w:tc>
        <w:tc>
          <w:tcPr>
            <w:tcW w:w="983" w:type="dxa"/>
            <w:tcBorders>
              <w:top w:val="single" w:sz="4" w:space="0" w:color="000000"/>
              <w:left w:val="single" w:sz="4" w:space="0" w:color="000000"/>
              <w:bottom w:val="single" w:sz="4" w:space="0" w:color="000000"/>
              <w:right w:val="single" w:sz="4" w:space="0" w:color="000000"/>
            </w:tcBorders>
            <w:vAlign w:val="center"/>
            <w:hideMark/>
          </w:tcPr>
          <w:p w14:paraId="603B51CF" w14:textId="77777777" w:rsidR="003D3778" w:rsidRPr="00E3051A" w:rsidRDefault="003D3778" w:rsidP="00E3051A">
            <w:pPr>
              <w:widowControl/>
              <w:autoSpaceDE/>
              <w:autoSpaceDN/>
              <w:jc w:val="center"/>
              <w:rPr>
                <w:rFonts w:ascii="Arial" w:eastAsia="Arial," w:hAnsi="Arial" w:cs="Arial"/>
                <w:sz w:val="20"/>
                <w:szCs w:val="20"/>
                <w:lang w:val="es-CO"/>
              </w:rPr>
            </w:pPr>
            <w:r w:rsidRPr="00E3051A">
              <w:rPr>
                <w:rFonts w:ascii="Arial" w:eastAsia="Calibri" w:hAnsi="Arial" w:cs="Arial"/>
                <w:sz w:val="20"/>
                <w:szCs w:val="20"/>
                <w:lang w:val="es-CO"/>
              </w:rPr>
              <w:t>10</w:t>
            </w:r>
          </w:p>
        </w:tc>
        <w:tc>
          <w:tcPr>
            <w:tcW w:w="1395" w:type="dxa"/>
            <w:tcBorders>
              <w:top w:val="single" w:sz="4" w:space="0" w:color="000000"/>
              <w:left w:val="single" w:sz="4" w:space="0" w:color="000000"/>
              <w:bottom w:val="single" w:sz="4" w:space="0" w:color="000000"/>
              <w:right w:val="double" w:sz="4" w:space="0" w:color="auto"/>
            </w:tcBorders>
            <w:vAlign w:val="center"/>
            <w:hideMark/>
          </w:tcPr>
          <w:p w14:paraId="5EBE6284" w14:textId="77777777" w:rsidR="003D3778" w:rsidRPr="00E3051A" w:rsidRDefault="003D3778" w:rsidP="00E3051A">
            <w:pPr>
              <w:widowControl/>
              <w:autoSpaceDE/>
              <w:autoSpaceDN/>
              <w:jc w:val="center"/>
              <w:rPr>
                <w:rFonts w:ascii="Arial" w:eastAsia="Arial," w:hAnsi="Arial" w:cs="Arial"/>
                <w:sz w:val="20"/>
                <w:szCs w:val="20"/>
                <w:lang w:val="es-CO"/>
              </w:rPr>
            </w:pPr>
            <w:r w:rsidRPr="00E3051A">
              <w:rPr>
                <w:rFonts w:ascii="Arial" w:eastAsia="Calibri" w:hAnsi="Arial" w:cs="Arial"/>
                <w:sz w:val="20"/>
                <w:szCs w:val="20"/>
                <w:lang w:val="es-CO"/>
              </w:rPr>
              <w:t>30</w:t>
            </w:r>
          </w:p>
        </w:tc>
      </w:tr>
      <w:tr w:rsidR="003D3778" w:rsidRPr="00E3051A" w14:paraId="64021A31" w14:textId="77777777" w:rsidTr="003D3778">
        <w:trPr>
          <w:trHeight w:val="227"/>
          <w:jc w:val="center"/>
        </w:trPr>
        <w:tc>
          <w:tcPr>
            <w:tcW w:w="817" w:type="dxa"/>
            <w:tcBorders>
              <w:top w:val="single" w:sz="4" w:space="0" w:color="000000"/>
              <w:left w:val="double" w:sz="4" w:space="0" w:color="auto"/>
              <w:bottom w:val="double" w:sz="4" w:space="0" w:color="auto"/>
              <w:right w:val="single" w:sz="4" w:space="0" w:color="000000"/>
            </w:tcBorders>
            <w:vAlign w:val="center"/>
            <w:hideMark/>
          </w:tcPr>
          <w:p w14:paraId="5F5BB9EC" w14:textId="77777777" w:rsidR="003D3778" w:rsidRPr="00E3051A" w:rsidRDefault="003D3778" w:rsidP="00E3051A">
            <w:pPr>
              <w:widowControl/>
              <w:autoSpaceDE/>
              <w:autoSpaceDN/>
              <w:jc w:val="center"/>
              <w:rPr>
                <w:rFonts w:ascii="Arial" w:eastAsia="Arial," w:hAnsi="Arial" w:cs="Arial"/>
                <w:sz w:val="20"/>
                <w:szCs w:val="20"/>
                <w:lang w:val="es-CO"/>
              </w:rPr>
            </w:pPr>
            <w:r w:rsidRPr="00E3051A">
              <w:rPr>
                <w:rFonts w:ascii="Arial" w:eastAsia="Calibri" w:hAnsi="Arial" w:cs="Arial"/>
                <w:sz w:val="20"/>
                <w:szCs w:val="20"/>
                <w:lang w:val="es-CO"/>
              </w:rPr>
              <w:t>11</w:t>
            </w:r>
          </w:p>
        </w:tc>
        <w:tc>
          <w:tcPr>
            <w:tcW w:w="983" w:type="dxa"/>
            <w:tcBorders>
              <w:top w:val="single" w:sz="4" w:space="0" w:color="000000"/>
              <w:left w:val="single" w:sz="4" w:space="0" w:color="000000"/>
              <w:bottom w:val="double" w:sz="4" w:space="0" w:color="auto"/>
              <w:right w:val="single" w:sz="4" w:space="0" w:color="000000"/>
            </w:tcBorders>
            <w:vAlign w:val="center"/>
            <w:hideMark/>
          </w:tcPr>
          <w:p w14:paraId="5CF884A0" w14:textId="77777777" w:rsidR="003D3778" w:rsidRPr="00E3051A" w:rsidRDefault="003D3778" w:rsidP="00E3051A">
            <w:pPr>
              <w:widowControl/>
              <w:autoSpaceDE/>
              <w:autoSpaceDN/>
              <w:jc w:val="center"/>
              <w:rPr>
                <w:rFonts w:ascii="Arial" w:eastAsia="Arial," w:hAnsi="Arial" w:cs="Arial"/>
                <w:sz w:val="20"/>
                <w:szCs w:val="20"/>
                <w:lang w:val="es-CO"/>
              </w:rPr>
            </w:pPr>
            <w:r w:rsidRPr="00E3051A">
              <w:rPr>
                <w:rFonts w:ascii="Arial" w:eastAsia="Calibri" w:hAnsi="Arial" w:cs="Arial"/>
                <w:sz w:val="20"/>
                <w:szCs w:val="20"/>
                <w:lang w:val="es-CO"/>
              </w:rPr>
              <w:t>Mayores</w:t>
            </w:r>
          </w:p>
        </w:tc>
        <w:tc>
          <w:tcPr>
            <w:tcW w:w="1395" w:type="dxa"/>
            <w:tcBorders>
              <w:top w:val="single" w:sz="4" w:space="0" w:color="000000"/>
              <w:left w:val="single" w:sz="4" w:space="0" w:color="000000"/>
              <w:bottom w:val="double" w:sz="4" w:space="0" w:color="auto"/>
              <w:right w:val="double" w:sz="4" w:space="0" w:color="auto"/>
            </w:tcBorders>
            <w:vAlign w:val="center"/>
            <w:hideMark/>
          </w:tcPr>
          <w:p w14:paraId="4504CB90" w14:textId="77777777" w:rsidR="003D3778" w:rsidRPr="00E3051A" w:rsidRDefault="003D3778" w:rsidP="00E3051A">
            <w:pPr>
              <w:widowControl/>
              <w:autoSpaceDE/>
              <w:autoSpaceDN/>
              <w:jc w:val="center"/>
              <w:rPr>
                <w:rFonts w:ascii="Arial" w:eastAsia="Arial," w:hAnsi="Arial" w:cs="Arial"/>
                <w:sz w:val="20"/>
                <w:szCs w:val="20"/>
                <w:lang w:val="es-CO"/>
              </w:rPr>
            </w:pPr>
            <w:r w:rsidRPr="00E3051A">
              <w:rPr>
                <w:rFonts w:ascii="Arial" w:eastAsia="Calibri" w:hAnsi="Arial" w:cs="Arial"/>
                <w:sz w:val="20"/>
                <w:szCs w:val="20"/>
                <w:lang w:val="es-CO"/>
              </w:rPr>
              <w:t>40</w:t>
            </w:r>
          </w:p>
        </w:tc>
      </w:tr>
    </w:tbl>
    <w:p w14:paraId="3FB3C38F" w14:textId="77777777" w:rsidR="003D3778" w:rsidRPr="00E3051A" w:rsidRDefault="003D3778" w:rsidP="00E3051A">
      <w:pPr>
        <w:widowControl/>
        <w:autoSpaceDE/>
        <w:autoSpaceDN/>
        <w:spacing w:after="160"/>
        <w:ind w:left="720"/>
        <w:contextualSpacing/>
        <w:jc w:val="both"/>
        <w:rPr>
          <w:rFonts w:ascii="Arial" w:eastAsia="Calibri" w:hAnsi="Arial" w:cs="Arial"/>
          <w:b/>
          <w:bCs/>
          <w:color w:val="000000"/>
          <w:sz w:val="20"/>
          <w:szCs w:val="20"/>
          <w:lang w:val="es-MX"/>
        </w:rPr>
      </w:pPr>
    </w:p>
    <w:p w14:paraId="6E622528" w14:textId="77777777" w:rsidR="003D3778" w:rsidRPr="00E3051A" w:rsidRDefault="003D3778" w:rsidP="00294289">
      <w:pPr>
        <w:widowControl/>
        <w:numPr>
          <w:ilvl w:val="0"/>
          <w:numId w:val="33"/>
        </w:numPr>
        <w:autoSpaceDE/>
        <w:autoSpaceDN/>
        <w:spacing w:after="160"/>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Saldos Contratos en Ejecución (SCE):</w:t>
      </w:r>
    </w:p>
    <w:p w14:paraId="4638521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Proponente debe presentar el Formato 5 – Capacidad residual suscrito por su representante legal y su revisor fiscal si el Proponente está obligado a tenerlo, o por el contador o su auditor independiente el cual contenga la lista de los contratos en ejecución tanto a nivel nacional como internacional indicando: i) el valor del Contrato; ii) el plazo del Contrato en meses; iii) la fecha de inicio de las obras del Contrato, día, mes, año; iv) si la obra la ejecuta un Consorcio o Unión Temporal junto con el porcentaje de participación del integrante que presenta el certificado, y v) si el Contrato se encuentra suspendido, de ser así, la fecha de suspensión. En el certificado debe constar expresamente si el Proponente tiene o no contratos en ejecución. </w:t>
      </w:r>
    </w:p>
    <w:p w14:paraId="79B1044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Para acreditar el factor (SCE) el Proponente tendrá en cuenta lo siguiente: </w:t>
      </w:r>
    </w:p>
    <w:p w14:paraId="16FD26A7" w14:textId="77777777" w:rsidR="003D3778" w:rsidRPr="00E3051A" w:rsidRDefault="003D3778" w:rsidP="00294289">
      <w:pPr>
        <w:widowControl/>
        <w:numPr>
          <w:ilvl w:val="0"/>
          <w:numId w:val="3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factor SCE es la suma de los montos por ejecutar de los contratos vigentes durante los 12 meses siguientes. Si el número de días por ejecutar en un contrato es superior a 12 meses, es decir 360 días, el factor (SCE) solo tendrá en cuenta la proporción lineal de 12 meses.</w:t>
      </w:r>
    </w:p>
    <w:p w14:paraId="08C0A405" w14:textId="77777777" w:rsidR="003D3778" w:rsidRPr="00E3051A" w:rsidRDefault="003D3778" w:rsidP="00294289">
      <w:pPr>
        <w:widowControl/>
        <w:numPr>
          <w:ilvl w:val="0"/>
          <w:numId w:val="3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Contratos de obras civiles en ejecución son aquellos que a la fecha de presentación de la oferta obligan al Proponente con Entidades Estatales o privadas para realizar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61611501" w14:textId="77777777" w:rsidR="003D3778" w:rsidRPr="00E3051A" w:rsidRDefault="003D3778" w:rsidP="00294289">
      <w:pPr>
        <w:widowControl/>
        <w:numPr>
          <w:ilvl w:val="0"/>
          <w:numId w:val="3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Se tendrán en cuenta los contratos de obras civiles en ejecución suscritos por el Proponente o por sociedades, Consorcios o Uniones Temporales en los cuales el Proponente tenga participación. </w:t>
      </w:r>
    </w:p>
    <w:p w14:paraId="646FA240" w14:textId="77777777" w:rsidR="003D3778" w:rsidRPr="00E3051A" w:rsidRDefault="003D3778" w:rsidP="00294289">
      <w:pPr>
        <w:widowControl/>
        <w:numPr>
          <w:ilvl w:val="0"/>
          <w:numId w:val="3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un Contrato se encuentra suspendido, el cálculo del (SCE) de dicho Contrato debe efectuarse asumiendo que lo que falta por ejecutar iniciará en la fecha de presentación de la oferta del Proceso de Contratación. Si el Contrato está suspendido el Proponente debe informar el saldo pendiente por ejecutar.</w:t>
      </w:r>
    </w:p>
    <w:p w14:paraId="29B057C1" w14:textId="77777777" w:rsidR="003D3778" w:rsidRPr="00E3051A" w:rsidRDefault="003D3778" w:rsidP="00294289">
      <w:pPr>
        <w:widowControl/>
        <w:numPr>
          <w:ilvl w:val="0"/>
          <w:numId w:val="3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cálculo del factor (SCE)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la respectiva estructura. </w:t>
      </w:r>
    </w:p>
    <w:p w14:paraId="6D234D2B" w14:textId="77777777" w:rsidR="003D3778" w:rsidRPr="00E3051A" w:rsidRDefault="003D3778" w:rsidP="00294289">
      <w:pPr>
        <w:widowControl/>
        <w:numPr>
          <w:ilvl w:val="0"/>
          <w:numId w:val="3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Para los Proponentes o integrantes extranjeros sin domicilio o Sucursal en Colombia deben diligenciar el Formato 5 – Capacidad residual firmado por la persona natural o el representante legal de la persona jurídica y el contador público colombiano que los hubiere convertido a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xml:space="preserve"> usando para ello la sección 1.13 del Pliego de Condiciones.</w:t>
      </w:r>
    </w:p>
    <w:p w14:paraId="7E546473" w14:textId="77777777" w:rsidR="003D3778" w:rsidRPr="00E3051A" w:rsidRDefault="003D3778" w:rsidP="00294289">
      <w:pPr>
        <w:keepNext/>
        <w:keepLines/>
        <w:widowControl/>
        <w:numPr>
          <w:ilvl w:val="0"/>
          <w:numId w:val="63"/>
        </w:numPr>
        <w:autoSpaceDE/>
        <w:autoSpaceDN/>
        <w:spacing w:before="240" w:after="120"/>
        <w:jc w:val="center"/>
        <w:outlineLvl w:val="0"/>
        <w:rPr>
          <w:rFonts w:ascii="Arial" w:eastAsia="Yu Gothic Light" w:hAnsi="Arial" w:cs="Arial"/>
          <w:b/>
          <w:caps/>
          <w:color w:val="000000"/>
          <w:sz w:val="20"/>
          <w:szCs w:val="20"/>
          <w:lang w:val="es-MX"/>
        </w:rPr>
      </w:pPr>
      <w:bookmarkStart w:id="295" w:name="_Toc67582936"/>
      <w:bookmarkStart w:id="296" w:name="_Toc67583160"/>
      <w:bookmarkStart w:id="297" w:name="_Toc67583325"/>
      <w:bookmarkStart w:id="298" w:name="_Toc67583490"/>
      <w:bookmarkStart w:id="299" w:name="_Toc67583326"/>
      <w:bookmarkStart w:id="300" w:name="_Toc78789468"/>
      <w:bookmarkStart w:id="301" w:name="_Toc107858557"/>
      <w:bookmarkEnd w:id="295"/>
      <w:bookmarkEnd w:id="296"/>
      <w:bookmarkEnd w:id="297"/>
      <w:bookmarkEnd w:id="298"/>
      <w:r w:rsidRPr="00E3051A">
        <w:rPr>
          <w:rFonts w:ascii="Arial" w:eastAsia="Yu Gothic Light" w:hAnsi="Arial" w:cs="Arial"/>
          <w:b/>
          <w:caps/>
          <w:color w:val="000000"/>
          <w:sz w:val="20"/>
          <w:szCs w:val="20"/>
          <w:lang w:val="es-MX"/>
        </w:rPr>
        <w:t>CAPÍTULO IV. CRITERIOS DE EVALUACIÓN, ASIGNACIÓN DE PUNTAJE Y CRITERIOS DE DESEMPATE</w:t>
      </w:r>
      <w:bookmarkEnd w:id="299"/>
      <w:bookmarkEnd w:id="300"/>
      <w:bookmarkEnd w:id="301"/>
    </w:p>
    <w:p w14:paraId="069E9D7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calificará las ofertas que hayan cumplido con los requisitos habilitantes con los siguientes puntajes:</w:t>
      </w:r>
    </w:p>
    <w:tbl>
      <w:tblPr>
        <w:tblStyle w:val="Tablaconcuadrcula62"/>
        <w:tblW w:w="0" w:type="auto"/>
        <w:jc w:val="center"/>
        <w:tblLook w:val="04A0" w:firstRow="1" w:lastRow="0" w:firstColumn="1" w:lastColumn="0" w:noHBand="0" w:noVBand="1"/>
      </w:tblPr>
      <w:tblGrid>
        <w:gridCol w:w="4132"/>
        <w:gridCol w:w="2845"/>
      </w:tblGrid>
      <w:tr w:rsidR="003D3778" w:rsidRPr="00E3051A" w14:paraId="0791F1E5" w14:textId="77777777" w:rsidTr="003D3778">
        <w:trPr>
          <w:trHeight w:val="20"/>
          <w:tblHeader/>
          <w:jc w:val="center"/>
        </w:trPr>
        <w:tc>
          <w:tcPr>
            <w:tcW w:w="4132"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0E0BCAA8" w14:textId="77777777" w:rsidR="003D3778" w:rsidRPr="00E3051A" w:rsidRDefault="003D3778" w:rsidP="00E3051A">
            <w:pPr>
              <w:ind w:left="567"/>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Concepto</w:t>
            </w:r>
          </w:p>
        </w:tc>
        <w:tc>
          <w:tcPr>
            <w:tcW w:w="2845"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756A3C23" w14:textId="77777777" w:rsidR="003D3778" w:rsidRPr="00E3051A" w:rsidRDefault="003D3778" w:rsidP="00E3051A">
            <w:pPr>
              <w:ind w:left="567"/>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Pun</w:t>
            </w:r>
            <w:r w:rsidRPr="00E3051A">
              <w:rPr>
                <w:rFonts w:ascii="Arial" w:eastAsia="Calibri" w:hAnsi="Arial" w:cs="Arial"/>
                <w:b/>
                <w:color w:val="FFFFFF"/>
                <w:sz w:val="20"/>
                <w:szCs w:val="20"/>
                <w:lang w:val="es-CO"/>
              </w:rPr>
              <w:t>taje</w:t>
            </w:r>
            <w:r w:rsidRPr="00E3051A">
              <w:rPr>
                <w:rFonts w:ascii="Arial" w:eastAsia="Calibri" w:hAnsi="Arial" w:cs="Arial"/>
                <w:b/>
                <w:bCs/>
                <w:color w:val="FFFFFF"/>
                <w:sz w:val="20"/>
                <w:szCs w:val="20"/>
                <w:lang w:val="es-CO"/>
              </w:rPr>
              <w:t xml:space="preserve"> máximo</w:t>
            </w:r>
          </w:p>
        </w:tc>
      </w:tr>
      <w:tr w:rsidR="003D3778" w:rsidRPr="00E3051A" w14:paraId="38F5D05C" w14:textId="77777777" w:rsidTr="003D3778">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04F99651" w14:textId="77777777" w:rsidR="003D3778" w:rsidRPr="00E3051A" w:rsidRDefault="003D3778" w:rsidP="00E3051A">
            <w:pPr>
              <w:tabs>
                <w:tab w:val="left" w:pos="1039"/>
              </w:tabs>
              <w:ind w:left="567"/>
              <w:jc w:val="center"/>
              <w:rPr>
                <w:rFonts w:ascii="Arial" w:eastAsia="Arial" w:hAnsi="Arial" w:cs="Arial"/>
                <w:sz w:val="20"/>
                <w:szCs w:val="20"/>
                <w:lang w:val="es-CO"/>
              </w:rPr>
            </w:pPr>
            <w:r w:rsidRPr="00E3051A">
              <w:rPr>
                <w:rFonts w:ascii="Arial" w:eastAsia="Calibri" w:hAnsi="Arial" w:cs="Arial"/>
                <w:sz w:val="20"/>
                <w:szCs w:val="20"/>
                <w:lang w:eastAsia="es-CO"/>
              </w:rPr>
              <w:t>Oferta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económica</w:t>
            </w:r>
          </w:p>
        </w:tc>
        <w:tc>
          <w:tcPr>
            <w:tcW w:w="2845" w:type="dxa"/>
            <w:tcBorders>
              <w:top w:val="single" w:sz="4" w:space="0" w:color="auto"/>
              <w:left w:val="single" w:sz="4" w:space="0" w:color="auto"/>
              <w:bottom w:val="single" w:sz="4" w:space="0" w:color="auto"/>
              <w:right w:val="double" w:sz="4" w:space="0" w:color="auto"/>
            </w:tcBorders>
            <w:vAlign w:val="center"/>
            <w:hideMark/>
          </w:tcPr>
          <w:p w14:paraId="760856C6" w14:textId="77777777" w:rsidR="003D3778" w:rsidRPr="00E3051A" w:rsidRDefault="003D3778" w:rsidP="00E3051A">
            <w:pPr>
              <w:ind w:left="567"/>
              <w:jc w:val="center"/>
              <w:rPr>
                <w:rFonts w:ascii="Arial" w:eastAsia="Arial" w:hAnsi="Arial" w:cs="Arial"/>
                <w:sz w:val="20"/>
                <w:szCs w:val="20"/>
                <w:lang w:val="es-CO"/>
              </w:rPr>
            </w:pPr>
            <w:r w:rsidRPr="00E3051A">
              <w:rPr>
                <w:rFonts w:ascii="Arial" w:eastAsia="Times New Roman" w:hAnsi="Arial" w:cs="Arial"/>
                <w:sz w:val="20"/>
                <w:szCs w:val="20"/>
              </w:rPr>
              <w:t>59,5</w:t>
            </w:r>
          </w:p>
        </w:tc>
      </w:tr>
      <w:tr w:rsidR="003D3778" w:rsidRPr="00E3051A" w14:paraId="23A60268" w14:textId="77777777" w:rsidTr="003D3778">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49471896" w14:textId="77777777" w:rsidR="003D3778" w:rsidRPr="00E3051A" w:rsidRDefault="003D3778" w:rsidP="00E3051A">
            <w:pPr>
              <w:ind w:left="567"/>
              <w:jc w:val="center"/>
              <w:rPr>
                <w:rFonts w:ascii="Arial" w:eastAsia="Arial" w:hAnsi="Arial" w:cs="Arial"/>
                <w:sz w:val="20"/>
                <w:szCs w:val="20"/>
                <w:lang w:val="es-CO"/>
              </w:rPr>
            </w:pPr>
            <w:r w:rsidRPr="00E3051A">
              <w:rPr>
                <w:rFonts w:ascii="Arial" w:eastAsia="Calibri" w:hAnsi="Arial" w:cs="Arial"/>
                <w:sz w:val="20"/>
                <w:szCs w:val="20"/>
                <w:lang w:eastAsia="es-CO"/>
              </w:rPr>
              <w:t>Factor</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calidad</w:t>
            </w:r>
          </w:p>
        </w:tc>
        <w:tc>
          <w:tcPr>
            <w:tcW w:w="2845" w:type="dxa"/>
            <w:tcBorders>
              <w:top w:val="single" w:sz="4" w:space="0" w:color="auto"/>
              <w:left w:val="single" w:sz="4" w:space="0" w:color="auto"/>
              <w:bottom w:val="single" w:sz="4" w:space="0" w:color="auto"/>
              <w:right w:val="double" w:sz="4" w:space="0" w:color="auto"/>
            </w:tcBorders>
            <w:vAlign w:val="center"/>
            <w:hideMark/>
          </w:tcPr>
          <w:p w14:paraId="4787110D" w14:textId="77777777" w:rsidR="003D3778" w:rsidRPr="00E3051A" w:rsidRDefault="003D3778" w:rsidP="00E3051A">
            <w:pPr>
              <w:ind w:left="567"/>
              <w:jc w:val="center"/>
              <w:rPr>
                <w:rFonts w:ascii="Arial" w:eastAsia="Arial" w:hAnsi="Arial" w:cs="Arial"/>
                <w:sz w:val="20"/>
                <w:szCs w:val="20"/>
                <w:lang w:val="es-CO"/>
              </w:rPr>
            </w:pPr>
            <w:r w:rsidRPr="00E3051A">
              <w:rPr>
                <w:rFonts w:ascii="Arial" w:eastAsia="Calibri" w:hAnsi="Arial" w:cs="Arial"/>
                <w:sz w:val="20"/>
                <w:szCs w:val="20"/>
                <w:lang w:eastAsia="es-CO"/>
              </w:rPr>
              <w:t>10</w:t>
            </w:r>
          </w:p>
        </w:tc>
      </w:tr>
      <w:tr w:rsidR="003D3778" w:rsidRPr="00E3051A" w14:paraId="2A409357" w14:textId="77777777" w:rsidTr="003D3778">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32B70BBA" w14:textId="77777777" w:rsidR="003D3778" w:rsidRPr="00E3051A" w:rsidRDefault="003D3778" w:rsidP="00E3051A">
            <w:pPr>
              <w:ind w:left="567"/>
              <w:jc w:val="center"/>
              <w:rPr>
                <w:rFonts w:ascii="Arial" w:eastAsia="Calibri" w:hAnsi="Arial" w:cs="Arial"/>
                <w:sz w:val="20"/>
                <w:szCs w:val="20"/>
                <w:lang w:eastAsia="es-CO"/>
              </w:rPr>
            </w:pPr>
            <w:r w:rsidRPr="00E3051A">
              <w:rPr>
                <w:rFonts w:ascii="Arial" w:eastAsia="Arial" w:hAnsi="Arial" w:cs="Arial"/>
                <w:color w:val="000000"/>
                <w:sz w:val="20"/>
                <w:szCs w:val="20"/>
                <w:lang w:val="es"/>
              </w:rPr>
              <w:t>Factor de sostenibilidad técnico ambiental agregado</w:t>
            </w:r>
          </w:p>
        </w:tc>
        <w:tc>
          <w:tcPr>
            <w:tcW w:w="2845" w:type="dxa"/>
            <w:tcBorders>
              <w:top w:val="single" w:sz="4" w:space="0" w:color="auto"/>
              <w:left w:val="single" w:sz="4" w:space="0" w:color="auto"/>
              <w:bottom w:val="single" w:sz="4" w:space="0" w:color="auto"/>
              <w:right w:val="double" w:sz="4" w:space="0" w:color="auto"/>
            </w:tcBorders>
            <w:vAlign w:val="center"/>
          </w:tcPr>
          <w:p w14:paraId="33499E09" w14:textId="77777777" w:rsidR="003D3778" w:rsidRPr="00E3051A" w:rsidRDefault="003D3778" w:rsidP="00E3051A">
            <w:pPr>
              <w:ind w:left="567"/>
              <w:jc w:val="center"/>
              <w:rPr>
                <w:rFonts w:ascii="Arial" w:eastAsia="Calibri" w:hAnsi="Arial" w:cs="Arial"/>
                <w:sz w:val="20"/>
                <w:szCs w:val="20"/>
                <w:lang w:eastAsia="es-CO"/>
              </w:rPr>
            </w:pPr>
            <w:r w:rsidRPr="00E3051A">
              <w:rPr>
                <w:rFonts w:ascii="Arial" w:eastAsia="Calibri" w:hAnsi="Arial" w:cs="Arial"/>
                <w:sz w:val="20"/>
                <w:szCs w:val="20"/>
                <w:lang w:eastAsia="es-CO"/>
              </w:rPr>
              <w:t>9</w:t>
            </w:r>
          </w:p>
        </w:tc>
      </w:tr>
      <w:tr w:rsidR="003D3778" w:rsidRPr="00E3051A" w14:paraId="252DF989" w14:textId="77777777" w:rsidTr="003D3778">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0A6142CE" w14:textId="77777777" w:rsidR="003D3778" w:rsidRPr="00E3051A" w:rsidRDefault="003D3778" w:rsidP="00E3051A">
            <w:pPr>
              <w:ind w:left="567"/>
              <w:jc w:val="center"/>
              <w:rPr>
                <w:rFonts w:ascii="Arial" w:eastAsia="Arial" w:hAnsi="Arial" w:cs="Arial"/>
                <w:sz w:val="20"/>
                <w:szCs w:val="20"/>
                <w:lang w:val="es-CO"/>
              </w:rPr>
            </w:pPr>
            <w:r w:rsidRPr="00E3051A">
              <w:rPr>
                <w:rFonts w:ascii="Arial" w:eastAsia="Calibri" w:hAnsi="Arial" w:cs="Arial"/>
                <w:sz w:val="20"/>
                <w:szCs w:val="20"/>
                <w:lang w:eastAsia="es-CO"/>
              </w:rPr>
              <w:t>Apoyo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la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industria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nacional</w:t>
            </w:r>
          </w:p>
        </w:tc>
        <w:tc>
          <w:tcPr>
            <w:tcW w:w="2845" w:type="dxa"/>
            <w:tcBorders>
              <w:top w:val="single" w:sz="4" w:space="0" w:color="auto"/>
              <w:left w:val="single" w:sz="4" w:space="0" w:color="auto"/>
              <w:bottom w:val="single" w:sz="4" w:space="0" w:color="auto"/>
              <w:right w:val="double" w:sz="4" w:space="0" w:color="auto"/>
            </w:tcBorders>
            <w:vAlign w:val="center"/>
            <w:hideMark/>
          </w:tcPr>
          <w:p w14:paraId="504C9647" w14:textId="77777777" w:rsidR="003D3778" w:rsidRPr="00E3051A" w:rsidRDefault="003D3778" w:rsidP="00E3051A">
            <w:pPr>
              <w:ind w:left="567"/>
              <w:jc w:val="center"/>
              <w:rPr>
                <w:rFonts w:ascii="Arial" w:eastAsia="Arial" w:hAnsi="Arial" w:cs="Arial"/>
                <w:sz w:val="20"/>
                <w:szCs w:val="20"/>
                <w:lang w:val="es-CO"/>
              </w:rPr>
            </w:pPr>
            <w:r w:rsidRPr="00E3051A">
              <w:rPr>
                <w:rFonts w:ascii="Arial" w:eastAsia="Calibri" w:hAnsi="Arial" w:cs="Arial"/>
                <w:sz w:val="20"/>
                <w:szCs w:val="20"/>
                <w:lang w:eastAsia="es-CO"/>
              </w:rPr>
              <w:t>20</w:t>
            </w:r>
          </w:p>
        </w:tc>
      </w:tr>
      <w:tr w:rsidR="003D3778" w:rsidRPr="00E3051A" w14:paraId="1ED6F02A" w14:textId="77777777" w:rsidTr="003D3778">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6FCACB24" w14:textId="77777777" w:rsidR="003D3778" w:rsidRPr="00E3051A" w:rsidRDefault="003D3778" w:rsidP="00E3051A">
            <w:pPr>
              <w:ind w:left="567"/>
              <w:jc w:val="center"/>
              <w:rPr>
                <w:rFonts w:ascii="Arial" w:eastAsia="Arial,Times New Roman" w:hAnsi="Arial" w:cs="Arial"/>
                <w:sz w:val="20"/>
                <w:szCs w:val="20"/>
                <w:lang w:eastAsia="es-CO"/>
              </w:rPr>
            </w:pPr>
            <w:r w:rsidRPr="00E3051A">
              <w:rPr>
                <w:rFonts w:ascii="Arial" w:eastAsia="Calibri" w:hAnsi="Arial" w:cs="Arial"/>
                <w:sz w:val="20"/>
                <w:szCs w:val="20"/>
                <w:lang w:eastAsia="es-CO"/>
              </w:rPr>
              <w:lastRenderedPageBreak/>
              <w:t>Vinculación de personas</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con</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discapacidad</w:t>
            </w:r>
          </w:p>
        </w:tc>
        <w:tc>
          <w:tcPr>
            <w:tcW w:w="2845" w:type="dxa"/>
            <w:tcBorders>
              <w:top w:val="single" w:sz="4" w:space="0" w:color="auto"/>
              <w:left w:val="single" w:sz="4" w:space="0" w:color="auto"/>
              <w:bottom w:val="single" w:sz="4" w:space="0" w:color="auto"/>
              <w:right w:val="double" w:sz="4" w:space="0" w:color="auto"/>
            </w:tcBorders>
            <w:vAlign w:val="center"/>
          </w:tcPr>
          <w:p w14:paraId="51E02421" w14:textId="77777777" w:rsidR="003D3778" w:rsidRPr="00E3051A" w:rsidRDefault="003D3778" w:rsidP="00E3051A">
            <w:pPr>
              <w:ind w:left="567"/>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1</w:t>
            </w:r>
          </w:p>
        </w:tc>
      </w:tr>
      <w:tr w:rsidR="003D3778" w:rsidRPr="00E3051A" w14:paraId="09F586F3" w14:textId="77777777" w:rsidTr="003D3778">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36C83D7F" w14:textId="77777777" w:rsidR="003D3778" w:rsidRPr="00E3051A" w:rsidRDefault="003D3778" w:rsidP="00E3051A">
            <w:pPr>
              <w:ind w:left="567"/>
              <w:jc w:val="center"/>
              <w:rPr>
                <w:rFonts w:ascii="Arial" w:eastAsia="Calibri" w:hAnsi="Arial" w:cs="Arial"/>
                <w:sz w:val="20"/>
                <w:szCs w:val="20"/>
                <w:lang w:eastAsia="es-CO"/>
              </w:rPr>
            </w:pPr>
            <w:r w:rsidRPr="00E3051A">
              <w:rPr>
                <w:rFonts w:ascii="Arial" w:eastAsia="Times New Roman" w:hAnsi="Arial" w:cs="Arial"/>
                <w:sz w:val="20"/>
                <w:szCs w:val="20"/>
                <w:lang w:eastAsia="es-CO"/>
              </w:rPr>
              <w:t>Emprendimientos y empresas de mujeres</w:t>
            </w:r>
          </w:p>
        </w:tc>
        <w:tc>
          <w:tcPr>
            <w:tcW w:w="2845" w:type="dxa"/>
            <w:tcBorders>
              <w:top w:val="single" w:sz="4" w:space="0" w:color="auto"/>
              <w:left w:val="single" w:sz="4" w:space="0" w:color="auto"/>
              <w:bottom w:val="single" w:sz="4" w:space="0" w:color="auto"/>
              <w:right w:val="double" w:sz="4" w:space="0" w:color="auto"/>
            </w:tcBorders>
            <w:vAlign w:val="center"/>
          </w:tcPr>
          <w:p w14:paraId="3AEBFA7E" w14:textId="77777777" w:rsidR="003D3778" w:rsidRPr="00E3051A" w:rsidRDefault="003D3778" w:rsidP="00E3051A">
            <w:pPr>
              <w:ind w:left="567"/>
              <w:jc w:val="center"/>
              <w:rPr>
                <w:rFonts w:ascii="Arial" w:eastAsia="Calibri" w:hAnsi="Arial" w:cs="Arial"/>
                <w:sz w:val="20"/>
                <w:szCs w:val="20"/>
                <w:lang w:eastAsia="es-CO"/>
              </w:rPr>
            </w:pPr>
            <w:r w:rsidRPr="00E3051A">
              <w:rPr>
                <w:rFonts w:ascii="Arial" w:eastAsia="Times New Roman" w:hAnsi="Arial" w:cs="Arial"/>
                <w:sz w:val="20"/>
                <w:szCs w:val="20"/>
                <w:lang w:eastAsia="es-CO"/>
              </w:rPr>
              <w:t>0,25</w:t>
            </w:r>
          </w:p>
        </w:tc>
      </w:tr>
      <w:tr w:rsidR="003D3778" w:rsidRPr="00E3051A" w14:paraId="4D7AC59F" w14:textId="77777777" w:rsidTr="003D3778">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2B46BD38" w14:textId="77777777" w:rsidR="003D3778" w:rsidRPr="00E3051A" w:rsidRDefault="003D3778" w:rsidP="00E3051A">
            <w:pPr>
              <w:ind w:left="567"/>
              <w:jc w:val="center"/>
              <w:rPr>
                <w:rFonts w:ascii="Arial" w:eastAsia="Calibri" w:hAnsi="Arial" w:cs="Arial"/>
                <w:sz w:val="20"/>
                <w:szCs w:val="20"/>
                <w:lang w:eastAsia="es-CO"/>
              </w:rPr>
            </w:pPr>
            <w:r w:rsidRPr="00E3051A">
              <w:rPr>
                <w:rFonts w:ascii="Arial" w:eastAsia="Times New Roman" w:hAnsi="Arial" w:cs="Arial"/>
                <w:sz w:val="20"/>
                <w:szCs w:val="20"/>
                <w:lang w:eastAsia="es-CO"/>
              </w:rPr>
              <w:t>Mipyme</w:t>
            </w:r>
          </w:p>
        </w:tc>
        <w:tc>
          <w:tcPr>
            <w:tcW w:w="2845" w:type="dxa"/>
            <w:tcBorders>
              <w:top w:val="single" w:sz="4" w:space="0" w:color="auto"/>
              <w:left w:val="single" w:sz="4" w:space="0" w:color="auto"/>
              <w:bottom w:val="single" w:sz="4" w:space="0" w:color="auto"/>
              <w:right w:val="double" w:sz="4" w:space="0" w:color="auto"/>
            </w:tcBorders>
            <w:vAlign w:val="center"/>
          </w:tcPr>
          <w:p w14:paraId="53D5D5E0" w14:textId="77777777" w:rsidR="003D3778" w:rsidRPr="00E3051A" w:rsidRDefault="003D3778" w:rsidP="00E3051A">
            <w:pPr>
              <w:ind w:left="567"/>
              <w:jc w:val="center"/>
              <w:rPr>
                <w:rFonts w:ascii="Arial" w:eastAsia="Calibri" w:hAnsi="Arial" w:cs="Arial"/>
                <w:sz w:val="20"/>
                <w:szCs w:val="20"/>
                <w:lang w:eastAsia="es-CO"/>
              </w:rPr>
            </w:pPr>
            <w:r w:rsidRPr="00E3051A">
              <w:rPr>
                <w:rFonts w:ascii="Arial" w:eastAsia="Times New Roman" w:hAnsi="Arial" w:cs="Arial"/>
                <w:sz w:val="20"/>
                <w:szCs w:val="20"/>
                <w:lang w:eastAsia="es-CO"/>
              </w:rPr>
              <w:t>0,25</w:t>
            </w:r>
          </w:p>
        </w:tc>
      </w:tr>
      <w:tr w:rsidR="003D3778" w:rsidRPr="00E3051A" w14:paraId="0C379EE9" w14:textId="77777777" w:rsidTr="003D3778">
        <w:trPr>
          <w:trHeight w:val="20"/>
          <w:jc w:val="center"/>
        </w:trPr>
        <w:tc>
          <w:tcPr>
            <w:tcW w:w="4132" w:type="dxa"/>
            <w:tcBorders>
              <w:top w:val="single" w:sz="4" w:space="0" w:color="auto"/>
              <w:left w:val="double" w:sz="4" w:space="0" w:color="auto"/>
              <w:bottom w:val="double" w:sz="4" w:space="0" w:color="auto"/>
              <w:right w:val="single" w:sz="4" w:space="0" w:color="auto"/>
            </w:tcBorders>
            <w:vAlign w:val="center"/>
            <w:hideMark/>
          </w:tcPr>
          <w:p w14:paraId="79FC3708" w14:textId="77777777" w:rsidR="003D3778" w:rsidRPr="00E3051A" w:rsidRDefault="003D3778" w:rsidP="00E3051A">
            <w:pPr>
              <w:ind w:left="567"/>
              <w:jc w:val="center"/>
              <w:rPr>
                <w:rFonts w:ascii="Arial" w:eastAsia="Arial" w:hAnsi="Arial" w:cs="Arial"/>
                <w:sz w:val="20"/>
                <w:szCs w:val="20"/>
                <w:lang w:val="es-CO"/>
              </w:rPr>
            </w:pPr>
            <w:r w:rsidRPr="00E3051A">
              <w:rPr>
                <w:rFonts w:ascii="Arial" w:eastAsia="Calibri" w:hAnsi="Arial" w:cs="Arial"/>
                <w:sz w:val="20"/>
                <w:szCs w:val="20"/>
                <w:lang w:eastAsia="es-CO"/>
              </w:rPr>
              <w:t>Total</w:t>
            </w:r>
          </w:p>
        </w:tc>
        <w:tc>
          <w:tcPr>
            <w:tcW w:w="2845" w:type="dxa"/>
            <w:tcBorders>
              <w:top w:val="single" w:sz="4" w:space="0" w:color="auto"/>
              <w:left w:val="single" w:sz="4" w:space="0" w:color="auto"/>
              <w:bottom w:val="double" w:sz="4" w:space="0" w:color="auto"/>
              <w:right w:val="double" w:sz="4" w:space="0" w:color="auto"/>
            </w:tcBorders>
            <w:vAlign w:val="center"/>
            <w:hideMark/>
          </w:tcPr>
          <w:p w14:paraId="5BD818AD" w14:textId="77777777" w:rsidR="003D3778" w:rsidRPr="00E3051A" w:rsidRDefault="003D3778" w:rsidP="00E3051A">
            <w:pPr>
              <w:ind w:left="567"/>
              <w:jc w:val="center"/>
              <w:rPr>
                <w:rFonts w:ascii="Arial" w:eastAsia="Arial" w:hAnsi="Arial" w:cs="Arial"/>
                <w:sz w:val="20"/>
                <w:szCs w:val="20"/>
                <w:lang w:val="es-CO"/>
              </w:rPr>
            </w:pPr>
            <w:r w:rsidRPr="00E3051A">
              <w:rPr>
                <w:rFonts w:ascii="Arial" w:eastAsia="Calibri" w:hAnsi="Arial" w:cs="Arial"/>
                <w:sz w:val="20"/>
                <w:szCs w:val="20"/>
                <w:lang w:eastAsia="es-CO"/>
              </w:rPr>
              <w:t>100</w:t>
            </w:r>
          </w:p>
        </w:tc>
      </w:tr>
    </w:tbl>
    <w:p w14:paraId="4CD8000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1584D20D" w14:textId="77777777" w:rsidR="003D3778" w:rsidRPr="00E3051A" w:rsidRDefault="003D3778" w:rsidP="00E3051A">
      <w:pPr>
        <w:widowControl/>
        <w:tabs>
          <w:tab w:val="left" w:pos="993"/>
        </w:tabs>
        <w:autoSpaceDE/>
        <w:autoSpaceDN/>
        <w:spacing w:after="160"/>
        <w:ind w:right="51"/>
        <w:contextualSpacing/>
        <w:jc w:val="both"/>
        <w:rPr>
          <w:rFonts w:ascii="Arial" w:eastAsia="Calibri" w:hAnsi="Arial" w:cs="Arial"/>
          <w:bCs/>
          <w:sz w:val="20"/>
          <w:szCs w:val="20"/>
          <w:lang w:val="es-CO"/>
        </w:rPr>
      </w:pPr>
      <w:bookmarkStart w:id="302" w:name="_Hlk99117937"/>
      <w:r w:rsidRPr="00E3051A">
        <w:rPr>
          <w:rFonts w:ascii="Arial" w:eastAsia="Calibri" w:hAnsi="Arial" w:cs="Arial"/>
          <w:bCs/>
          <w:sz w:val="20"/>
          <w:szCs w:val="20"/>
          <w:lang w:val="es-CO"/>
        </w:rPr>
        <w:t xml:space="preserve">Las Entidades deberán reducir durante la evaluación de las ofertas dos puntos (2) a los Proponentes que se les haya impuesto una o más multas o cláusulas penales durante el último año, contado a partir de la fecha prevista para </w:t>
      </w:r>
      <w:r w:rsidRPr="00E3051A">
        <w:rPr>
          <w:rFonts w:ascii="Arial" w:eastAsia="Times New Roman" w:hAnsi="Arial" w:cs="Arial"/>
          <w:bCs/>
          <w:sz w:val="20"/>
          <w:szCs w:val="20"/>
          <w:lang w:eastAsia="es-ES"/>
        </w:rPr>
        <w:t>el cierre del proceso</w:t>
      </w:r>
      <w:r w:rsidRPr="00E3051A">
        <w:rPr>
          <w:rFonts w:ascii="Arial" w:eastAsia="Calibri" w:hAnsi="Arial" w:cs="Arial"/>
          <w:bCs/>
          <w:sz w:val="20"/>
          <w:szCs w:val="20"/>
          <w:lang w:val="es-CO"/>
        </w:rPr>
        <w:t xml:space="preserve">, sin importar la cuantía y sin perjuicio de las demás consecuencias derivadas del incumplimiento. Esta reducción también afectará a los Consorcios y a las Uniones Temporales si alguno de sus integrantes se encuentra en la situación anterior. </w:t>
      </w:r>
    </w:p>
    <w:bookmarkEnd w:id="302"/>
    <w:p w14:paraId="237AEC3B" w14:textId="77777777" w:rsidR="003D3778" w:rsidRPr="00E3051A" w:rsidRDefault="003D3778" w:rsidP="00E3051A">
      <w:pPr>
        <w:widowControl/>
        <w:tabs>
          <w:tab w:val="left" w:pos="993"/>
        </w:tabs>
        <w:autoSpaceDE/>
        <w:autoSpaceDN/>
        <w:spacing w:after="160"/>
        <w:ind w:right="51"/>
        <w:contextualSpacing/>
        <w:jc w:val="both"/>
        <w:rPr>
          <w:rFonts w:ascii="Arial" w:eastAsia="Calibri" w:hAnsi="Arial" w:cs="Arial"/>
          <w:bCs/>
          <w:sz w:val="20"/>
          <w:szCs w:val="20"/>
          <w:lang w:val="es-CO"/>
        </w:rPr>
      </w:pPr>
    </w:p>
    <w:p w14:paraId="3DC54D0E" w14:textId="77777777" w:rsidR="003D3778" w:rsidRPr="00E3051A" w:rsidRDefault="003D3778" w:rsidP="00E3051A">
      <w:pPr>
        <w:widowControl/>
        <w:tabs>
          <w:tab w:val="left" w:pos="993"/>
        </w:tabs>
        <w:autoSpaceDE/>
        <w:autoSpaceDN/>
        <w:spacing w:after="160"/>
        <w:ind w:right="51"/>
        <w:contextualSpacing/>
        <w:jc w:val="both"/>
        <w:rPr>
          <w:rFonts w:ascii="Arial" w:eastAsia="Times New Roman" w:hAnsi="Arial" w:cs="Arial"/>
          <w:sz w:val="20"/>
          <w:szCs w:val="20"/>
          <w:lang w:eastAsia="es-ES"/>
        </w:rPr>
      </w:pPr>
      <w:r w:rsidRPr="00E3051A">
        <w:rPr>
          <w:rFonts w:ascii="Arial" w:eastAsia="Calibri" w:hAnsi="Arial" w:cs="Arial"/>
          <w:bCs/>
          <w:sz w:val="20"/>
          <w:szCs w:val="20"/>
          <w:lang w:val="es-CO"/>
        </w:rPr>
        <w:t>La reducción del puntaje antes señalada no se materializará en caso de que los actos administrativos que hayan impuesto las multas sean objeto de medios de control jurisdiccional previstos en la Ley 1437 de 2011 o las normas que la modifiquen, adicionen o sustituyan. Además, se aplicará sin perjuicio de lo dispuesto en el artículo 6 de la Ley 2020 de 2020.</w:t>
      </w:r>
      <w:r w:rsidRPr="00E3051A">
        <w:rPr>
          <w:rFonts w:ascii="Arial" w:eastAsia="Times New Roman" w:hAnsi="Arial" w:cs="Arial"/>
          <w:sz w:val="20"/>
          <w:szCs w:val="20"/>
          <w:lang w:eastAsia="es-ES"/>
        </w:rPr>
        <w:t xml:space="preserve"> Lo anterior de conformidad con el artículo 58 de la Ley 2195 de 2022 y las normas que lo modifiquen, sustituyan, adicionen o reglamenten.</w:t>
      </w:r>
    </w:p>
    <w:p w14:paraId="5529DFB6" w14:textId="77777777" w:rsidR="003D3778" w:rsidRPr="00E3051A" w:rsidRDefault="003D3778" w:rsidP="00294289">
      <w:pPr>
        <w:keepNext/>
        <w:keepLines/>
        <w:widowControl/>
        <w:numPr>
          <w:ilvl w:val="1"/>
          <w:numId w:val="60"/>
        </w:numPr>
        <w:autoSpaceDE/>
        <w:autoSpaceDN/>
        <w:spacing w:before="40" w:after="120"/>
        <w:jc w:val="both"/>
        <w:outlineLvl w:val="1"/>
        <w:rPr>
          <w:rFonts w:ascii="Arial" w:eastAsia="Yu Gothic Light" w:hAnsi="Arial" w:cs="Arial"/>
          <w:b/>
          <w:caps/>
          <w:color w:val="000000"/>
          <w:sz w:val="20"/>
          <w:szCs w:val="20"/>
          <w:lang w:val="es-MX"/>
        </w:rPr>
      </w:pPr>
      <w:bookmarkStart w:id="303" w:name="_Toc67583327"/>
      <w:bookmarkStart w:id="304" w:name="_Toc78789469"/>
      <w:bookmarkStart w:id="305" w:name="_Toc107858558"/>
      <w:r w:rsidRPr="00E3051A">
        <w:rPr>
          <w:rFonts w:ascii="Arial" w:eastAsia="Yu Gothic Light" w:hAnsi="Arial" w:cs="Arial"/>
          <w:b/>
          <w:color w:val="000000"/>
          <w:sz w:val="20"/>
          <w:szCs w:val="20"/>
          <w:lang w:val="es-MX"/>
        </w:rPr>
        <w:t>OFERTA ECONÓMICA</w:t>
      </w:r>
      <w:bookmarkEnd w:id="303"/>
      <w:bookmarkEnd w:id="304"/>
      <w:bookmarkEnd w:id="305"/>
      <w:r w:rsidRPr="00E3051A">
        <w:rPr>
          <w:rFonts w:ascii="Arial" w:eastAsia="Yu Gothic Light" w:hAnsi="Arial" w:cs="Arial"/>
          <w:b/>
          <w:color w:val="000000"/>
          <w:sz w:val="20"/>
          <w:szCs w:val="20"/>
          <w:lang w:val="es-MX"/>
        </w:rPr>
        <w:t xml:space="preserve"> </w:t>
      </w:r>
    </w:p>
    <w:p w14:paraId="427829D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forma de pago del contrato a suscribirse será por precios unitarios.</w:t>
      </w:r>
    </w:p>
    <w:p w14:paraId="16EA56C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valor de la propuesta económica debe presentarse en </w:t>
      </w:r>
      <w:proofErr w:type="gramStart"/>
      <w:r w:rsidRPr="00E3051A">
        <w:rPr>
          <w:rFonts w:ascii="Arial" w:eastAsia="Calibri" w:hAnsi="Arial" w:cs="Arial"/>
          <w:color w:val="000000"/>
          <w:sz w:val="20"/>
          <w:szCs w:val="20"/>
          <w:lang w:val="es-MX"/>
        </w:rPr>
        <w:t>Pesos Colombianos</w:t>
      </w:r>
      <w:proofErr w:type="gramEnd"/>
      <w:r w:rsidRPr="00E3051A">
        <w:rPr>
          <w:rFonts w:ascii="Arial" w:eastAsia="Calibri" w:hAnsi="Arial" w:cs="Arial"/>
          <w:color w:val="000000"/>
          <w:sz w:val="20"/>
          <w:szCs w:val="20"/>
          <w:lang w:val="es-MX"/>
        </w:rPr>
        <w:t xml:space="preserve"> y contemplar todos los costos directos e indirectos para la completa y adecuada ejecución de la obra del proceso, los riesgos y la administración de estos.</w:t>
      </w:r>
    </w:p>
    <w:p w14:paraId="370FEE2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contemplados por las autoridades.</w:t>
      </w:r>
    </w:p>
    <w:p w14:paraId="7931250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las obligaciones contractuales y asumir los riesgos previstos en dichos documentos.</w:t>
      </w:r>
    </w:p>
    <w:p w14:paraId="6D66D1A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desglose de los análisis de Precios Unitarios publicados por la Entidad es únicamente de referencia, constituye una guía para la preparación de la oferta. Si existe alguna duda o interrogante sobre la presentación de estos análisis de Precios Unitarios y el precio de estudios publicados por la Entidad, es deber de los Proponentes hacerlos conocer dentro del plazo establecido en el Anexo 2 – Cronograma para allegar observaciones al proyecto de Pliego de Condiciones para que la Entidad los pueda estudiar.</w:t>
      </w:r>
    </w:p>
    <w:p w14:paraId="1C86494A" w14:textId="77777777" w:rsidR="003D3778" w:rsidRPr="00E3051A" w:rsidRDefault="003D3778" w:rsidP="00294289">
      <w:pPr>
        <w:keepNext/>
        <w:keepLines/>
        <w:widowControl/>
        <w:numPr>
          <w:ilvl w:val="2"/>
          <w:numId w:val="60"/>
        </w:numPr>
        <w:autoSpaceDE/>
        <w:autoSpaceDN/>
        <w:spacing w:before="40" w:after="120"/>
        <w:jc w:val="both"/>
        <w:outlineLvl w:val="2"/>
        <w:rPr>
          <w:rFonts w:ascii="Arial" w:eastAsia="Yu Gothic Light" w:hAnsi="Arial" w:cs="Arial"/>
          <w:b/>
          <w:caps/>
          <w:color w:val="000000"/>
          <w:sz w:val="20"/>
          <w:szCs w:val="20"/>
          <w:lang w:val="es-MX"/>
        </w:rPr>
      </w:pPr>
      <w:bookmarkStart w:id="306" w:name="_Toc67583328"/>
      <w:bookmarkStart w:id="307" w:name="_Toc78789470"/>
      <w:bookmarkStart w:id="308" w:name="_Toc107858559"/>
      <w:r w:rsidRPr="00E3051A">
        <w:rPr>
          <w:rFonts w:ascii="Arial" w:eastAsia="Yu Gothic Light" w:hAnsi="Arial" w:cs="Arial"/>
          <w:b/>
          <w:caps/>
          <w:color w:val="000000"/>
          <w:sz w:val="20"/>
          <w:szCs w:val="20"/>
          <w:lang w:val="es-MX"/>
        </w:rPr>
        <w:t>A.I.U.</w:t>
      </w:r>
      <w:bookmarkEnd w:id="306"/>
      <w:bookmarkEnd w:id="307"/>
      <w:bookmarkEnd w:id="308"/>
    </w:p>
    <w:p w14:paraId="66B6705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Proponente debe calcular un A.I.U. que contenga todos los costos en los que incurre el proponente, futuro contratista, para ejecutar y cumplir el contrato.</w:t>
      </w:r>
    </w:p>
    <w:p w14:paraId="0000153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A.I.U. debe expresarse en un porcentaje (%) y debe consignarlo y discriminarlo en la propuesta económica. [La Entidad no podrá exigir al Proponente el desglose del AIU o componentes internos de la administración (A) en la propuesta económica, sino solo la discriminación de su valor en porcentaje (%). Para el Proponente que resulte adjudicatario se podrá solicitar el desglose del A.I.U. ofertado.]</w:t>
      </w:r>
    </w:p>
    <w:p w14:paraId="1E39C801" w14:textId="110968DF"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el Proponente exprese el A.I.U. en porcentaje (%) y en Pesos, prevalece el valor expresado en porcentaje (%). El porcentaje del A.I.U. que presenten los Proponentes no debe ser superior al porcentaje total del A.I.U establecido en el </w:t>
      </w:r>
      <w:r w:rsidRPr="00E3051A">
        <w:rPr>
          <w:rFonts w:ascii="Arial" w:eastAsia="Calibri" w:hAnsi="Arial" w:cs="Arial"/>
          <w:color w:val="000000"/>
          <w:sz w:val="20"/>
          <w:szCs w:val="20"/>
          <w:lang w:val="es-MX"/>
        </w:rPr>
        <w:lastRenderedPageBreak/>
        <w:fldChar w:fldCharType="begin"/>
      </w:r>
      <w:r w:rsidRPr="00E3051A">
        <w:rPr>
          <w:rFonts w:ascii="Arial" w:eastAsia="Calibri" w:hAnsi="Arial" w:cs="Arial"/>
          <w:color w:val="000000"/>
          <w:sz w:val="20"/>
          <w:szCs w:val="20"/>
          <w:lang w:val="es-MX"/>
        </w:rPr>
        <w:instrText xml:space="preserve"> REF _Ref57725061 \h </w:instrText>
      </w:r>
      <w:r w:rsidR="00E3051A" w:rsidRPr="00E3051A">
        <w:rPr>
          <w:rFonts w:ascii="Arial" w:eastAsia="Calibri" w:hAnsi="Arial" w:cs="Arial"/>
          <w:color w:val="000000"/>
          <w:sz w:val="20"/>
          <w:szCs w:val="20"/>
          <w:lang w:val="es-MX"/>
        </w:rPr>
        <w:instrText xml:space="preserve"> \* MERGEFORMAT </w:instrText>
      </w:r>
      <w:r w:rsidRPr="00E3051A">
        <w:rPr>
          <w:rFonts w:ascii="Arial" w:eastAsia="Calibri" w:hAnsi="Arial" w:cs="Arial"/>
          <w:color w:val="000000"/>
          <w:sz w:val="20"/>
          <w:szCs w:val="20"/>
          <w:lang w:val="es-MX"/>
        </w:rPr>
      </w:r>
      <w:r w:rsidRPr="00E3051A">
        <w:rPr>
          <w:rFonts w:ascii="Arial" w:eastAsia="Calibri" w:hAnsi="Arial" w:cs="Arial"/>
          <w:color w:val="000000"/>
          <w:sz w:val="20"/>
          <w:szCs w:val="20"/>
          <w:lang w:val="es-MX"/>
        </w:rPr>
        <w:fldChar w:fldCharType="separate"/>
      </w:r>
      <w:r w:rsidR="004C5F9E" w:rsidRPr="00E3051A">
        <w:rPr>
          <w:rFonts w:ascii="Arial" w:eastAsia="Calibri" w:hAnsi="Arial" w:cs="Arial"/>
          <w:color w:val="000000"/>
          <w:sz w:val="20"/>
          <w:szCs w:val="20"/>
          <w:lang w:val="es-MX"/>
        </w:rPr>
        <w:t>Formulario 1– Formulario de Presupuesto Oficial</w:t>
      </w:r>
      <w:r w:rsidRPr="00E3051A">
        <w:rPr>
          <w:rFonts w:ascii="Arial" w:eastAsia="Calibri" w:hAnsi="Arial" w:cs="Arial"/>
          <w:color w:val="000000"/>
          <w:sz w:val="20"/>
          <w:szCs w:val="20"/>
          <w:lang w:val="es-MX"/>
        </w:rPr>
        <w:fldChar w:fldCharType="end"/>
      </w:r>
      <w:r w:rsidRPr="00E3051A">
        <w:rPr>
          <w:rFonts w:ascii="Arial" w:eastAsia="Calibri" w:hAnsi="Arial" w:cs="Arial"/>
          <w:color w:val="000000"/>
          <w:sz w:val="20"/>
          <w:szCs w:val="20"/>
          <w:lang w:val="es-MX"/>
        </w:rPr>
        <w:t xml:space="preserve">. En consecuencia, el Proponente puede configurar libremente el porcentaje individual de la “A”, de la “I” y de la “U”, siempre que la sumatoria de ellos no exceda el porcentaje total definido por la Entidad en el </w:t>
      </w:r>
      <w:r w:rsidRPr="00E3051A">
        <w:rPr>
          <w:rFonts w:ascii="Arial" w:eastAsia="Calibri" w:hAnsi="Arial" w:cs="Arial"/>
          <w:color w:val="000000"/>
          <w:sz w:val="20"/>
          <w:szCs w:val="20"/>
          <w:lang w:val="es-MX"/>
        </w:rPr>
        <w:fldChar w:fldCharType="begin"/>
      </w:r>
      <w:r w:rsidRPr="00E3051A">
        <w:rPr>
          <w:rFonts w:ascii="Arial" w:eastAsia="Calibri" w:hAnsi="Arial" w:cs="Arial"/>
          <w:color w:val="000000"/>
          <w:sz w:val="20"/>
          <w:szCs w:val="20"/>
          <w:lang w:val="es-MX"/>
        </w:rPr>
        <w:instrText xml:space="preserve"> REF _Ref57725061 \h </w:instrText>
      </w:r>
      <w:r w:rsidR="00E3051A" w:rsidRPr="00E3051A">
        <w:rPr>
          <w:rFonts w:ascii="Arial" w:eastAsia="Calibri" w:hAnsi="Arial" w:cs="Arial"/>
          <w:color w:val="000000"/>
          <w:sz w:val="20"/>
          <w:szCs w:val="20"/>
          <w:lang w:val="es-MX"/>
        </w:rPr>
        <w:instrText xml:space="preserve"> \* MERGEFORMAT </w:instrText>
      </w:r>
      <w:r w:rsidRPr="00E3051A">
        <w:rPr>
          <w:rFonts w:ascii="Arial" w:eastAsia="Calibri" w:hAnsi="Arial" w:cs="Arial"/>
          <w:color w:val="000000"/>
          <w:sz w:val="20"/>
          <w:szCs w:val="20"/>
          <w:lang w:val="es-MX"/>
        </w:rPr>
      </w:r>
      <w:r w:rsidRPr="00E3051A">
        <w:rPr>
          <w:rFonts w:ascii="Arial" w:eastAsia="Calibri" w:hAnsi="Arial" w:cs="Arial"/>
          <w:color w:val="000000"/>
          <w:sz w:val="20"/>
          <w:szCs w:val="20"/>
          <w:lang w:val="es-MX"/>
        </w:rPr>
        <w:fldChar w:fldCharType="separate"/>
      </w:r>
      <w:r w:rsidR="004C5F9E" w:rsidRPr="00E3051A">
        <w:rPr>
          <w:rFonts w:ascii="Arial" w:eastAsia="Calibri" w:hAnsi="Arial" w:cs="Arial"/>
          <w:color w:val="000000"/>
          <w:sz w:val="20"/>
          <w:szCs w:val="20"/>
          <w:lang w:val="es-MX"/>
        </w:rPr>
        <w:t>Formulario 1– Formulario de Presupuesto Oficial</w:t>
      </w:r>
      <w:r w:rsidRPr="00E3051A">
        <w:rPr>
          <w:rFonts w:ascii="Arial" w:eastAsia="Calibri" w:hAnsi="Arial" w:cs="Arial"/>
          <w:color w:val="000000"/>
          <w:sz w:val="20"/>
          <w:szCs w:val="20"/>
          <w:lang w:val="es-MX"/>
        </w:rPr>
        <w:fldChar w:fldCharType="end"/>
      </w:r>
      <w:r w:rsidRPr="00E3051A">
        <w:rPr>
          <w:rFonts w:ascii="Arial" w:eastAsia="Calibri" w:hAnsi="Arial" w:cs="Arial"/>
          <w:color w:val="000000"/>
          <w:sz w:val="20"/>
          <w:szCs w:val="20"/>
          <w:lang w:val="es-MX"/>
        </w:rPr>
        <w:t>.</w:t>
      </w:r>
    </w:p>
    <w:p w14:paraId="29BA819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componentes internos de la administración (A) deberán ser presentados por el adjudicatario del Proceso de Contratación en la oportunidad establecida en el numeral 8.1 del Pliego de Condiciones.</w:t>
      </w:r>
    </w:p>
    <w:p w14:paraId="730B54F3" w14:textId="77777777" w:rsidR="003D3778" w:rsidRPr="00E3051A" w:rsidRDefault="003D3778" w:rsidP="00294289">
      <w:pPr>
        <w:keepNext/>
        <w:keepLines/>
        <w:widowControl/>
        <w:numPr>
          <w:ilvl w:val="2"/>
          <w:numId w:val="60"/>
        </w:numPr>
        <w:autoSpaceDE/>
        <w:autoSpaceDN/>
        <w:spacing w:before="40" w:after="120"/>
        <w:jc w:val="both"/>
        <w:outlineLvl w:val="2"/>
        <w:rPr>
          <w:rFonts w:ascii="Arial" w:eastAsia="Yu Gothic Light" w:hAnsi="Arial" w:cs="Arial"/>
          <w:b/>
          <w:caps/>
          <w:color w:val="000000"/>
          <w:sz w:val="20"/>
          <w:szCs w:val="20"/>
          <w:lang w:val="es-MX"/>
        </w:rPr>
      </w:pPr>
      <w:bookmarkStart w:id="309" w:name="_Toc67583329"/>
      <w:bookmarkStart w:id="310" w:name="_Toc78789471"/>
      <w:bookmarkStart w:id="311" w:name="_Toc107858560"/>
      <w:r w:rsidRPr="00E3051A">
        <w:rPr>
          <w:rFonts w:ascii="Arial" w:eastAsia="Yu Gothic Light" w:hAnsi="Arial" w:cs="Arial"/>
          <w:b/>
          <w:color w:val="000000"/>
          <w:sz w:val="20"/>
          <w:szCs w:val="20"/>
          <w:lang w:val="es-MX"/>
        </w:rPr>
        <w:t>CORRECCIONES ARITMÉTICAS</w:t>
      </w:r>
      <w:bookmarkEnd w:id="309"/>
      <w:bookmarkEnd w:id="310"/>
      <w:bookmarkEnd w:id="311"/>
      <w:r w:rsidRPr="00E3051A">
        <w:rPr>
          <w:rFonts w:ascii="Arial" w:eastAsia="Yu Gothic Light" w:hAnsi="Arial" w:cs="Arial"/>
          <w:b/>
          <w:color w:val="000000"/>
          <w:sz w:val="20"/>
          <w:szCs w:val="20"/>
          <w:lang w:val="es-MX"/>
        </w:rPr>
        <w:t xml:space="preserve"> </w:t>
      </w:r>
    </w:p>
    <w:p w14:paraId="14C6E438" w14:textId="77777777" w:rsidR="003D3778" w:rsidRPr="00E3051A" w:rsidRDefault="003D3778" w:rsidP="00E3051A">
      <w:pPr>
        <w:widowControl/>
        <w:autoSpaceDE/>
        <w:autoSpaceDN/>
        <w:spacing w:after="160"/>
        <w:jc w:val="both"/>
        <w:textAlignment w:val="baseline"/>
        <w:rPr>
          <w:rFonts w:ascii="Arial" w:eastAsia="Calibri" w:hAnsi="Arial" w:cs="Arial"/>
          <w:iCs/>
          <w:color w:val="000000"/>
          <w:sz w:val="20"/>
          <w:szCs w:val="20"/>
          <w:lang w:val="es-CO" w:eastAsia="es-CO"/>
        </w:rPr>
      </w:pPr>
      <w:r w:rsidRPr="00E3051A">
        <w:rPr>
          <w:rFonts w:ascii="Arial" w:eastAsia="Calibri" w:hAnsi="Arial" w:cs="Arial"/>
          <w:iCs/>
          <w:color w:val="000000"/>
          <w:sz w:val="20"/>
          <w:szCs w:val="20"/>
          <w:lang w:val="es-CO" w:eastAsia="es-CO"/>
        </w:rPr>
        <w:t>La Entidad solo efectuará correcciones aritméticas originadas por: </w:t>
      </w:r>
    </w:p>
    <w:p w14:paraId="2D2DE839" w14:textId="77777777" w:rsidR="003D3778" w:rsidRPr="00E3051A" w:rsidRDefault="003D3778" w:rsidP="00E3051A">
      <w:pPr>
        <w:widowControl/>
        <w:autoSpaceDE/>
        <w:autoSpaceDN/>
        <w:spacing w:after="160"/>
        <w:ind w:left="709" w:hanging="283"/>
        <w:jc w:val="both"/>
        <w:textAlignment w:val="baseline"/>
        <w:rPr>
          <w:rFonts w:ascii="Arial" w:eastAsia="Calibri" w:hAnsi="Arial" w:cs="Arial"/>
          <w:iCs/>
          <w:color w:val="000000"/>
          <w:sz w:val="20"/>
          <w:szCs w:val="20"/>
          <w:lang w:val="es-CO" w:eastAsia="es-CO"/>
        </w:rPr>
      </w:pPr>
      <w:r w:rsidRPr="00E3051A">
        <w:rPr>
          <w:rFonts w:ascii="Arial" w:eastAsia="Calibri" w:hAnsi="Arial" w:cs="Arial"/>
          <w:iCs/>
          <w:color w:val="000000"/>
          <w:sz w:val="20"/>
          <w:szCs w:val="20"/>
          <w:lang w:val="es-CO" w:eastAsia="es-CO"/>
        </w:rPr>
        <w:t>A. Las operaciones aritméticas a que haya lugar en la propuesta económica, cuando exista un error que surja de un cálculo meramente aritmético cuando la operación ha sido erróneamente realizada. </w:t>
      </w:r>
    </w:p>
    <w:p w14:paraId="5532AF2B" w14:textId="77777777" w:rsidR="003D3778" w:rsidRPr="00E3051A" w:rsidRDefault="003D3778" w:rsidP="00E3051A">
      <w:pPr>
        <w:widowControl/>
        <w:autoSpaceDE/>
        <w:autoSpaceDN/>
        <w:spacing w:after="160"/>
        <w:ind w:left="709" w:hanging="283"/>
        <w:jc w:val="both"/>
        <w:textAlignment w:val="baseline"/>
        <w:rPr>
          <w:rFonts w:ascii="Arial" w:eastAsia="Calibri" w:hAnsi="Arial" w:cs="Arial"/>
          <w:iCs/>
          <w:color w:val="000000"/>
          <w:sz w:val="20"/>
          <w:szCs w:val="20"/>
          <w:lang w:val="es-CO" w:eastAsia="es-CO"/>
        </w:rPr>
      </w:pPr>
      <w:r w:rsidRPr="00E3051A">
        <w:rPr>
          <w:rFonts w:ascii="Arial" w:eastAsia="Calibri" w:hAnsi="Arial" w:cs="Arial"/>
          <w:iCs/>
          <w:color w:val="000000"/>
          <w:sz w:val="20"/>
          <w:szCs w:val="20"/>
          <w:lang w:val="es-CO" w:eastAsia="es-CO"/>
        </w:rPr>
        <w:t>B. El ajuste al peso ya sea por exceso o por defecto de los precios unitarios contenidos en la propuesta económica y del valor del IVA, así: cuando la fracción decimal del peso sea igual o superior a punto cinco (0.5) se aproximará por exceso al número entero siguiente del peso y cuando la fracción decimal del peso sea inferior a punto cinco (0.5) se aproximará por defecto al número entero. </w:t>
      </w:r>
    </w:p>
    <w:p w14:paraId="1476E402" w14:textId="77777777" w:rsidR="003D3778" w:rsidRPr="00E3051A" w:rsidRDefault="003D3778" w:rsidP="00E3051A">
      <w:pPr>
        <w:widowControl/>
        <w:tabs>
          <w:tab w:val="left" w:pos="8647"/>
        </w:tabs>
        <w:autoSpaceDE/>
        <w:autoSpaceDN/>
        <w:spacing w:after="160"/>
        <w:jc w:val="both"/>
        <w:textAlignment w:val="baseline"/>
        <w:rPr>
          <w:rFonts w:ascii="Arial" w:eastAsia="Calibri" w:hAnsi="Arial" w:cs="Arial"/>
          <w:iCs/>
          <w:color w:val="000000"/>
          <w:sz w:val="20"/>
          <w:szCs w:val="20"/>
          <w:lang w:val="es-CO" w:eastAsia="es-CO"/>
        </w:rPr>
      </w:pPr>
      <w:r w:rsidRPr="00E3051A">
        <w:rPr>
          <w:rFonts w:ascii="Arial" w:eastAsia="Calibri" w:hAnsi="Arial" w:cs="Arial"/>
          <w:iCs/>
          <w:color w:val="000000"/>
          <w:sz w:val="20"/>
          <w:szCs w:val="20"/>
          <w:lang w:val="es-CO" w:eastAsia="es-CO"/>
        </w:rPr>
        <w:t>La Entidad a partir del valor total corregido de las propuestas asignará el puntaje de conformidad con el proceso del numeral 4.1.4. </w:t>
      </w:r>
    </w:p>
    <w:p w14:paraId="3015DCF8" w14:textId="77777777" w:rsidR="003D3778" w:rsidRPr="00E3051A" w:rsidRDefault="003D3778" w:rsidP="00294289">
      <w:pPr>
        <w:keepNext/>
        <w:keepLines/>
        <w:widowControl/>
        <w:numPr>
          <w:ilvl w:val="2"/>
          <w:numId w:val="60"/>
        </w:numPr>
        <w:autoSpaceDE/>
        <w:autoSpaceDN/>
        <w:spacing w:before="40" w:after="120"/>
        <w:jc w:val="both"/>
        <w:outlineLvl w:val="2"/>
        <w:rPr>
          <w:rFonts w:ascii="Arial" w:eastAsia="Yu Gothic Light" w:hAnsi="Arial" w:cs="Arial"/>
          <w:b/>
          <w:caps/>
          <w:color w:val="000000"/>
          <w:sz w:val="20"/>
          <w:szCs w:val="20"/>
          <w:lang w:val="es-MX"/>
        </w:rPr>
      </w:pPr>
      <w:bookmarkStart w:id="312" w:name="_Toc67583330"/>
      <w:bookmarkStart w:id="313" w:name="_Toc78789472"/>
      <w:bookmarkStart w:id="314" w:name="_Toc107858561"/>
      <w:r w:rsidRPr="00E3051A">
        <w:rPr>
          <w:rFonts w:ascii="Arial" w:eastAsia="Yu Gothic Light" w:hAnsi="Arial" w:cs="Arial"/>
          <w:b/>
          <w:color w:val="000000"/>
          <w:sz w:val="20"/>
          <w:szCs w:val="20"/>
          <w:lang w:val="es-MX"/>
        </w:rPr>
        <w:t>PRECIO ARTIFICIALMENTE BAJO</w:t>
      </w:r>
      <w:bookmarkEnd w:id="312"/>
      <w:bookmarkEnd w:id="313"/>
      <w:bookmarkEnd w:id="314"/>
      <w:r w:rsidRPr="00E3051A">
        <w:rPr>
          <w:rFonts w:ascii="Arial" w:eastAsia="Yu Gothic Light" w:hAnsi="Arial" w:cs="Arial"/>
          <w:b/>
          <w:color w:val="000000"/>
          <w:sz w:val="20"/>
          <w:szCs w:val="20"/>
          <w:lang w:val="es-MX"/>
        </w:rPr>
        <w:t xml:space="preserve"> </w:t>
      </w:r>
    </w:p>
    <w:p w14:paraId="51CAF16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el evento en el que el precio de una oferta, al momento de su evaluación, no parezca suficiente para garantizar una correcta ejecución del Contrato, de acuerdo con la información recogida durante la etapa de planeación y particularmente en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w:t>
      </w:r>
    </w:p>
    <w:p w14:paraId="719CF2E8" w14:textId="77777777" w:rsidR="003D3778" w:rsidRPr="00E3051A" w:rsidRDefault="003D3778" w:rsidP="00294289">
      <w:pPr>
        <w:keepNext/>
        <w:keepLines/>
        <w:widowControl/>
        <w:numPr>
          <w:ilvl w:val="2"/>
          <w:numId w:val="60"/>
        </w:numPr>
        <w:autoSpaceDE/>
        <w:autoSpaceDN/>
        <w:spacing w:before="40" w:after="120"/>
        <w:jc w:val="both"/>
        <w:outlineLvl w:val="2"/>
        <w:rPr>
          <w:rFonts w:ascii="Arial" w:eastAsia="Yu Gothic Light" w:hAnsi="Arial" w:cs="Arial"/>
          <w:b/>
          <w:caps/>
          <w:color w:val="000000"/>
          <w:sz w:val="20"/>
          <w:szCs w:val="20"/>
          <w:lang w:val="es-MX"/>
        </w:rPr>
      </w:pPr>
      <w:bookmarkStart w:id="315" w:name="_Toc67583331"/>
      <w:bookmarkStart w:id="316" w:name="_Toc78789473"/>
      <w:bookmarkStart w:id="317" w:name="_Toc107858562"/>
      <w:r w:rsidRPr="00E3051A">
        <w:rPr>
          <w:rFonts w:ascii="Arial" w:eastAsia="Yu Gothic Light" w:hAnsi="Arial" w:cs="Arial"/>
          <w:b/>
          <w:color w:val="000000"/>
          <w:sz w:val="20"/>
          <w:szCs w:val="20"/>
          <w:lang w:val="es-MX"/>
        </w:rPr>
        <w:t>DETERMINACIÓN DEL MÉTODO PARA LA PONDERACIÓN DE LA PROPUESTA ECONÓMICA</w:t>
      </w:r>
      <w:bookmarkEnd w:id="315"/>
      <w:bookmarkEnd w:id="316"/>
      <w:bookmarkEnd w:id="317"/>
    </w:p>
    <w:p w14:paraId="2D1FA85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seleccionará el método de ponderación de la propuesta económica de acuerdo con las siguientes alternativas:</w:t>
      </w:r>
    </w:p>
    <w:tbl>
      <w:tblPr>
        <w:tblStyle w:val="Tablaconcuadrcula4"/>
        <w:tblW w:w="0" w:type="auto"/>
        <w:jc w:val="center"/>
        <w:tblLook w:val="04A0" w:firstRow="1" w:lastRow="0" w:firstColumn="1" w:lastColumn="0" w:noHBand="0" w:noVBand="1"/>
      </w:tblPr>
      <w:tblGrid>
        <w:gridCol w:w="1139"/>
        <w:gridCol w:w="3099"/>
      </w:tblGrid>
      <w:tr w:rsidR="003D3778" w:rsidRPr="00E3051A" w14:paraId="78253D48" w14:textId="77777777" w:rsidTr="003D3778">
        <w:trPr>
          <w:trHeight w:val="20"/>
          <w:tblHeader/>
          <w:jc w:val="center"/>
        </w:trPr>
        <w:tc>
          <w:tcPr>
            <w:tcW w:w="1139"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3289E766" w14:textId="77777777" w:rsidR="003D3778" w:rsidRPr="00E3051A" w:rsidRDefault="003D3778" w:rsidP="00E3051A">
            <w:pPr>
              <w:jc w:val="center"/>
              <w:rPr>
                <w:rFonts w:ascii="Arial" w:eastAsia="Calibri" w:hAnsi="Arial" w:cs="Arial"/>
                <w:b/>
                <w:bCs/>
                <w:color w:val="FFFFFF"/>
                <w:sz w:val="20"/>
                <w:szCs w:val="20"/>
                <w:lang w:val="es-CO"/>
              </w:rPr>
            </w:pPr>
            <w:r w:rsidRPr="00E3051A">
              <w:rPr>
                <w:rFonts w:ascii="Arial" w:eastAsia="Calibri" w:hAnsi="Arial" w:cs="Arial"/>
                <w:b/>
                <w:bCs/>
                <w:color w:val="FFFFFF"/>
                <w:sz w:val="20"/>
                <w:szCs w:val="20"/>
                <w:lang w:val="es-CO"/>
              </w:rPr>
              <w:t>Concepto</w:t>
            </w:r>
          </w:p>
        </w:tc>
        <w:tc>
          <w:tcPr>
            <w:tcW w:w="3099"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6F7F0D11" w14:textId="77777777" w:rsidR="003D3778" w:rsidRPr="00E3051A" w:rsidRDefault="003D3778" w:rsidP="00E3051A">
            <w:pPr>
              <w:jc w:val="center"/>
              <w:rPr>
                <w:rFonts w:ascii="Arial" w:eastAsia="Calibri" w:hAnsi="Arial" w:cs="Arial"/>
                <w:b/>
                <w:bCs/>
                <w:color w:val="FFFFFF"/>
                <w:sz w:val="20"/>
                <w:szCs w:val="20"/>
                <w:lang w:val="es-CO"/>
              </w:rPr>
            </w:pPr>
            <w:r w:rsidRPr="00E3051A">
              <w:rPr>
                <w:rFonts w:ascii="Arial" w:eastAsia="Calibri" w:hAnsi="Arial" w:cs="Arial"/>
                <w:b/>
                <w:bCs/>
                <w:color w:val="FFFFFF"/>
                <w:sz w:val="20"/>
                <w:szCs w:val="20"/>
                <w:lang w:val="es-CO"/>
              </w:rPr>
              <w:t>Método</w:t>
            </w:r>
          </w:p>
        </w:tc>
      </w:tr>
      <w:tr w:rsidR="003D3778" w:rsidRPr="00E3051A" w14:paraId="1225D25C" w14:textId="77777777" w:rsidTr="003D3778">
        <w:trPr>
          <w:trHeight w:val="20"/>
          <w:jc w:val="center"/>
        </w:trPr>
        <w:tc>
          <w:tcPr>
            <w:tcW w:w="1139" w:type="dxa"/>
            <w:tcBorders>
              <w:top w:val="single" w:sz="4" w:space="0" w:color="auto"/>
              <w:left w:val="double" w:sz="4" w:space="0" w:color="auto"/>
              <w:bottom w:val="single" w:sz="4" w:space="0" w:color="auto"/>
              <w:right w:val="single" w:sz="4" w:space="0" w:color="auto"/>
            </w:tcBorders>
            <w:vAlign w:val="center"/>
            <w:hideMark/>
          </w:tcPr>
          <w:p w14:paraId="47ACF9F4" w14:textId="77777777" w:rsidR="003D3778" w:rsidRPr="00E3051A" w:rsidRDefault="003D3778" w:rsidP="00E3051A">
            <w:pPr>
              <w:jc w:val="center"/>
              <w:rPr>
                <w:rFonts w:ascii="Arial" w:eastAsia="Calibri" w:hAnsi="Arial" w:cs="Arial"/>
                <w:sz w:val="20"/>
                <w:szCs w:val="20"/>
              </w:rPr>
            </w:pPr>
            <w:r w:rsidRPr="00E3051A">
              <w:rPr>
                <w:rFonts w:ascii="Arial" w:eastAsia="Calibri" w:hAnsi="Arial" w:cs="Arial"/>
                <w:sz w:val="20"/>
                <w:szCs w:val="20"/>
              </w:rPr>
              <w:t>1</w:t>
            </w:r>
          </w:p>
        </w:tc>
        <w:tc>
          <w:tcPr>
            <w:tcW w:w="3099" w:type="dxa"/>
            <w:tcBorders>
              <w:top w:val="single" w:sz="4" w:space="0" w:color="auto"/>
              <w:left w:val="single" w:sz="4" w:space="0" w:color="auto"/>
              <w:bottom w:val="single" w:sz="4" w:space="0" w:color="auto"/>
              <w:right w:val="double" w:sz="4" w:space="0" w:color="auto"/>
            </w:tcBorders>
            <w:vAlign w:val="center"/>
            <w:hideMark/>
          </w:tcPr>
          <w:p w14:paraId="51FDD6CA" w14:textId="77777777" w:rsidR="003D3778" w:rsidRPr="00E3051A" w:rsidRDefault="003D3778" w:rsidP="00E3051A">
            <w:pPr>
              <w:jc w:val="center"/>
              <w:rPr>
                <w:rFonts w:ascii="Arial" w:eastAsia="Calibri" w:hAnsi="Arial" w:cs="Arial"/>
                <w:sz w:val="20"/>
                <w:szCs w:val="20"/>
              </w:rPr>
            </w:pPr>
            <w:r w:rsidRPr="00E3051A">
              <w:rPr>
                <w:rFonts w:ascii="Arial" w:eastAsia="Calibri" w:hAnsi="Arial" w:cs="Arial"/>
                <w:sz w:val="20"/>
                <w:szCs w:val="20"/>
              </w:rPr>
              <w:t>Mediana con valor absoluto</w:t>
            </w:r>
          </w:p>
        </w:tc>
      </w:tr>
      <w:tr w:rsidR="003D3778" w:rsidRPr="00E3051A" w14:paraId="6980A84F" w14:textId="77777777" w:rsidTr="003D3778">
        <w:trPr>
          <w:trHeight w:val="20"/>
          <w:jc w:val="center"/>
        </w:trPr>
        <w:tc>
          <w:tcPr>
            <w:tcW w:w="1139" w:type="dxa"/>
            <w:tcBorders>
              <w:top w:val="single" w:sz="4" w:space="0" w:color="auto"/>
              <w:left w:val="double" w:sz="4" w:space="0" w:color="auto"/>
              <w:bottom w:val="single" w:sz="4" w:space="0" w:color="auto"/>
              <w:right w:val="single" w:sz="4" w:space="0" w:color="auto"/>
            </w:tcBorders>
            <w:vAlign w:val="center"/>
            <w:hideMark/>
          </w:tcPr>
          <w:p w14:paraId="5003D821" w14:textId="77777777" w:rsidR="003D3778" w:rsidRPr="00E3051A" w:rsidRDefault="003D3778" w:rsidP="00E3051A">
            <w:pPr>
              <w:jc w:val="center"/>
              <w:rPr>
                <w:rFonts w:ascii="Arial" w:eastAsia="Calibri" w:hAnsi="Arial" w:cs="Arial"/>
                <w:sz w:val="20"/>
                <w:szCs w:val="20"/>
              </w:rPr>
            </w:pPr>
            <w:r w:rsidRPr="00E3051A">
              <w:rPr>
                <w:rFonts w:ascii="Arial" w:eastAsia="Calibri" w:hAnsi="Arial" w:cs="Arial"/>
                <w:sz w:val="20"/>
                <w:szCs w:val="20"/>
              </w:rPr>
              <w:t>2</w:t>
            </w:r>
          </w:p>
        </w:tc>
        <w:tc>
          <w:tcPr>
            <w:tcW w:w="3099" w:type="dxa"/>
            <w:tcBorders>
              <w:top w:val="single" w:sz="4" w:space="0" w:color="auto"/>
              <w:left w:val="single" w:sz="4" w:space="0" w:color="auto"/>
              <w:bottom w:val="single" w:sz="4" w:space="0" w:color="auto"/>
              <w:right w:val="double" w:sz="4" w:space="0" w:color="auto"/>
            </w:tcBorders>
            <w:vAlign w:val="center"/>
            <w:hideMark/>
          </w:tcPr>
          <w:p w14:paraId="3E87597B" w14:textId="77777777" w:rsidR="003D3778" w:rsidRPr="00E3051A" w:rsidRDefault="003D3778" w:rsidP="00E3051A">
            <w:pPr>
              <w:jc w:val="center"/>
              <w:rPr>
                <w:rFonts w:ascii="Arial" w:eastAsia="Calibri" w:hAnsi="Arial" w:cs="Arial"/>
                <w:sz w:val="20"/>
                <w:szCs w:val="20"/>
              </w:rPr>
            </w:pPr>
            <w:r w:rsidRPr="00E3051A">
              <w:rPr>
                <w:rFonts w:ascii="Arial" w:eastAsia="Calibri" w:hAnsi="Arial" w:cs="Arial"/>
                <w:sz w:val="20"/>
                <w:szCs w:val="20"/>
              </w:rPr>
              <w:t>Media geométrica</w:t>
            </w:r>
          </w:p>
        </w:tc>
      </w:tr>
      <w:tr w:rsidR="003D3778" w:rsidRPr="00E3051A" w14:paraId="59201C6A" w14:textId="77777777" w:rsidTr="003D3778">
        <w:trPr>
          <w:trHeight w:val="20"/>
          <w:jc w:val="center"/>
        </w:trPr>
        <w:tc>
          <w:tcPr>
            <w:tcW w:w="1139" w:type="dxa"/>
            <w:tcBorders>
              <w:top w:val="single" w:sz="4" w:space="0" w:color="auto"/>
              <w:left w:val="double" w:sz="4" w:space="0" w:color="auto"/>
              <w:bottom w:val="single" w:sz="4" w:space="0" w:color="auto"/>
              <w:right w:val="single" w:sz="4" w:space="0" w:color="auto"/>
            </w:tcBorders>
            <w:vAlign w:val="center"/>
          </w:tcPr>
          <w:p w14:paraId="07C5DCBB" w14:textId="77777777" w:rsidR="003D3778" w:rsidRPr="00E3051A" w:rsidRDefault="003D3778" w:rsidP="00E3051A">
            <w:pPr>
              <w:jc w:val="center"/>
              <w:rPr>
                <w:rFonts w:ascii="Arial" w:eastAsia="Calibri" w:hAnsi="Arial" w:cs="Arial"/>
                <w:sz w:val="20"/>
                <w:szCs w:val="20"/>
              </w:rPr>
            </w:pPr>
            <w:r w:rsidRPr="00E3051A">
              <w:rPr>
                <w:rFonts w:ascii="Arial" w:eastAsia="Calibri" w:hAnsi="Arial" w:cs="Arial"/>
                <w:sz w:val="20"/>
                <w:szCs w:val="20"/>
              </w:rPr>
              <w:t>3</w:t>
            </w:r>
          </w:p>
        </w:tc>
        <w:tc>
          <w:tcPr>
            <w:tcW w:w="3099" w:type="dxa"/>
            <w:tcBorders>
              <w:top w:val="single" w:sz="4" w:space="0" w:color="auto"/>
              <w:left w:val="single" w:sz="4" w:space="0" w:color="auto"/>
              <w:bottom w:val="single" w:sz="4" w:space="0" w:color="auto"/>
              <w:right w:val="double" w:sz="4" w:space="0" w:color="auto"/>
            </w:tcBorders>
            <w:vAlign w:val="center"/>
          </w:tcPr>
          <w:p w14:paraId="4CB1B957" w14:textId="77777777" w:rsidR="003D3778" w:rsidRPr="00E3051A" w:rsidRDefault="003D3778" w:rsidP="00E3051A">
            <w:pPr>
              <w:jc w:val="center"/>
              <w:rPr>
                <w:rFonts w:ascii="Arial" w:eastAsia="Calibri" w:hAnsi="Arial" w:cs="Arial"/>
                <w:sz w:val="20"/>
                <w:szCs w:val="20"/>
              </w:rPr>
            </w:pPr>
            <w:r w:rsidRPr="00E3051A">
              <w:rPr>
                <w:rFonts w:ascii="Arial" w:eastAsia="Calibri" w:hAnsi="Arial" w:cs="Arial"/>
                <w:sz w:val="20"/>
                <w:szCs w:val="20"/>
              </w:rPr>
              <w:t>Media aritmética baja</w:t>
            </w:r>
          </w:p>
        </w:tc>
      </w:tr>
      <w:tr w:rsidR="003D3778" w:rsidRPr="00E3051A" w14:paraId="53A96093" w14:textId="77777777" w:rsidTr="003D3778">
        <w:trPr>
          <w:trHeight w:val="20"/>
          <w:jc w:val="center"/>
        </w:trPr>
        <w:tc>
          <w:tcPr>
            <w:tcW w:w="1139" w:type="dxa"/>
            <w:tcBorders>
              <w:top w:val="single" w:sz="4" w:space="0" w:color="auto"/>
              <w:left w:val="double" w:sz="4" w:space="0" w:color="auto"/>
              <w:bottom w:val="double" w:sz="4" w:space="0" w:color="auto"/>
              <w:right w:val="single" w:sz="4" w:space="0" w:color="auto"/>
            </w:tcBorders>
            <w:vAlign w:val="center"/>
          </w:tcPr>
          <w:p w14:paraId="3FEEF83B" w14:textId="77777777" w:rsidR="003D3778" w:rsidRPr="00E3051A" w:rsidRDefault="003D3778" w:rsidP="00E3051A">
            <w:pPr>
              <w:jc w:val="center"/>
              <w:rPr>
                <w:rFonts w:ascii="Arial" w:eastAsia="Calibri" w:hAnsi="Arial" w:cs="Arial"/>
                <w:sz w:val="20"/>
                <w:szCs w:val="20"/>
              </w:rPr>
            </w:pPr>
            <w:r w:rsidRPr="00E3051A">
              <w:rPr>
                <w:rFonts w:ascii="Arial" w:eastAsia="Calibri" w:hAnsi="Arial" w:cs="Arial"/>
                <w:sz w:val="20"/>
                <w:szCs w:val="20"/>
              </w:rPr>
              <w:t>4</w:t>
            </w:r>
          </w:p>
        </w:tc>
        <w:tc>
          <w:tcPr>
            <w:tcW w:w="3099" w:type="dxa"/>
            <w:tcBorders>
              <w:top w:val="single" w:sz="4" w:space="0" w:color="auto"/>
              <w:left w:val="single" w:sz="4" w:space="0" w:color="auto"/>
              <w:bottom w:val="double" w:sz="4" w:space="0" w:color="auto"/>
              <w:right w:val="double" w:sz="4" w:space="0" w:color="auto"/>
            </w:tcBorders>
            <w:vAlign w:val="center"/>
          </w:tcPr>
          <w:p w14:paraId="4DB5D496" w14:textId="77777777" w:rsidR="003D3778" w:rsidRPr="00E3051A" w:rsidRDefault="003D3778" w:rsidP="00E3051A">
            <w:pPr>
              <w:jc w:val="center"/>
              <w:rPr>
                <w:rFonts w:ascii="Arial" w:eastAsia="Calibri" w:hAnsi="Arial" w:cs="Arial"/>
                <w:sz w:val="20"/>
                <w:szCs w:val="20"/>
              </w:rPr>
            </w:pPr>
            <w:r w:rsidRPr="00E3051A">
              <w:rPr>
                <w:rFonts w:ascii="Arial" w:eastAsia="Calibri" w:hAnsi="Arial" w:cs="Arial"/>
                <w:sz w:val="20"/>
                <w:szCs w:val="20"/>
              </w:rPr>
              <w:t>Menor valor</w:t>
            </w:r>
          </w:p>
        </w:tc>
      </w:tr>
    </w:tbl>
    <w:p w14:paraId="23EAB85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p>
    <w:p w14:paraId="7EAE289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determinar el método de ponderación, la Entidad tomará los centavos de la Tasa de Cambio Representativa del Mercado (TRM), certificada por la Superintendencia Financiera de Colombia (en su sitio web: [https://www.superfinanciera.gov.co/publicacion/60819]).</w:t>
      </w:r>
    </w:p>
    <w:p w14:paraId="7A57D39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día de la audiencia de adjudicación, la Entidad iniciará respondiendo y resolviendo las observaciones presentadas al informe de evaluación, de conformidad con el numeral 2.6 del Pliego de Condiciones.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deberá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165C29D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el evento que la Entidad deba suspender la audiencia por cualquier motivo, se tendrá como método de ponderación el que rija el día hábil siguiente del día en que efectivamente se realice la apertura del segundo sobre. </w:t>
      </w:r>
    </w:p>
    <w:p w14:paraId="68BDA73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4EC4FD3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Para mayor claridad, y siendo esta la regla prevalente de acuerdo con lo indicado, </w:t>
      </w:r>
      <w:r w:rsidRPr="00E3051A">
        <w:rPr>
          <w:rFonts w:ascii="Arial" w:eastAsia="Calibri" w:hAnsi="Arial" w:cs="Arial"/>
          <w:i/>
          <w:iCs/>
          <w:color w:val="000000"/>
          <w:sz w:val="20"/>
          <w:szCs w:val="20"/>
          <w:lang w:val="es-MX"/>
        </w:rPr>
        <w:t>la TRM que la Entidad utilizará para determinar el método de ponderación será la que rija el día hábil siguiente del día en que efectivamente se realice la apertura del segundo sobre</w:t>
      </w:r>
      <w:r w:rsidRPr="00E3051A">
        <w:rPr>
          <w:rFonts w:ascii="Arial" w:eastAsia="Calibri" w:hAnsi="Arial" w:cs="Arial"/>
          <w:color w:val="000000"/>
          <w:sz w:val="20"/>
          <w:szCs w:val="20"/>
          <w:lang w:val="es-MX"/>
        </w:rPr>
        <w:t xml:space="preserve">. Esto es, la que la Superintendencia Financiera publique en horas de la tarde el día de la apertura del segundo sobre. [Por ejemplo, si la audiencia de adjudicación se realiza el 10 de febrero de 2020 y ese mismo día se abre el segundo sobre, la TRM que se usará para determinar el método de evaluación será la del 11 de febrero de 2020, que se publica en la tarde del 10 de febrero de 2020]. </w:t>
      </w:r>
    </w:p>
    <w:p w14:paraId="7631FF37"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método de ponderación se determinará de acuerdo con los rangos del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972"/>
        <w:gridCol w:w="2662"/>
      </w:tblGrid>
      <w:tr w:rsidR="003D3778" w:rsidRPr="00E3051A" w14:paraId="54830168" w14:textId="77777777" w:rsidTr="003D3778">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262626"/>
            <w:vAlign w:val="center"/>
            <w:hideMark/>
          </w:tcPr>
          <w:p w14:paraId="7718C695" w14:textId="77777777" w:rsidR="003D3778" w:rsidRPr="00E3051A" w:rsidRDefault="003D3778" w:rsidP="00E3051A">
            <w:pPr>
              <w:widowControl/>
              <w:autoSpaceDE/>
              <w:autoSpaceDN/>
              <w:jc w:val="center"/>
              <w:rPr>
                <w:rFonts w:ascii="Arial" w:eastAsia="Arial,Calibri" w:hAnsi="Arial" w:cs="Arial"/>
                <w:b/>
                <w:bCs/>
                <w:color w:val="FFFFFF"/>
                <w:sz w:val="20"/>
                <w:szCs w:val="20"/>
                <w:lang w:val="es-CO"/>
              </w:rPr>
            </w:pPr>
            <w:r w:rsidRPr="00E3051A">
              <w:rPr>
                <w:rFonts w:ascii="Arial" w:eastAsia="Calibri" w:hAnsi="Arial" w:cs="Arial"/>
                <w:b/>
                <w:bCs/>
                <w:color w:val="FFFFFF"/>
                <w:sz w:val="20"/>
                <w:szCs w:val="20"/>
                <w:lang w:val="es-CO"/>
              </w:rPr>
              <w:t>Rango</w:t>
            </w:r>
            <w:r w:rsidRPr="00E3051A">
              <w:rPr>
                <w:rFonts w:ascii="Arial" w:eastAsia="Arial,Calibri" w:hAnsi="Arial" w:cs="Arial"/>
                <w:b/>
                <w:bCs/>
                <w:color w:val="FFFFFF"/>
                <w:sz w:val="20"/>
                <w:szCs w:val="20"/>
                <w:lang w:val="es-CO"/>
              </w:rPr>
              <w:t xml:space="preserve"> </w:t>
            </w:r>
            <w:r w:rsidRPr="00E3051A">
              <w:rPr>
                <w:rFonts w:ascii="Arial" w:eastAsia="Calibri" w:hAnsi="Arial" w:cs="Arial"/>
                <w:b/>
                <w:bCs/>
                <w:color w:val="FFFFFF"/>
                <w:sz w:val="20"/>
                <w:szCs w:val="20"/>
                <w:lang w:val="es-CO"/>
              </w:rPr>
              <w:t>(inclusive)</w:t>
            </w:r>
          </w:p>
        </w:tc>
        <w:tc>
          <w:tcPr>
            <w:tcW w:w="0" w:type="auto"/>
            <w:tcBorders>
              <w:top w:val="double" w:sz="4" w:space="0" w:color="auto"/>
              <w:left w:val="single" w:sz="4" w:space="0" w:color="auto"/>
              <w:bottom w:val="single" w:sz="4" w:space="0" w:color="auto"/>
              <w:right w:val="single" w:sz="4" w:space="0" w:color="auto"/>
            </w:tcBorders>
            <w:shd w:val="clear" w:color="auto" w:fill="262626"/>
            <w:vAlign w:val="center"/>
            <w:hideMark/>
          </w:tcPr>
          <w:p w14:paraId="0C8727A9" w14:textId="77777777" w:rsidR="003D3778" w:rsidRPr="00E3051A" w:rsidRDefault="003D3778" w:rsidP="00E3051A">
            <w:pPr>
              <w:widowControl/>
              <w:autoSpaceDE/>
              <w:autoSpaceDN/>
              <w:jc w:val="center"/>
              <w:rPr>
                <w:rFonts w:ascii="Arial" w:eastAsia="Arial,Calibri" w:hAnsi="Arial" w:cs="Arial"/>
                <w:b/>
                <w:bCs/>
                <w:color w:val="FFFFFF"/>
                <w:sz w:val="20"/>
                <w:szCs w:val="20"/>
                <w:lang w:val="es-CO"/>
              </w:rPr>
            </w:pPr>
            <w:r w:rsidRPr="00E3051A">
              <w:rPr>
                <w:rFonts w:ascii="Arial" w:eastAsia="Calibri" w:hAnsi="Arial" w:cs="Arial"/>
                <w:b/>
                <w:bCs/>
                <w:color w:val="FFFFFF"/>
                <w:sz w:val="20"/>
                <w:szCs w:val="20"/>
                <w:lang w:val="es-CO"/>
              </w:rPr>
              <w:t>Número</w:t>
            </w:r>
          </w:p>
        </w:tc>
        <w:tc>
          <w:tcPr>
            <w:tcW w:w="0" w:type="auto"/>
            <w:tcBorders>
              <w:top w:val="double" w:sz="4" w:space="0" w:color="auto"/>
              <w:left w:val="single" w:sz="4" w:space="0" w:color="auto"/>
              <w:bottom w:val="single" w:sz="4" w:space="0" w:color="auto"/>
              <w:right w:val="double" w:sz="4" w:space="0" w:color="auto"/>
            </w:tcBorders>
            <w:shd w:val="clear" w:color="auto" w:fill="262626"/>
            <w:vAlign w:val="center"/>
            <w:hideMark/>
          </w:tcPr>
          <w:p w14:paraId="380936AB" w14:textId="77777777" w:rsidR="003D3778" w:rsidRPr="00E3051A" w:rsidRDefault="003D3778" w:rsidP="00E3051A">
            <w:pPr>
              <w:widowControl/>
              <w:autoSpaceDE/>
              <w:autoSpaceDN/>
              <w:jc w:val="center"/>
              <w:rPr>
                <w:rFonts w:ascii="Arial" w:eastAsia="Arial,Calibri" w:hAnsi="Arial" w:cs="Arial"/>
                <w:b/>
                <w:bCs/>
                <w:color w:val="FFFFFF"/>
                <w:sz w:val="20"/>
                <w:szCs w:val="20"/>
                <w:lang w:val="es-CO"/>
              </w:rPr>
            </w:pPr>
            <w:r w:rsidRPr="00E3051A">
              <w:rPr>
                <w:rFonts w:ascii="Arial" w:eastAsia="Calibri" w:hAnsi="Arial" w:cs="Arial"/>
                <w:b/>
                <w:bCs/>
                <w:color w:val="FFFFFF"/>
                <w:sz w:val="20"/>
                <w:szCs w:val="20"/>
                <w:lang w:val="es-CO"/>
              </w:rPr>
              <w:t>Método</w:t>
            </w:r>
          </w:p>
        </w:tc>
      </w:tr>
      <w:tr w:rsidR="003D3778" w:rsidRPr="00E3051A" w14:paraId="1CA19E8B" w14:textId="77777777" w:rsidTr="003D3778">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0D9D0F7" w14:textId="77777777" w:rsidR="003D3778" w:rsidRPr="00E3051A" w:rsidRDefault="003D3778" w:rsidP="00E3051A">
            <w:pPr>
              <w:widowControl/>
              <w:autoSpaceDE/>
              <w:autoSpaceDN/>
              <w:jc w:val="center"/>
              <w:rPr>
                <w:rFonts w:ascii="Arial" w:eastAsia="Calibri" w:hAnsi="Arial" w:cs="Arial"/>
                <w:sz w:val="20"/>
                <w:szCs w:val="20"/>
                <w:lang w:eastAsia="es-CO"/>
              </w:rPr>
            </w:pPr>
            <w:r w:rsidRPr="00E3051A">
              <w:rPr>
                <w:rFonts w:ascii="Arial" w:eastAsia="Calibri" w:hAnsi="Arial" w:cs="Arial"/>
                <w:sz w:val="20"/>
                <w:szCs w:val="20"/>
                <w:lang w:eastAsia="es-CO"/>
              </w:rPr>
              <w:t>De 0.00 a 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279EE" w14:textId="77777777" w:rsidR="003D3778" w:rsidRPr="00E3051A" w:rsidRDefault="003D3778" w:rsidP="00E3051A">
            <w:pPr>
              <w:widowControl/>
              <w:autoSpaceDE/>
              <w:autoSpaceDN/>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1</w:t>
            </w:r>
          </w:p>
        </w:tc>
        <w:tc>
          <w:tcPr>
            <w:tcW w:w="0" w:type="auto"/>
            <w:tcBorders>
              <w:top w:val="single" w:sz="4" w:space="0" w:color="auto"/>
              <w:left w:val="single" w:sz="4" w:space="0" w:color="auto"/>
              <w:bottom w:val="single" w:sz="4" w:space="0" w:color="auto"/>
              <w:right w:val="double" w:sz="4" w:space="0" w:color="auto"/>
            </w:tcBorders>
            <w:vAlign w:val="center"/>
            <w:hideMark/>
          </w:tcPr>
          <w:p w14:paraId="4E7C965F" w14:textId="77777777" w:rsidR="003D3778" w:rsidRPr="00E3051A" w:rsidRDefault="003D3778" w:rsidP="00E3051A">
            <w:pPr>
              <w:widowControl/>
              <w:autoSpaceDE/>
              <w:autoSpaceDN/>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Mediana con valor absoluto</w:t>
            </w:r>
          </w:p>
        </w:tc>
      </w:tr>
      <w:tr w:rsidR="003D3778" w:rsidRPr="00E3051A" w14:paraId="30A3EC3B" w14:textId="77777777" w:rsidTr="003D3778">
        <w:trPr>
          <w:trHeight w:val="41"/>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7F4C00C6" w14:textId="77777777" w:rsidR="003D3778" w:rsidRPr="00E3051A" w:rsidRDefault="003D3778" w:rsidP="00E3051A">
            <w:pPr>
              <w:widowControl/>
              <w:autoSpaceDE/>
              <w:autoSpaceDN/>
              <w:jc w:val="center"/>
              <w:rPr>
                <w:rFonts w:ascii="Arial" w:eastAsia="Calibri" w:hAnsi="Arial" w:cs="Arial"/>
                <w:sz w:val="20"/>
                <w:szCs w:val="20"/>
                <w:lang w:eastAsia="es-CO"/>
              </w:rPr>
            </w:pPr>
            <w:r w:rsidRPr="00E3051A">
              <w:rPr>
                <w:rFonts w:ascii="Arial" w:eastAsia="Calibri" w:hAnsi="Arial" w:cs="Arial"/>
                <w:sz w:val="20"/>
                <w:szCs w:val="20"/>
                <w:lang w:eastAsia="es-CO"/>
              </w:rPr>
              <w:t>De 0.25 a 0.49</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6BAAC" w14:textId="77777777" w:rsidR="003D3778" w:rsidRPr="00E3051A" w:rsidRDefault="003D3778" w:rsidP="00E3051A">
            <w:pPr>
              <w:widowControl/>
              <w:autoSpaceDE/>
              <w:autoSpaceDN/>
              <w:jc w:val="center"/>
              <w:rPr>
                <w:rFonts w:ascii="Arial" w:eastAsia="Arial,Times New Roman" w:hAnsi="Arial" w:cs="Arial"/>
                <w:sz w:val="20"/>
                <w:szCs w:val="20"/>
                <w:lang w:eastAsia="es-CO"/>
              </w:rPr>
            </w:pPr>
            <w:r w:rsidRPr="00E3051A">
              <w:rPr>
                <w:rFonts w:ascii="Arial" w:eastAsia="Arial,Times New Roman" w:hAnsi="Arial" w:cs="Arial"/>
                <w:sz w:val="20"/>
                <w:szCs w:val="20"/>
                <w:lang w:eastAsia="es-CO"/>
              </w:rPr>
              <w:t>2</w:t>
            </w:r>
          </w:p>
        </w:tc>
        <w:tc>
          <w:tcPr>
            <w:tcW w:w="0" w:type="auto"/>
            <w:tcBorders>
              <w:top w:val="single" w:sz="4" w:space="0" w:color="auto"/>
              <w:left w:val="single" w:sz="4" w:space="0" w:color="auto"/>
              <w:bottom w:val="single" w:sz="4" w:space="0" w:color="auto"/>
              <w:right w:val="double" w:sz="4" w:space="0" w:color="auto"/>
            </w:tcBorders>
            <w:vAlign w:val="center"/>
            <w:hideMark/>
          </w:tcPr>
          <w:p w14:paraId="5FF40D02" w14:textId="77777777" w:rsidR="003D3778" w:rsidRPr="00E3051A" w:rsidRDefault="003D3778" w:rsidP="00E3051A">
            <w:pPr>
              <w:widowControl/>
              <w:autoSpaceDE/>
              <w:autoSpaceDN/>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Media geométrica</w:t>
            </w:r>
          </w:p>
        </w:tc>
      </w:tr>
      <w:tr w:rsidR="003D3778" w:rsidRPr="00E3051A" w14:paraId="77DF5882" w14:textId="77777777" w:rsidTr="003D3778">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tcPr>
          <w:p w14:paraId="1BAA597E" w14:textId="77777777" w:rsidR="003D3778" w:rsidRPr="00E3051A" w:rsidRDefault="003D3778" w:rsidP="00E3051A">
            <w:pPr>
              <w:widowControl/>
              <w:autoSpaceDE/>
              <w:autoSpaceDN/>
              <w:jc w:val="center"/>
              <w:rPr>
                <w:rFonts w:ascii="Arial" w:eastAsia="Calibri" w:hAnsi="Arial" w:cs="Arial"/>
                <w:sz w:val="20"/>
                <w:szCs w:val="20"/>
                <w:lang w:eastAsia="es-CO"/>
              </w:rPr>
            </w:pPr>
            <w:r w:rsidRPr="00E3051A">
              <w:rPr>
                <w:rFonts w:ascii="Arial" w:eastAsia="Calibri" w:hAnsi="Arial" w:cs="Arial"/>
                <w:sz w:val="20"/>
                <w:szCs w:val="20"/>
                <w:lang w:eastAsia="es-CO"/>
              </w:rPr>
              <w:t>De 0.50 a 0.74</w:t>
            </w:r>
          </w:p>
        </w:tc>
        <w:tc>
          <w:tcPr>
            <w:tcW w:w="0" w:type="auto"/>
            <w:tcBorders>
              <w:top w:val="single" w:sz="4" w:space="0" w:color="auto"/>
              <w:left w:val="single" w:sz="4" w:space="0" w:color="auto"/>
              <w:bottom w:val="single" w:sz="4" w:space="0" w:color="auto"/>
              <w:right w:val="single" w:sz="4" w:space="0" w:color="auto"/>
            </w:tcBorders>
            <w:vAlign w:val="center"/>
          </w:tcPr>
          <w:p w14:paraId="71380A3E" w14:textId="77777777" w:rsidR="003D3778" w:rsidRPr="00E3051A" w:rsidRDefault="003D3778" w:rsidP="00E3051A">
            <w:pPr>
              <w:widowControl/>
              <w:autoSpaceDE/>
              <w:autoSpaceDN/>
              <w:jc w:val="center"/>
              <w:rPr>
                <w:rFonts w:ascii="Arial" w:eastAsia="Calibri" w:hAnsi="Arial" w:cs="Arial"/>
                <w:sz w:val="20"/>
                <w:szCs w:val="20"/>
                <w:lang w:eastAsia="es-CO"/>
              </w:rPr>
            </w:pPr>
            <w:r w:rsidRPr="00E3051A">
              <w:rPr>
                <w:rFonts w:ascii="Arial" w:eastAsia="Calibri" w:hAnsi="Arial" w:cs="Arial"/>
                <w:sz w:val="20"/>
                <w:szCs w:val="20"/>
                <w:lang w:eastAsia="es-CO"/>
              </w:rPr>
              <w:t>3</w:t>
            </w:r>
          </w:p>
        </w:tc>
        <w:tc>
          <w:tcPr>
            <w:tcW w:w="0" w:type="auto"/>
            <w:tcBorders>
              <w:top w:val="single" w:sz="4" w:space="0" w:color="auto"/>
              <w:left w:val="single" w:sz="4" w:space="0" w:color="auto"/>
              <w:bottom w:val="single" w:sz="4" w:space="0" w:color="auto"/>
              <w:right w:val="double" w:sz="4" w:space="0" w:color="auto"/>
            </w:tcBorders>
            <w:vAlign w:val="center"/>
          </w:tcPr>
          <w:p w14:paraId="0DEDD3B4" w14:textId="77777777" w:rsidR="003D3778" w:rsidRPr="00E3051A" w:rsidRDefault="003D3778" w:rsidP="00E3051A">
            <w:pPr>
              <w:widowControl/>
              <w:autoSpaceDE/>
              <w:autoSpaceDN/>
              <w:jc w:val="center"/>
              <w:rPr>
                <w:rFonts w:ascii="Arial" w:eastAsia="Calibri" w:hAnsi="Arial" w:cs="Arial"/>
                <w:sz w:val="20"/>
                <w:szCs w:val="20"/>
                <w:lang w:eastAsia="es-CO"/>
              </w:rPr>
            </w:pPr>
            <w:r w:rsidRPr="00E3051A">
              <w:rPr>
                <w:rFonts w:ascii="Arial" w:eastAsia="Calibri" w:hAnsi="Arial" w:cs="Arial"/>
                <w:sz w:val="20"/>
                <w:szCs w:val="20"/>
                <w:lang w:eastAsia="es-CO"/>
              </w:rPr>
              <w:t>Media aritmética baja</w:t>
            </w:r>
          </w:p>
        </w:tc>
      </w:tr>
      <w:tr w:rsidR="003D3778" w:rsidRPr="00E3051A" w14:paraId="2E1A41F8" w14:textId="77777777" w:rsidTr="003D3778">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tcPr>
          <w:p w14:paraId="4E53754D" w14:textId="77777777" w:rsidR="003D3778" w:rsidRPr="00E3051A" w:rsidRDefault="003D3778" w:rsidP="00E3051A">
            <w:pPr>
              <w:widowControl/>
              <w:autoSpaceDE/>
              <w:autoSpaceDN/>
              <w:jc w:val="center"/>
              <w:rPr>
                <w:rFonts w:ascii="Arial" w:eastAsia="Calibri" w:hAnsi="Arial" w:cs="Arial"/>
                <w:sz w:val="20"/>
                <w:szCs w:val="20"/>
                <w:lang w:eastAsia="es-CO"/>
              </w:rPr>
            </w:pPr>
            <w:r w:rsidRPr="00E3051A">
              <w:rPr>
                <w:rFonts w:ascii="Arial" w:eastAsia="Calibri" w:hAnsi="Arial" w:cs="Arial"/>
                <w:sz w:val="20"/>
                <w:szCs w:val="20"/>
                <w:lang w:eastAsia="es-CO"/>
              </w:rPr>
              <w:t>De 0.75 a 0.99</w:t>
            </w:r>
          </w:p>
        </w:tc>
        <w:tc>
          <w:tcPr>
            <w:tcW w:w="0" w:type="auto"/>
            <w:tcBorders>
              <w:top w:val="single" w:sz="4" w:space="0" w:color="auto"/>
              <w:left w:val="single" w:sz="4" w:space="0" w:color="auto"/>
              <w:bottom w:val="double" w:sz="4" w:space="0" w:color="auto"/>
              <w:right w:val="single" w:sz="4" w:space="0" w:color="auto"/>
            </w:tcBorders>
            <w:vAlign w:val="center"/>
          </w:tcPr>
          <w:p w14:paraId="72C7F166" w14:textId="77777777" w:rsidR="003D3778" w:rsidRPr="00E3051A" w:rsidRDefault="003D3778" w:rsidP="00E3051A">
            <w:pPr>
              <w:widowControl/>
              <w:autoSpaceDE/>
              <w:autoSpaceDN/>
              <w:jc w:val="center"/>
              <w:rPr>
                <w:rFonts w:ascii="Arial" w:eastAsia="Calibri" w:hAnsi="Arial" w:cs="Arial"/>
                <w:sz w:val="20"/>
                <w:szCs w:val="20"/>
                <w:lang w:eastAsia="es-CO"/>
              </w:rPr>
            </w:pPr>
            <w:r w:rsidRPr="00E3051A">
              <w:rPr>
                <w:rFonts w:ascii="Arial" w:eastAsia="Calibri" w:hAnsi="Arial" w:cs="Arial"/>
                <w:sz w:val="20"/>
                <w:szCs w:val="20"/>
                <w:lang w:eastAsia="es-CO"/>
              </w:rPr>
              <w:t>4</w:t>
            </w:r>
          </w:p>
        </w:tc>
        <w:tc>
          <w:tcPr>
            <w:tcW w:w="0" w:type="auto"/>
            <w:tcBorders>
              <w:top w:val="single" w:sz="4" w:space="0" w:color="auto"/>
              <w:left w:val="single" w:sz="4" w:space="0" w:color="auto"/>
              <w:bottom w:val="double" w:sz="4" w:space="0" w:color="auto"/>
              <w:right w:val="double" w:sz="4" w:space="0" w:color="auto"/>
            </w:tcBorders>
            <w:vAlign w:val="center"/>
          </w:tcPr>
          <w:p w14:paraId="7B84BB81" w14:textId="77777777" w:rsidR="003D3778" w:rsidRPr="00E3051A" w:rsidRDefault="003D3778" w:rsidP="00E3051A">
            <w:pPr>
              <w:widowControl/>
              <w:autoSpaceDE/>
              <w:autoSpaceDN/>
              <w:jc w:val="center"/>
              <w:rPr>
                <w:rFonts w:ascii="Arial" w:eastAsia="Calibri" w:hAnsi="Arial" w:cs="Arial"/>
                <w:sz w:val="20"/>
                <w:szCs w:val="20"/>
                <w:lang w:eastAsia="es-CO"/>
              </w:rPr>
            </w:pPr>
            <w:r w:rsidRPr="00E3051A">
              <w:rPr>
                <w:rFonts w:ascii="Arial" w:eastAsia="Calibri" w:hAnsi="Arial" w:cs="Arial"/>
                <w:sz w:val="20"/>
                <w:szCs w:val="20"/>
                <w:lang w:eastAsia="es-CO"/>
              </w:rPr>
              <w:t>Menor valor</w:t>
            </w:r>
          </w:p>
        </w:tc>
      </w:tr>
    </w:tbl>
    <w:p w14:paraId="4061958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7AB2D626"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color w:val="000000"/>
          <w:sz w:val="20"/>
          <w:szCs w:val="20"/>
          <w:lang w:val="es-MX"/>
        </w:rPr>
        <w:t xml:space="preserve">En todos los casos se tendrá en cuenta hasta el séptimo (7°) decimal del valor obtenido como puntaje </w:t>
      </w:r>
      <w:r w:rsidRPr="00E3051A">
        <w:rPr>
          <w:rFonts w:ascii="Arial" w:eastAsia="Calibri" w:hAnsi="Arial" w:cs="Arial"/>
          <w:sz w:val="20"/>
          <w:szCs w:val="20"/>
          <w:lang w:val="es-MX"/>
        </w:rPr>
        <w:t>y las fórmulas se aplicarán con las propuestas que no han sido rechazadas y se encuentran válidas.</w:t>
      </w:r>
    </w:p>
    <w:p w14:paraId="39CE7C25"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[En los Procesos de Contratación estructurados por lotes, la TRM definirá el método con el cual se asignará el puntaje para el primer lote o grupo a adjudicar, según el orden definido por la Entidad. Para la adjudicación del segundo lote o grupo se tomará el siguiente método de acuerdo con la tabla anterior, en orden ascendente, y así sucesivamente; teniendo en cuenta que se reiniciará desde el primer método en caso de agotarse el último método]</w:t>
      </w:r>
    </w:p>
    <w:p w14:paraId="417D7986" w14:textId="77777777" w:rsidR="003D3778" w:rsidRPr="00E3051A" w:rsidRDefault="003D3778" w:rsidP="00E3051A">
      <w:pPr>
        <w:widowControl/>
        <w:autoSpaceDE/>
        <w:autoSpaceDN/>
        <w:spacing w:after="160"/>
        <w:jc w:val="both"/>
        <w:rPr>
          <w:rFonts w:ascii="Arial" w:eastAsia="Calibri" w:hAnsi="Arial" w:cs="Arial"/>
          <w:sz w:val="20"/>
          <w:szCs w:val="20"/>
          <w:lang w:val="es-MX"/>
        </w:rPr>
      </w:pPr>
      <w:r w:rsidRPr="00E3051A">
        <w:rPr>
          <w:rFonts w:ascii="Arial" w:eastAsia="Calibri" w:hAnsi="Arial" w:cs="Arial"/>
          <w:sz w:val="20"/>
          <w:szCs w:val="20"/>
          <w:lang w:val="es-MX"/>
        </w:rPr>
        <w:t>Las propuestas que al aplicar las fórmulas obtengan puntajes negativos obtienen cero (0) puntos en la oferta económica.</w:t>
      </w:r>
    </w:p>
    <w:p w14:paraId="05ABDA9B" w14:textId="77777777" w:rsidR="003D3778" w:rsidRPr="00E3051A" w:rsidRDefault="003D3778" w:rsidP="00294289">
      <w:pPr>
        <w:widowControl/>
        <w:numPr>
          <w:ilvl w:val="0"/>
          <w:numId w:val="65"/>
        </w:numPr>
        <w:autoSpaceDE/>
        <w:autoSpaceDN/>
        <w:spacing w:after="160"/>
        <w:ind w:left="709" w:right="49"/>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Mediana con valor absoluto</w:t>
      </w:r>
    </w:p>
    <w:p w14:paraId="2CEE2661" w14:textId="77777777" w:rsidR="003D3778" w:rsidRPr="00E3051A" w:rsidRDefault="003D3778" w:rsidP="00E3051A">
      <w:pPr>
        <w:widowControl/>
        <w:autoSpaceDE/>
        <w:autoSpaceDN/>
        <w:ind w:left="709" w:right="49"/>
        <w:jc w:val="both"/>
        <w:rPr>
          <w:rFonts w:ascii="Arial" w:eastAsia="Calibri" w:hAnsi="Arial" w:cs="Arial"/>
          <w:color w:val="000000"/>
          <w:sz w:val="20"/>
          <w:szCs w:val="20"/>
          <w:lang w:val="es-MX"/>
        </w:rPr>
      </w:pPr>
    </w:p>
    <w:p w14:paraId="47432850" w14:textId="77777777" w:rsidR="003D3778" w:rsidRPr="00E3051A" w:rsidRDefault="003D3778" w:rsidP="00E3051A">
      <w:pPr>
        <w:widowControl/>
        <w:autoSpaceDE/>
        <w:autoSpaceDN/>
        <w:spacing w:after="160"/>
        <w:ind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calculará el valor de la mediana con los valores de las propuestas hábiles. En esta alternativa se entenderá por mediana de un grupo de valores el resultado del cálculo que se obtiene a través de la aplicación del siguiente proceso: la Entidad ordenará los valores de las propuestas hábiles de manera descendente. Si el número de valores es impar, la mediana corresponde al valor central, si el número de valores es par, la mediana será el promedio de los dos valores centrales.</w:t>
      </w:r>
    </w:p>
    <w:p w14:paraId="766E4D11"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CO"/>
        </w:rPr>
      </w:pPr>
      <m:oMathPara>
        <m:oMath>
          <m:r>
            <m:rPr>
              <m:sty m:val="p"/>
            </m:rPr>
            <w:rPr>
              <w:rFonts w:ascii="Cambria Math" w:eastAsia="Calibri" w:hAnsi="Cambria Math" w:cs="Arial"/>
              <w:sz w:val="20"/>
              <w:szCs w:val="20"/>
              <w:lang w:val="es-CO"/>
            </w:rPr>
            <m:t>Me=Mediana(</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1</m:t>
              </m:r>
            </m:sub>
          </m:sSub>
          <m:r>
            <m:rPr>
              <m:sty m:val="p"/>
            </m:rPr>
            <w:rPr>
              <w:rFonts w:ascii="Cambria Math" w:eastAsia="Calibri" w:hAnsi="Cambria Math" w:cs="Arial"/>
              <w:sz w:val="20"/>
              <w:szCs w:val="20"/>
              <w:lang w:val="es-CO"/>
            </w:rPr>
            <m:t>;</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2</m:t>
              </m:r>
            </m:sub>
          </m:sSub>
          <m:r>
            <m:rPr>
              <m:sty m:val="p"/>
            </m:rPr>
            <w:rPr>
              <w:rFonts w:ascii="Cambria Math" w:eastAsia="Calibri" w:hAnsi="Cambria Math" w:cs="Arial"/>
              <w:sz w:val="20"/>
              <w:szCs w:val="20"/>
              <w:lang w:val="es-CO"/>
            </w:rPr>
            <m:t>..;…</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m</m:t>
              </m:r>
            </m:sub>
          </m:sSub>
          <m:r>
            <m:rPr>
              <m:sty m:val="p"/>
            </m:rPr>
            <w:rPr>
              <w:rFonts w:ascii="Cambria Math" w:eastAsia="Calibri" w:hAnsi="Cambria Math" w:cs="Arial"/>
              <w:color w:val="000000"/>
              <w:sz w:val="20"/>
              <w:szCs w:val="20"/>
              <w:lang w:val="es-CO"/>
            </w:rPr>
            <m:t>)</m:t>
          </m:r>
        </m:oMath>
      </m:oMathPara>
    </w:p>
    <w:p w14:paraId="008F7460" w14:textId="77777777" w:rsidR="003D3778" w:rsidRPr="00E3051A" w:rsidRDefault="003D3778" w:rsidP="00E3051A">
      <w:pPr>
        <w:widowControl/>
        <w:tabs>
          <w:tab w:val="left" w:pos="993"/>
        </w:tabs>
        <w:autoSpaceDE/>
        <w:autoSpaceDN/>
        <w:spacing w:after="160"/>
        <w:ind w:left="993" w:right="49" w:hanging="284"/>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Donde:</w:t>
      </w:r>
    </w:p>
    <w:p w14:paraId="1A702945" w14:textId="77777777" w:rsidR="003D3778" w:rsidRPr="00E3051A" w:rsidRDefault="00046C25" w:rsidP="00294289">
      <w:pPr>
        <w:widowControl/>
        <w:numPr>
          <w:ilvl w:val="0"/>
          <w:numId w:val="26"/>
        </w:numPr>
        <w:tabs>
          <w:tab w:val="left" w:pos="993"/>
        </w:tabs>
        <w:autoSpaceDE/>
        <w:autoSpaceDN/>
        <w:spacing w:after="160"/>
        <w:ind w:left="993" w:right="49" w:firstLine="141"/>
        <w:contextualSpacing/>
        <w:jc w:val="both"/>
        <w:rPr>
          <w:rFonts w:ascii="Arial" w:eastAsia="Calibri" w:hAnsi="Arial" w:cs="Arial"/>
          <w:color w:val="000000"/>
          <w:sz w:val="20"/>
          <w:szCs w:val="20"/>
          <w:lang w:val="es-MX"/>
        </w:rPr>
      </w:pPr>
      <m:oMath>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V</m:t>
            </m:r>
          </m:e>
          <m:sub>
            <m:r>
              <m:rPr>
                <m:sty m:val="p"/>
              </m:rPr>
              <w:rPr>
                <w:rFonts w:ascii="Cambria Math" w:eastAsia="Calibri" w:hAnsi="Cambria Math" w:cs="Arial"/>
                <w:color w:val="000000"/>
                <w:sz w:val="20"/>
                <w:szCs w:val="20"/>
                <w:lang w:val="es-CO"/>
              </w:rPr>
              <m:t>i</m:t>
            </m:r>
          </m:sub>
        </m:sSub>
      </m:oMath>
      <w:r w:rsidR="003D3778" w:rsidRPr="00E3051A">
        <w:rPr>
          <w:rFonts w:ascii="Arial" w:eastAsia="Calibri" w:hAnsi="Arial" w:cs="Arial"/>
          <w:color w:val="000000"/>
          <w:sz w:val="20"/>
          <w:szCs w:val="20"/>
          <w:lang w:val="es-MX"/>
        </w:rPr>
        <w:t>: Es el valor total corregido de cada una de las propuestas “i”.</w:t>
      </w:r>
    </w:p>
    <w:p w14:paraId="5BEBFDDA" w14:textId="77777777" w:rsidR="003D3778" w:rsidRPr="00E3051A" w:rsidRDefault="003D3778" w:rsidP="00294289">
      <w:pPr>
        <w:widowControl/>
        <w:numPr>
          <w:ilvl w:val="0"/>
          <w:numId w:val="26"/>
        </w:numPr>
        <w:tabs>
          <w:tab w:val="left" w:pos="993"/>
        </w:tabs>
        <w:autoSpaceDE/>
        <w:autoSpaceDN/>
        <w:spacing w:after="160"/>
        <w:ind w:left="993" w:right="49" w:firstLine="14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m: Es el número total de propuestas económicas válidas recibidas por la Entidad.</w:t>
      </w:r>
    </w:p>
    <w:p w14:paraId="07768BF9" w14:textId="77777777" w:rsidR="003D3778" w:rsidRPr="00E3051A" w:rsidRDefault="003D3778" w:rsidP="00294289">
      <w:pPr>
        <w:widowControl/>
        <w:numPr>
          <w:ilvl w:val="0"/>
          <w:numId w:val="26"/>
        </w:numPr>
        <w:tabs>
          <w:tab w:val="left" w:pos="993"/>
        </w:tabs>
        <w:autoSpaceDE/>
        <w:autoSpaceDN/>
        <w:spacing w:after="160"/>
        <w:ind w:left="993" w:right="49" w:firstLine="14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Me: Es la mediana calculada con los valores de las propuestas económicas válidas.</w:t>
      </w:r>
    </w:p>
    <w:p w14:paraId="69E47D50" w14:textId="77777777" w:rsidR="003D3778" w:rsidRPr="00E3051A" w:rsidRDefault="003D3778" w:rsidP="00E3051A">
      <w:pPr>
        <w:widowControl/>
        <w:tabs>
          <w:tab w:val="left" w:pos="993"/>
        </w:tabs>
        <w:autoSpaceDE/>
        <w:autoSpaceDN/>
        <w:spacing w:after="160"/>
        <w:ind w:left="1134" w:right="49"/>
        <w:contextualSpacing/>
        <w:jc w:val="both"/>
        <w:rPr>
          <w:rFonts w:ascii="Arial" w:eastAsia="Calibri" w:hAnsi="Arial" w:cs="Arial"/>
          <w:color w:val="000000"/>
          <w:sz w:val="20"/>
          <w:szCs w:val="20"/>
          <w:lang w:val="es-MX"/>
        </w:rPr>
      </w:pPr>
    </w:p>
    <w:p w14:paraId="7DA84631" w14:textId="77777777" w:rsidR="003D3778" w:rsidRPr="00E3051A" w:rsidRDefault="003D3778" w:rsidP="00E3051A">
      <w:pPr>
        <w:widowControl/>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Bajo este método la Entidad asignará el puntaje así: </w:t>
      </w:r>
    </w:p>
    <w:p w14:paraId="3B99C7BA" w14:textId="77777777" w:rsidR="003D3778" w:rsidRPr="00E3051A" w:rsidRDefault="003D3778" w:rsidP="00294289">
      <w:pPr>
        <w:widowControl/>
        <w:numPr>
          <w:ilvl w:val="0"/>
          <w:numId w:val="66"/>
        </w:numPr>
        <w:tabs>
          <w:tab w:val="left" w:pos="1134"/>
        </w:tabs>
        <w:autoSpaceDE/>
        <w:autoSpaceDN/>
        <w:spacing w:after="160"/>
        <w:ind w:left="1134" w:right="49" w:hanging="15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el número de valores de las propuestas hábiles es impar, el máximo puntaje será asignado a la propuesta que se encuentre en el valor de la mediana. Para las otras propuestas, se utilizará la siguiente fórmula:</w:t>
      </w:r>
    </w:p>
    <w:p w14:paraId="15900337" w14:textId="77777777" w:rsidR="003D3778" w:rsidRPr="00E3051A" w:rsidRDefault="003D3778" w:rsidP="00E3051A">
      <w:pPr>
        <w:widowControl/>
        <w:autoSpaceDE/>
        <w:autoSpaceDN/>
        <w:spacing w:after="160"/>
        <w:ind w:left="1134" w:right="49" w:hanging="153"/>
        <w:contextualSpacing/>
        <w:jc w:val="both"/>
        <w:rPr>
          <w:rFonts w:ascii="Arial" w:eastAsia="Calibri" w:hAnsi="Arial" w:cs="Arial"/>
          <w:color w:val="000000"/>
          <w:sz w:val="20"/>
          <w:szCs w:val="20"/>
          <w:lang w:val="es-MX"/>
        </w:rPr>
      </w:pPr>
    </w:p>
    <w:p w14:paraId="50D803E3" w14:textId="77777777" w:rsidR="003D3778" w:rsidRPr="00E3051A" w:rsidRDefault="003D3778" w:rsidP="00E3051A">
      <w:pPr>
        <w:widowControl/>
        <w:autoSpaceDE/>
        <w:autoSpaceDN/>
        <w:spacing w:after="160"/>
        <w:ind w:left="720" w:right="49" w:hanging="153"/>
        <w:contextualSpacing/>
        <w:jc w:val="both"/>
        <w:rPr>
          <w:rFonts w:ascii="Arial" w:eastAsia="Calibri" w:hAnsi="Arial" w:cs="Arial"/>
          <w:color w:val="000000"/>
          <w:sz w:val="20"/>
          <w:szCs w:val="20"/>
          <w:lang w:val="es-CO"/>
        </w:rPr>
      </w:pPr>
      <m:oMathPara>
        <m:oMath>
          <m:r>
            <m:rPr>
              <m:sty m:val="p"/>
            </m:rPr>
            <w:rPr>
              <w:rFonts w:ascii="Cambria Math" w:eastAsia="Calibri" w:hAnsi="Cambria Math" w:cs="Arial"/>
              <w:color w:val="000000"/>
              <w:sz w:val="20"/>
              <w:szCs w:val="20"/>
              <w:lang w:val="es-CO"/>
            </w:rPr>
            <m:t>Puntaje=</m:t>
          </m:r>
          <m:d>
            <m:dPr>
              <m:begChr m:val="["/>
              <m:endChr m:val="]"/>
              <m:ctrlPr>
                <w:rPr>
                  <w:rFonts w:ascii="Cambria Math" w:eastAsia="Calibri" w:hAnsi="Cambria Math" w:cs="Arial"/>
                  <w:color w:val="000000"/>
                  <w:sz w:val="20"/>
                  <w:szCs w:val="20"/>
                  <w:lang w:val="es-CO"/>
                </w:rPr>
              </m:ctrlPr>
            </m:dPr>
            <m:e>
              <m:d>
                <m:dPr>
                  <m:begChr m:val="{"/>
                  <m:endChr m:val="}"/>
                  <m:ctrlPr>
                    <w:rPr>
                      <w:rFonts w:ascii="Cambria Math" w:eastAsia="Calibri" w:hAnsi="Cambria Math" w:cs="Arial"/>
                      <w:color w:val="000000"/>
                      <w:sz w:val="20"/>
                      <w:szCs w:val="20"/>
                      <w:lang w:val="es-CO"/>
                    </w:rPr>
                  </m:ctrlPr>
                </m:dPr>
                <m:e>
                  <m:r>
                    <m:rPr>
                      <m:sty m:val="p"/>
                    </m:rPr>
                    <w:rPr>
                      <w:rFonts w:ascii="Cambria Math" w:eastAsia="Calibri" w:hAnsi="Cambria Math" w:cs="Arial"/>
                      <w:color w:val="000000"/>
                      <w:sz w:val="20"/>
                      <w:szCs w:val="20"/>
                      <w:lang w:val="es-CO"/>
                    </w:rPr>
                    <m:t>1-</m:t>
                  </m:r>
                  <m:d>
                    <m:dPr>
                      <m:begChr m:val="|"/>
                      <m:endChr m:val="|"/>
                      <m:ctrlPr>
                        <w:rPr>
                          <w:rFonts w:ascii="Cambria Math" w:eastAsia="Calibri" w:hAnsi="Cambria Math" w:cs="Arial"/>
                          <w:color w:val="000000"/>
                          <w:sz w:val="20"/>
                          <w:szCs w:val="20"/>
                          <w:lang w:val="es-CO"/>
                        </w:rPr>
                      </m:ctrlPr>
                    </m:dPr>
                    <m:e>
                      <m:f>
                        <m:fPr>
                          <m:ctrlPr>
                            <w:rPr>
                              <w:rFonts w:ascii="Cambria Math" w:eastAsia="Calibri" w:hAnsi="Cambria Math" w:cs="Arial"/>
                              <w:color w:val="000000"/>
                              <w:sz w:val="20"/>
                              <w:szCs w:val="20"/>
                              <w:lang w:val="es-CO"/>
                            </w:rPr>
                          </m:ctrlPr>
                        </m:fPr>
                        <m:num>
                          <m:r>
                            <m:rPr>
                              <m:sty m:val="p"/>
                            </m:rPr>
                            <w:rPr>
                              <w:rFonts w:ascii="Cambria Math" w:eastAsia="Calibri" w:hAnsi="Cambria Math" w:cs="Arial"/>
                              <w:color w:val="000000"/>
                              <w:sz w:val="20"/>
                              <w:szCs w:val="20"/>
                              <w:lang w:val="es-CO"/>
                            </w:rPr>
                            <m:t>Me-</m:t>
                          </m:r>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V</m:t>
                              </m:r>
                            </m:e>
                            <m:sub>
                              <m:r>
                                <m:rPr>
                                  <m:sty m:val="p"/>
                                </m:rPr>
                                <w:rPr>
                                  <w:rFonts w:ascii="Cambria Math" w:eastAsia="Calibri" w:hAnsi="Cambria Math" w:cs="Arial"/>
                                  <w:color w:val="000000"/>
                                  <w:sz w:val="20"/>
                                  <w:szCs w:val="20"/>
                                  <w:lang w:val="es-CO"/>
                                </w:rPr>
                                <m:t>i</m:t>
                              </m:r>
                            </m:sub>
                          </m:sSub>
                        </m:num>
                        <m:den>
                          <m:r>
                            <m:rPr>
                              <m:sty m:val="p"/>
                            </m:rPr>
                            <w:rPr>
                              <w:rFonts w:ascii="Cambria Math" w:eastAsia="Calibri" w:hAnsi="Cambria Math" w:cs="Arial"/>
                              <w:color w:val="000000"/>
                              <w:sz w:val="20"/>
                              <w:szCs w:val="20"/>
                              <w:lang w:val="es-CO"/>
                            </w:rPr>
                            <m:t>Me</m:t>
                          </m:r>
                        </m:den>
                      </m:f>
                    </m:e>
                  </m:d>
                </m:e>
              </m:d>
              <m:r>
                <m:rPr>
                  <m:sty m:val="p"/>
                </m:rPr>
                <w:rPr>
                  <w:rFonts w:ascii="Cambria Math" w:eastAsia="Calibri" w:hAnsi="Cambria Math" w:cs="Arial"/>
                  <w:color w:val="000000"/>
                  <w:sz w:val="20"/>
                  <w:szCs w:val="20"/>
                  <w:lang w:val="es-CO"/>
                </w:rPr>
                <m:t>*Puntaje máximo</m:t>
              </m:r>
            </m:e>
          </m:d>
        </m:oMath>
      </m:oMathPara>
    </w:p>
    <w:p w14:paraId="0A19EA11" w14:textId="77777777" w:rsidR="003D3778" w:rsidRPr="00E3051A" w:rsidRDefault="003D3778" w:rsidP="00E3051A">
      <w:pPr>
        <w:widowControl/>
        <w:autoSpaceDE/>
        <w:autoSpaceDN/>
        <w:spacing w:after="160"/>
        <w:ind w:left="720" w:right="49" w:hanging="15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Donde:</w:t>
      </w:r>
    </w:p>
    <w:p w14:paraId="1F355669" w14:textId="77777777" w:rsidR="003D3778" w:rsidRPr="00E3051A" w:rsidRDefault="003D3778" w:rsidP="00294289">
      <w:pPr>
        <w:widowControl/>
        <w:numPr>
          <w:ilvl w:val="0"/>
          <w:numId w:val="27"/>
        </w:numPr>
        <w:autoSpaceDE/>
        <w:autoSpaceDN/>
        <w:spacing w:after="160"/>
        <w:ind w:left="1276" w:right="49" w:hanging="28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Me: Es la mediana calculada con los valores de las propuestas económicas válidas.</w:t>
      </w:r>
    </w:p>
    <w:p w14:paraId="5C40B184" w14:textId="77777777" w:rsidR="003D3778" w:rsidRPr="00E3051A" w:rsidRDefault="00046C25" w:rsidP="00294289">
      <w:pPr>
        <w:widowControl/>
        <w:numPr>
          <w:ilvl w:val="0"/>
          <w:numId w:val="27"/>
        </w:numPr>
        <w:autoSpaceDE/>
        <w:autoSpaceDN/>
        <w:spacing w:after="160"/>
        <w:ind w:left="1276" w:right="49" w:hanging="283"/>
        <w:contextualSpacing/>
        <w:jc w:val="both"/>
        <w:rPr>
          <w:rFonts w:ascii="Arial" w:eastAsia="Calibri" w:hAnsi="Arial" w:cs="Arial"/>
          <w:color w:val="000000"/>
          <w:sz w:val="20"/>
          <w:szCs w:val="20"/>
          <w:lang w:val="es-MX"/>
        </w:rPr>
      </w:pPr>
      <m:oMath>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V</m:t>
            </m:r>
          </m:e>
          <m:sub>
            <m:r>
              <m:rPr>
                <m:sty m:val="p"/>
              </m:rPr>
              <w:rPr>
                <w:rFonts w:ascii="Cambria Math" w:eastAsia="Calibri" w:hAnsi="Cambria Math" w:cs="Arial"/>
                <w:color w:val="000000"/>
                <w:sz w:val="20"/>
                <w:szCs w:val="20"/>
                <w:lang w:val="es-CO"/>
              </w:rPr>
              <m:t>i</m:t>
            </m:r>
          </m:sub>
        </m:sSub>
      </m:oMath>
      <w:r w:rsidR="003D3778" w:rsidRPr="00E3051A">
        <w:rPr>
          <w:rFonts w:ascii="Arial" w:eastAsia="Calibri" w:hAnsi="Arial" w:cs="Arial"/>
          <w:color w:val="000000"/>
          <w:sz w:val="20"/>
          <w:szCs w:val="20"/>
          <w:lang w:val="es-MX"/>
        </w:rPr>
        <w:t>: Es el valor total corregido de cada una de las propuestas “i”.</w:t>
      </w:r>
    </w:p>
    <w:p w14:paraId="38E6F7B6" w14:textId="77777777" w:rsidR="003D3778" w:rsidRPr="00E3051A" w:rsidRDefault="003D3778" w:rsidP="00E3051A">
      <w:pPr>
        <w:widowControl/>
        <w:autoSpaceDE/>
        <w:autoSpaceDN/>
        <w:spacing w:after="160"/>
        <w:ind w:left="720" w:right="49" w:hanging="153"/>
        <w:contextualSpacing/>
        <w:jc w:val="both"/>
        <w:rPr>
          <w:rFonts w:ascii="Arial" w:eastAsia="Calibri" w:hAnsi="Arial" w:cs="Arial"/>
          <w:color w:val="000000"/>
          <w:sz w:val="20"/>
          <w:szCs w:val="20"/>
          <w:lang w:val="es-MX"/>
        </w:rPr>
      </w:pPr>
    </w:p>
    <w:p w14:paraId="0FB9C408" w14:textId="77777777" w:rsidR="003D3778" w:rsidRPr="00E3051A" w:rsidRDefault="003D3778" w:rsidP="00294289">
      <w:pPr>
        <w:widowControl/>
        <w:numPr>
          <w:ilvl w:val="0"/>
          <w:numId w:val="66"/>
        </w:numPr>
        <w:tabs>
          <w:tab w:val="left" w:pos="1134"/>
        </w:tabs>
        <w:autoSpaceDE/>
        <w:autoSpaceDN/>
        <w:spacing w:after="160"/>
        <w:ind w:left="1134" w:right="49" w:hanging="14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el número de valores de las propuestas hábiles es par, se asignará el máximo puntaje a la propuesta que se encuentre inmediatamente por debajo de la mediana. Para las otras propuestas, se utilizará la siguiente fórmula</w:t>
      </w:r>
    </w:p>
    <w:p w14:paraId="64A2223F" w14:textId="77777777" w:rsidR="003D3778" w:rsidRPr="00E3051A" w:rsidRDefault="003D3778" w:rsidP="00E3051A">
      <w:pPr>
        <w:widowControl/>
        <w:tabs>
          <w:tab w:val="left" w:pos="1134"/>
        </w:tabs>
        <w:autoSpaceDE/>
        <w:autoSpaceDN/>
        <w:spacing w:after="160"/>
        <w:ind w:left="1134" w:right="49"/>
        <w:contextualSpacing/>
        <w:jc w:val="both"/>
        <w:rPr>
          <w:rFonts w:ascii="Arial" w:eastAsia="Calibri" w:hAnsi="Arial" w:cs="Arial"/>
          <w:color w:val="000000"/>
          <w:sz w:val="20"/>
          <w:szCs w:val="20"/>
          <w:lang w:val="es-MX"/>
        </w:rPr>
      </w:pPr>
    </w:p>
    <w:p w14:paraId="3B08C5B2" w14:textId="77777777" w:rsidR="003D3778" w:rsidRPr="00E3051A" w:rsidRDefault="003D3778" w:rsidP="00E3051A">
      <w:pPr>
        <w:widowControl/>
        <w:autoSpaceDE/>
        <w:autoSpaceDN/>
        <w:spacing w:after="160"/>
        <w:ind w:left="720" w:right="49" w:hanging="153"/>
        <w:jc w:val="both"/>
        <w:rPr>
          <w:rFonts w:ascii="Arial" w:eastAsia="Calibri" w:hAnsi="Arial" w:cs="Arial"/>
          <w:sz w:val="20"/>
          <w:szCs w:val="20"/>
          <w:lang w:val="es-CO"/>
        </w:rPr>
      </w:pPr>
      <m:oMathPara>
        <m:oMath>
          <m:r>
            <m:rPr>
              <m:sty m:val="p"/>
            </m:rPr>
            <w:rPr>
              <w:rFonts w:ascii="Cambria Math" w:eastAsia="Calibri" w:hAnsi="Cambria Math" w:cs="Arial"/>
              <w:sz w:val="20"/>
              <w:szCs w:val="20"/>
              <w:lang w:val="es-CO"/>
            </w:rPr>
            <m:t>Puntaje=</m:t>
          </m:r>
          <m:d>
            <m:dPr>
              <m:begChr m:val="["/>
              <m:endChr m:val="]"/>
              <m:ctrlPr>
                <w:rPr>
                  <w:rFonts w:ascii="Cambria Math" w:eastAsia="Calibri" w:hAnsi="Cambria Math" w:cs="Arial"/>
                  <w:sz w:val="20"/>
                  <w:szCs w:val="20"/>
                  <w:lang w:val="es-CO"/>
                </w:rPr>
              </m:ctrlPr>
            </m:dPr>
            <m:e>
              <m:d>
                <m:dPr>
                  <m:begChr m:val="{"/>
                  <m:endChr m:val="}"/>
                  <m:ctrlPr>
                    <w:rPr>
                      <w:rFonts w:ascii="Cambria Math" w:eastAsia="Calibri" w:hAnsi="Cambria Math" w:cs="Arial"/>
                      <w:sz w:val="20"/>
                      <w:szCs w:val="20"/>
                      <w:lang w:val="es-CO"/>
                    </w:rPr>
                  </m:ctrlPr>
                </m:dPr>
                <m:e>
                  <m:r>
                    <m:rPr>
                      <m:sty m:val="p"/>
                    </m:rPr>
                    <w:rPr>
                      <w:rFonts w:ascii="Cambria Math" w:eastAsia="Calibri" w:hAnsi="Cambria Math" w:cs="Arial"/>
                      <w:sz w:val="20"/>
                      <w:szCs w:val="20"/>
                      <w:lang w:val="es-CO"/>
                    </w:rPr>
                    <m:t>1-</m:t>
                  </m:r>
                  <m:d>
                    <m:dPr>
                      <m:begChr m:val="|"/>
                      <m:endChr m:val="|"/>
                      <m:ctrlPr>
                        <w:rPr>
                          <w:rFonts w:ascii="Cambria Math" w:eastAsia="Calibri" w:hAnsi="Cambria Math" w:cs="Arial"/>
                          <w:sz w:val="20"/>
                          <w:szCs w:val="20"/>
                          <w:lang w:val="es-CO"/>
                        </w:rPr>
                      </m:ctrlPr>
                    </m:dPr>
                    <m:e>
                      <m:f>
                        <m:fPr>
                          <m:ctrlPr>
                            <w:rPr>
                              <w:rFonts w:ascii="Cambria Math" w:eastAsia="Calibri" w:hAnsi="Cambria Math" w:cs="Arial"/>
                              <w:sz w:val="20"/>
                              <w:szCs w:val="20"/>
                              <w:lang w:val="es-CO"/>
                            </w:rPr>
                          </m:ctrlPr>
                        </m:fPr>
                        <m:num>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Me</m:t>
                              </m:r>
                            </m:sub>
                          </m:sSub>
                          <m:r>
                            <m:rPr>
                              <m:sty m:val="p"/>
                            </m:rPr>
                            <w:rPr>
                              <w:rFonts w:ascii="Cambria Math" w:eastAsia="Calibri" w:hAnsi="Cambria Math" w:cs="Arial"/>
                              <w:sz w:val="20"/>
                              <w:szCs w:val="20"/>
                              <w:lang w:val="es-CO"/>
                            </w:rPr>
                            <m:t>-</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i</m:t>
                              </m:r>
                            </m:sub>
                          </m:sSub>
                        </m:num>
                        <m:den>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Me</m:t>
                              </m:r>
                            </m:sub>
                          </m:sSub>
                        </m:den>
                      </m:f>
                    </m:e>
                  </m:d>
                </m:e>
              </m:d>
              <m:r>
                <m:rPr>
                  <m:sty m:val="p"/>
                </m:rPr>
                <w:rPr>
                  <w:rFonts w:ascii="Cambria Math" w:eastAsia="Calibri" w:hAnsi="Cambria Math" w:cs="Arial"/>
                  <w:sz w:val="20"/>
                  <w:szCs w:val="20"/>
                  <w:lang w:val="es-CO"/>
                </w:rPr>
                <m:t>*Puntaje máximo</m:t>
              </m:r>
            </m:e>
          </m:d>
        </m:oMath>
      </m:oMathPara>
    </w:p>
    <w:p w14:paraId="5A950C56" w14:textId="77777777" w:rsidR="003D3778" w:rsidRPr="00E3051A" w:rsidRDefault="003D3778" w:rsidP="00E3051A">
      <w:pPr>
        <w:widowControl/>
        <w:autoSpaceDE/>
        <w:autoSpaceDN/>
        <w:spacing w:after="160"/>
        <w:ind w:left="720" w:right="49" w:hanging="153"/>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Donde:</w:t>
      </w:r>
    </w:p>
    <w:p w14:paraId="230734CF" w14:textId="77777777" w:rsidR="003D3778" w:rsidRPr="00E3051A" w:rsidRDefault="00046C25" w:rsidP="00294289">
      <w:pPr>
        <w:widowControl/>
        <w:numPr>
          <w:ilvl w:val="0"/>
          <w:numId w:val="28"/>
        </w:numPr>
        <w:autoSpaceDE/>
        <w:autoSpaceDN/>
        <w:spacing w:after="160"/>
        <w:ind w:left="1134" w:right="49" w:hanging="153"/>
        <w:contextualSpacing/>
        <w:jc w:val="both"/>
        <w:rPr>
          <w:rFonts w:ascii="Arial" w:eastAsia="Calibri" w:hAnsi="Arial" w:cs="Arial"/>
          <w:color w:val="000000"/>
          <w:sz w:val="20"/>
          <w:szCs w:val="20"/>
          <w:lang w:val="es-MX"/>
        </w:rPr>
      </w:pPr>
      <m:oMath>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V</m:t>
            </m:r>
          </m:e>
          <m:sub>
            <m:r>
              <m:rPr>
                <m:sty m:val="p"/>
              </m:rPr>
              <w:rPr>
                <w:rFonts w:ascii="Cambria Math" w:eastAsia="Calibri" w:hAnsi="Cambria Math" w:cs="Arial"/>
                <w:color w:val="000000"/>
                <w:sz w:val="20"/>
                <w:szCs w:val="20"/>
                <w:lang w:val="es-CO"/>
              </w:rPr>
              <m:t>Me</m:t>
            </m:r>
          </m:sub>
        </m:sSub>
      </m:oMath>
      <w:r w:rsidR="003D3778" w:rsidRPr="00E3051A">
        <w:rPr>
          <w:rFonts w:ascii="Arial" w:eastAsia="Yu Mincho" w:hAnsi="Arial" w:cs="Arial"/>
          <w:color w:val="000000"/>
          <w:sz w:val="20"/>
          <w:szCs w:val="20"/>
          <w:lang w:val="es-CO"/>
        </w:rPr>
        <w:t>:</w:t>
      </w:r>
      <w:r w:rsidR="003D3778" w:rsidRPr="00E3051A">
        <w:rPr>
          <w:rFonts w:ascii="Arial" w:eastAsia="Calibri" w:hAnsi="Arial" w:cs="Arial"/>
          <w:color w:val="000000"/>
          <w:sz w:val="20"/>
          <w:szCs w:val="20"/>
          <w:lang w:val="es-MX"/>
        </w:rPr>
        <w:t xml:space="preserve"> Es el valor de la propuesta económica válida inmediatamente por debajo de la mediana.</w:t>
      </w:r>
    </w:p>
    <w:p w14:paraId="66819C73" w14:textId="77777777" w:rsidR="003D3778" w:rsidRPr="00E3051A" w:rsidRDefault="00046C25" w:rsidP="00294289">
      <w:pPr>
        <w:widowControl/>
        <w:numPr>
          <w:ilvl w:val="0"/>
          <w:numId w:val="28"/>
        </w:numPr>
        <w:autoSpaceDE/>
        <w:autoSpaceDN/>
        <w:spacing w:after="160"/>
        <w:ind w:left="1134" w:right="49" w:hanging="153"/>
        <w:contextualSpacing/>
        <w:jc w:val="both"/>
        <w:rPr>
          <w:rFonts w:ascii="Arial" w:eastAsia="Calibri" w:hAnsi="Arial" w:cs="Arial"/>
          <w:color w:val="000000"/>
          <w:sz w:val="20"/>
          <w:szCs w:val="20"/>
          <w:lang w:val="es-MX"/>
        </w:rPr>
      </w:pPr>
      <m:oMath>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V</m:t>
            </m:r>
          </m:e>
          <m:sub>
            <m:r>
              <m:rPr>
                <m:sty m:val="p"/>
              </m:rPr>
              <w:rPr>
                <w:rFonts w:ascii="Cambria Math" w:eastAsia="Calibri" w:hAnsi="Cambria Math" w:cs="Arial"/>
                <w:color w:val="000000"/>
                <w:sz w:val="20"/>
                <w:szCs w:val="20"/>
                <w:lang w:val="es-CO"/>
              </w:rPr>
              <m:t>i</m:t>
            </m:r>
          </m:sub>
        </m:sSub>
      </m:oMath>
      <w:r w:rsidR="003D3778" w:rsidRPr="00E3051A">
        <w:rPr>
          <w:rFonts w:ascii="Arial" w:eastAsia="Calibri" w:hAnsi="Arial" w:cs="Arial"/>
          <w:color w:val="000000"/>
          <w:sz w:val="20"/>
          <w:szCs w:val="20"/>
          <w:lang w:val="es-MX"/>
        </w:rPr>
        <w:t>: Es el valor total corregido de cada una de las propuestas “i”.</w:t>
      </w:r>
    </w:p>
    <w:p w14:paraId="155BCAE9"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w:p>
    <w:p w14:paraId="7D840C08" w14:textId="77777777" w:rsidR="003D3778" w:rsidRPr="00E3051A" w:rsidRDefault="003D3778" w:rsidP="00294289">
      <w:pPr>
        <w:widowControl/>
        <w:numPr>
          <w:ilvl w:val="0"/>
          <w:numId w:val="65"/>
        </w:numPr>
        <w:autoSpaceDE/>
        <w:autoSpaceDN/>
        <w:spacing w:after="160"/>
        <w:ind w:left="709" w:right="49"/>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Media Geométrica</w:t>
      </w:r>
    </w:p>
    <w:p w14:paraId="4DCE825F" w14:textId="77777777" w:rsidR="003D3778" w:rsidRPr="00E3051A" w:rsidRDefault="003D3778" w:rsidP="00E3051A">
      <w:pPr>
        <w:widowControl/>
        <w:autoSpaceDE/>
        <w:autoSpaceDN/>
        <w:spacing w:after="160"/>
        <w:ind w:left="709" w:right="49"/>
        <w:contextualSpacing/>
        <w:jc w:val="both"/>
        <w:rPr>
          <w:rFonts w:ascii="Arial" w:eastAsia="Calibri" w:hAnsi="Arial" w:cs="Arial"/>
          <w:b/>
          <w:bCs/>
          <w:color w:val="000000"/>
          <w:sz w:val="20"/>
          <w:szCs w:val="20"/>
          <w:lang w:val="es-MX"/>
        </w:rPr>
      </w:pPr>
    </w:p>
    <w:p w14:paraId="066C4CE8" w14:textId="77777777" w:rsidR="003D3778" w:rsidRPr="00E3051A" w:rsidRDefault="003D3778" w:rsidP="00E3051A">
      <w:pPr>
        <w:widowControl/>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calcular la Media Geométrica se tomará el valor de las propuestas hábiles para el respectivo factor de calificación para asignar el puntaje de conformidad con el siguiente procedimiento:</w:t>
      </w:r>
    </w:p>
    <w:p w14:paraId="03CF2452" w14:textId="77777777" w:rsidR="003D3778" w:rsidRPr="00E3051A" w:rsidRDefault="003D3778" w:rsidP="00E3051A">
      <w:pPr>
        <w:widowControl/>
        <w:autoSpaceDE/>
        <w:autoSpaceDN/>
        <w:spacing w:after="160"/>
        <w:ind w:left="709" w:right="49"/>
        <w:jc w:val="both"/>
        <w:rPr>
          <w:rFonts w:ascii="Arial" w:eastAsia="Calibri" w:hAnsi="Arial" w:cs="Arial"/>
          <w:sz w:val="20"/>
          <w:szCs w:val="20"/>
          <w:lang w:val="es-CO"/>
        </w:rPr>
      </w:pPr>
      <m:oMathPara>
        <m:oMath>
          <m:r>
            <m:rPr>
              <m:sty m:val="p"/>
            </m:rPr>
            <w:rPr>
              <w:rFonts w:ascii="Cambria Math" w:eastAsia="Calibri" w:hAnsi="Cambria Math" w:cs="Arial"/>
              <w:sz w:val="20"/>
              <w:szCs w:val="20"/>
              <w:lang w:val="es-CO"/>
            </w:rPr>
            <m:t>MG=</m:t>
          </m:r>
          <m:rad>
            <m:radPr>
              <m:ctrlPr>
                <w:rPr>
                  <w:rFonts w:ascii="Cambria Math" w:eastAsia="Calibri" w:hAnsi="Cambria Math" w:cs="Arial"/>
                  <w:sz w:val="20"/>
                  <w:szCs w:val="20"/>
                  <w:lang w:val="es-CO"/>
                </w:rPr>
              </m:ctrlPr>
            </m:radPr>
            <m:deg>
              <m:r>
                <m:rPr>
                  <m:sty m:val="p"/>
                </m:rPr>
                <w:rPr>
                  <w:rFonts w:ascii="Cambria Math" w:eastAsia="Calibri" w:hAnsi="Cambria Math" w:cs="Arial"/>
                  <w:sz w:val="20"/>
                  <w:szCs w:val="20"/>
                  <w:lang w:val="es-CO"/>
                </w:rPr>
                <m:t>n</m:t>
              </m:r>
            </m:deg>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1</m:t>
                  </m:r>
                </m:sub>
              </m:sSub>
              <m:r>
                <m:rPr>
                  <m:sty m:val="p"/>
                </m:rPr>
                <w:rPr>
                  <w:rFonts w:ascii="Cambria Math" w:eastAsia="Calibri" w:hAnsi="Cambria Math" w:cs="Arial"/>
                  <w:sz w:val="20"/>
                  <w:szCs w:val="20"/>
                  <w:lang w:val="es-CO"/>
                </w:rPr>
                <m:t>*</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2</m:t>
                  </m:r>
                </m:sub>
              </m:sSub>
              <m:r>
                <m:rPr>
                  <m:sty m:val="p"/>
                </m:rPr>
                <w:rPr>
                  <w:rFonts w:ascii="Cambria Math" w:eastAsia="Calibri" w:hAnsi="Cambria Math" w:cs="Arial"/>
                  <w:sz w:val="20"/>
                  <w:szCs w:val="20"/>
                  <w:lang w:val="es-CO"/>
                </w:rPr>
                <m:t>*</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3</m:t>
                  </m:r>
                </m:sub>
              </m:sSub>
              <m:r>
                <m:rPr>
                  <m:sty m:val="p"/>
                </m:rPr>
                <w:rPr>
                  <w:rFonts w:ascii="Cambria Math" w:eastAsia="Calibri" w:hAnsi="Cambria Math" w:cs="Arial"/>
                  <w:sz w:val="20"/>
                  <w:szCs w:val="20"/>
                  <w:lang w:val="es-CO"/>
                </w:rPr>
                <m:t>*…*</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n</m:t>
                  </m:r>
                </m:sub>
              </m:sSub>
            </m:e>
          </m:rad>
        </m:oMath>
      </m:oMathPara>
    </w:p>
    <w:p w14:paraId="3CB10E91"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Donde: </w:t>
      </w:r>
    </w:p>
    <w:p w14:paraId="6F88B407" w14:textId="77777777" w:rsidR="003D3778" w:rsidRPr="00E3051A" w:rsidRDefault="003D3778" w:rsidP="00294289">
      <w:pPr>
        <w:widowControl/>
        <w:numPr>
          <w:ilvl w:val="0"/>
          <w:numId w:val="28"/>
        </w:numPr>
        <w:autoSpaceDE/>
        <w:autoSpaceDN/>
        <w:spacing w:after="160"/>
        <w:ind w:left="1276" w:right="49" w:hanging="28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MG: Es la media geométrica de todas las ofertas habilitadas. </w:t>
      </w:r>
    </w:p>
    <w:p w14:paraId="6A6F6B33" w14:textId="77777777" w:rsidR="003D3778" w:rsidRPr="00E3051A" w:rsidRDefault="003D3778" w:rsidP="00294289">
      <w:pPr>
        <w:widowControl/>
        <w:numPr>
          <w:ilvl w:val="0"/>
          <w:numId w:val="28"/>
        </w:numPr>
        <w:autoSpaceDE/>
        <w:autoSpaceDN/>
        <w:spacing w:after="160"/>
        <w:ind w:left="1276" w:right="49" w:hanging="28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V1: Es el valor de una propuesta habilitada.</w:t>
      </w:r>
    </w:p>
    <w:p w14:paraId="4F706AB4" w14:textId="77777777" w:rsidR="003D3778" w:rsidRPr="00E3051A" w:rsidRDefault="003D3778" w:rsidP="00294289">
      <w:pPr>
        <w:widowControl/>
        <w:numPr>
          <w:ilvl w:val="0"/>
          <w:numId w:val="28"/>
        </w:numPr>
        <w:autoSpaceDE/>
        <w:autoSpaceDN/>
        <w:spacing w:after="160"/>
        <w:ind w:left="1276" w:right="49" w:hanging="283"/>
        <w:contextualSpacing/>
        <w:jc w:val="both"/>
        <w:rPr>
          <w:rFonts w:ascii="Arial" w:eastAsia="Calibri" w:hAnsi="Arial" w:cs="Arial"/>
          <w:color w:val="000000"/>
          <w:sz w:val="20"/>
          <w:szCs w:val="20"/>
          <w:lang w:val="es-MX"/>
        </w:rPr>
      </w:pPr>
      <w:proofErr w:type="spellStart"/>
      <w:r w:rsidRPr="00E3051A">
        <w:rPr>
          <w:rFonts w:ascii="Arial" w:eastAsia="Calibri" w:hAnsi="Arial" w:cs="Arial"/>
          <w:color w:val="000000"/>
          <w:sz w:val="20"/>
          <w:szCs w:val="20"/>
          <w:lang w:val="es-MX"/>
        </w:rPr>
        <w:t>Vn</w:t>
      </w:r>
      <w:proofErr w:type="spellEnd"/>
      <w:r w:rsidRPr="00E3051A">
        <w:rPr>
          <w:rFonts w:ascii="Arial" w:eastAsia="Calibri" w:hAnsi="Arial" w:cs="Arial"/>
          <w:color w:val="000000"/>
          <w:sz w:val="20"/>
          <w:szCs w:val="20"/>
          <w:lang w:val="es-MX"/>
        </w:rPr>
        <w:t xml:space="preserve">: Es el valor de la propuesta n habilitada. </w:t>
      </w:r>
    </w:p>
    <w:p w14:paraId="26BA59CD" w14:textId="77777777" w:rsidR="003D3778" w:rsidRPr="00E3051A" w:rsidRDefault="003D3778" w:rsidP="00294289">
      <w:pPr>
        <w:widowControl/>
        <w:numPr>
          <w:ilvl w:val="0"/>
          <w:numId w:val="28"/>
        </w:numPr>
        <w:autoSpaceDE/>
        <w:autoSpaceDN/>
        <w:spacing w:after="160"/>
        <w:ind w:left="1276" w:right="49" w:hanging="283"/>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n: La cantidad total de propuestas habilitadas. </w:t>
      </w:r>
    </w:p>
    <w:p w14:paraId="5613E237"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w:p>
    <w:p w14:paraId="53DA4287" w14:textId="77777777" w:rsidR="003D3778" w:rsidRPr="00E3051A" w:rsidRDefault="003D3778" w:rsidP="00E3051A">
      <w:pPr>
        <w:widowControl/>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efectos de la asignación de puntaje se tendrá en cuenta lo siguiente: se otorgará el máximo puntaje al valor de la propuesta que se encuentre más cerca (por exceso o por defecto) al valor de la media geométrica calculada para el factor correspondiente.</w:t>
      </w:r>
    </w:p>
    <w:p w14:paraId="77371A1E" w14:textId="77777777" w:rsidR="003D3778" w:rsidRPr="00E3051A" w:rsidRDefault="003D3778" w:rsidP="00E3051A">
      <w:pPr>
        <w:widowControl/>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demás propuestas recibirán puntaje de acuerdo con la siguiente ecuación:</w:t>
      </w:r>
    </w:p>
    <w:p w14:paraId="17F1F261" w14:textId="77777777" w:rsidR="003D3778" w:rsidRPr="00E3051A" w:rsidRDefault="003D3778" w:rsidP="00E3051A">
      <w:pPr>
        <w:widowControl/>
        <w:autoSpaceDE/>
        <w:autoSpaceDN/>
        <w:spacing w:after="160"/>
        <w:ind w:left="709" w:right="49"/>
        <w:jc w:val="center"/>
        <w:rPr>
          <w:rFonts w:ascii="Arial" w:eastAsia="Calibri" w:hAnsi="Arial" w:cs="Arial"/>
          <w:color w:val="000000"/>
          <w:sz w:val="20"/>
          <w:szCs w:val="20"/>
          <w:lang w:val="es-MX"/>
        </w:rPr>
      </w:pPr>
      <m:oMath>
        <m:r>
          <m:rPr>
            <m:sty m:val="p"/>
          </m:rPr>
          <w:rPr>
            <w:rFonts w:ascii="Cambria Math" w:eastAsia="Calibri" w:hAnsi="Cambria Math" w:cs="Arial"/>
            <w:sz w:val="20"/>
            <w:szCs w:val="20"/>
            <w:lang w:val="es-CO"/>
          </w:rPr>
          <m:t>Puntaje=Puntaje máximo*</m:t>
        </m:r>
        <m:d>
          <m:dPr>
            <m:ctrlPr>
              <w:rPr>
                <w:rFonts w:ascii="Cambria Math" w:eastAsia="Calibri" w:hAnsi="Cambria Math" w:cs="Arial"/>
                <w:sz w:val="20"/>
                <w:szCs w:val="20"/>
                <w:lang w:val="es-CO"/>
              </w:rPr>
            </m:ctrlPr>
          </m:dPr>
          <m:e>
            <m:r>
              <m:rPr>
                <m:sty m:val="p"/>
              </m:rPr>
              <w:rPr>
                <w:rFonts w:ascii="Cambria Math" w:eastAsia="Calibri" w:hAnsi="Cambria Math" w:cs="Arial"/>
                <w:sz w:val="20"/>
                <w:szCs w:val="20"/>
                <w:lang w:val="es-CO"/>
              </w:rPr>
              <m:t>1-</m:t>
            </m:r>
            <m:d>
              <m:dPr>
                <m:ctrlPr>
                  <w:rPr>
                    <w:rFonts w:ascii="Cambria Math" w:eastAsia="Calibri" w:hAnsi="Cambria Math" w:cs="Arial"/>
                    <w:sz w:val="20"/>
                    <w:szCs w:val="20"/>
                    <w:lang w:val="es-CO"/>
                  </w:rPr>
                </m:ctrlPr>
              </m:dPr>
              <m:e>
                <m:f>
                  <m:fPr>
                    <m:ctrlPr>
                      <w:rPr>
                        <w:rFonts w:ascii="Cambria Math" w:eastAsia="Calibri" w:hAnsi="Cambria Math" w:cs="Arial"/>
                        <w:sz w:val="20"/>
                        <w:szCs w:val="20"/>
                        <w:lang w:val="es-CO"/>
                      </w:rPr>
                    </m:ctrlPr>
                  </m:fPr>
                  <m:num>
                    <m:d>
                      <m:dPr>
                        <m:begChr m:val="|"/>
                        <m:endChr m:val="|"/>
                        <m:ctrlPr>
                          <w:rPr>
                            <w:rFonts w:ascii="Cambria Math" w:eastAsia="Calibri" w:hAnsi="Cambria Math" w:cs="Arial"/>
                            <w:sz w:val="20"/>
                            <w:szCs w:val="20"/>
                            <w:lang w:val="es-CO"/>
                          </w:rPr>
                        </m:ctrlPr>
                      </m:dPr>
                      <m:e>
                        <m:r>
                          <m:rPr>
                            <m:sty m:val="p"/>
                          </m:rPr>
                          <w:rPr>
                            <w:rFonts w:ascii="Cambria Math" w:eastAsia="Calibri" w:hAnsi="Cambria Math" w:cs="Arial"/>
                            <w:sz w:val="20"/>
                            <w:szCs w:val="20"/>
                            <w:lang w:val="es-CO"/>
                          </w:rPr>
                          <m:t>MG-</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i</m:t>
                            </m:r>
                          </m:sub>
                        </m:sSub>
                      </m:e>
                    </m:d>
                  </m:num>
                  <m:den>
                    <m:r>
                      <m:rPr>
                        <m:sty m:val="p"/>
                      </m:rPr>
                      <w:rPr>
                        <w:rFonts w:ascii="Cambria Math" w:eastAsia="Calibri" w:hAnsi="Cambria Math" w:cs="Arial"/>
                        <w:sz w:val="20"/>
                        <w:szCs w:val="20"/>
                        <w:lang w:val="es-CO"/>
                      </w:rPr>
                      <m:t>MG</m:t>
                    </m:r>
                  </m:den>
                </m:f>
              </m:e>
            </m:d>
          </m:e>
        </m:d>
      </m:oMath>
      <w:r w:rsidRPr="00E3051A">
        <w:rPr>
          <w:rFonts w:ascii="Arial" w:eastAsia="Calibri" w:hAnsi="Arial" w:cs="Arial"/>
          <w:color w:val="000000"/>
          <w:sz w:val="20"/>
          <w:szCs w:val="20"/>
          <w:lang w:val="es-MX"/>
        </w:rPr>
        <w:t>.</w:t>
      </w:r>
    </w:p>
    <w:p w14:paraId="37EC21EB" w14:textId="77777777" w:rsidR="003D3778" w:rsidRPr="00E3051A" w:rsidRDefault="003D3778" w:rsidP="00294289">
      <w:pPr>
        <w:widowControl/>
        <w:numPr>
          <w:ilvl w:val="0"/>
          <w:numId w:val="65"/>
        </w:numPr>
        <w:autoSpaceDE/>
        <w:autoSpaceDN/>
        <w:spacing w:after="160"/>
        <w:ind w:left="709" w:right="49"/>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Media Aritmética Baja</w:t>
      </w:r>
    </w:p>
    <w:p w14:paraId="78DE146D" w14:textId="77777777" w:rsidR="003D3778" w:rsidRPr="00E3051A" w:rsidRDefault="003D3778" w:rsidP="00E3051A">
      <w:pPr>
        <w:widowControl/>
        <w:autoSpaceDE/>
        <w:autoSpaceDN/>
        <w:spacing w:after="160"/>
        <w:ind w:left="709" w:right="49"/>
        <w:contextualSpacing/>
        <w:jc w:val="both"/>
        <w:rPr>
          <w:rFonts w:ascii="Arial" w:eastAsia="Calibri" w:hAnsi="Arial" w:cs="Arial"/>
          <w:b/>
          <w:bCs/>
          <w:color w:val="000000"/>
          <w:sz w:val="20"/>
          <w:szCs w:val="20"/>
          <w:lang w:val="es-MX"/>
        </w:rPr>
      </w:pPr>
    </w:p>
    <w:p w14:paraId="7AC2948D" w14:textId="77777777" w:rsidR="003D3778" w:rsidRPr="00E3051A" w:rsidRDefault="003D3778" w:rsidP="00E3051A">
      <w:pPr>
        <w:widowControl/>
        <w:tabs>
          <w:tab w:val="left" w:pos="284"/>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Consiste en determinar el promedio aritmético entre la propuesta válida más baja y el promedio simple de las ofertas hábiles para calificación económica.</w:t>
      </w:r>
    </w:p>
    <w:p w14:paraId="15C9E846" w14:textId="77777777" w:rsidR="003D3778" w:rsidRPr="00E3051A" w:rsidRDefault="00046C25" w:rsidP="00E3051A">
      <w:pPr>
        <w:widowControl/>
        <w:autoSpaceDE/>
        <w:autoSpaceDN/>
        <w:spacing w:after="160"/>
        <w:ind w:left="709" w:right="49"/>
        <w:jc w:val="both"/>
        <w:rPr>
          <w:rFonts w:ascii="Arial" w:eastAsia="Yu Mincho" w:hAnsi="Arial" w:cs="Arial"/>
          <w:sz w:val="20"/>
          <w:szCs w:val="20"/>
          <w:lang w:val="es-CO"/>
        </w:rPr>
      </w:pPr>
      <m:oMathPara>
        <m:oMath>
          <m:acc>
            <m:accPr>
              <m:chr m:val="̅"/>
              <m:ctrlPr>
                <w:rPr>
                  <w:rFonts w:ascii="Cambria Math" w:eastAsia="Calibri" w:hAnsi="Cambria Math" w:cs="Arial"/>
                  <w:sz w:val="20"/>
                  <w:szCs w:val="20"/>
                  <w:lang w:val="es-CO"/>
                </w:rPr>
              </m:ctrlPr>
            </m:accPr>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X</m:t>
                  </m:r>
                </m:e>
                <m:sub>
                  <m:r>
                    <m:rPr>
                      <m:sty m:val="p"/>
                    </m:rPr>
                    <w:rPr>
                      <w:rFonts w:ascii="Cambria Math" w:eastAsia="Calibri" w:hAnsi="Cambria Math" w:cs="Arial"/>
                      <w:sz w:val="20"/>
                      <w:szCs w:val="20"/>
                      <w:lang w:val="es-CO"/>
                    </w:rPr>
                    <m:t>B</m:t>
                  </m:r>
                </m:sub>
              </m:sSub>
            </m:e>
          </m:acc>
          <m:r>
            <m:rPr>
              <m:sty m:val="p"/>
            </m:rPr>
            <w:rPr>
              <w:rFonts w:ascii="Cambria Math" w:eastAsia="Calibri" w:hAnsi="Cambria Math" w:cs="Arial"/>
              <w:sz w:val="20"/>
              <w:szCs w:val="20"/>
              <w:lang w:val="es-CO"/>
            </w:rPr>
            <m:t>=</m:t>
          </m:r>
          <m:f>
            <m:fPr>
              <m:ctrlPr>
                <w:rPr>
                  <w:rFonts w:ascii="Cambria Math" w:eastAsia="Calibri" w:hAnsi="Cambria Math" w:cs="Arial"/>
                  <w:sz w:val="20"/>
                  <w:szCs w:val="20"/>
                  <w:lang w:val="es-CO"/>
                </w:rPr>
              </m:ctrlPr>
            </m:fPr>
            <m:num>
              <m:r>
                <m:rPr>
                  <m:sty m:val="p"/>
                </m:rPr>
                <w:rPr>
                  <w:rFonts w:ascii="Cambria Math" w:eastAsia="Calibri" w:hAnsi="Cambria Math" w:cs="Arial"/>
                  <w:sz w:val="20"/>
                  <w:szCs w:val="20"/>
                  <w:lang w:val="es-CO"/>
                </w:rPr>
                <m:t>(</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min</m:t>
                  </m:r>
                </m:sub>
              </m:sSub>
              <m:r>
                <m:rPr>
                  <m:sty m:val="p"/>
                </m:rPr>
                <w:rPr>
                  <w:rFonts w:ascii="Cambria Math" w:eastAsia="Calibri" w:hAnsi="Cambria Math" w:cs="Arial"/>
                  <w:sz w:val="20"/>
                  <w:szCs w:val="20"/>
                  <w:lang w:val="es-CO"/>
                </w:rPr>
                <m:t>+</m:t>
              </m:r>
              <m:acc>
                <m:accPr>
                  <m:chr m:val="̅"/>
                  <m:ctrlPr>
                    <w:rPr>
                      <w:rFonts w:ascii="Cambria Math" w:eastAsia="Calibri" w:hAnsi="Cambria Math" w:cs="Arial"/>
                      <w:sz w:val="20"/>
                      <w:szCs w:val="20"/>
                      <w:lang w:val="es-CO"/>
                    </w:rPr>
                  </m:ctrlPr>
                </m:accPr>
                <m:e>
                  <m:r>
                    <m:rPr>
                      <m:sty m:val="p"/>
                    </m:rPr>
                    <w:rPr>
                      <w:rFonts w:ascii="Cambria Math" w:eastAsia="Calibri" w:hAnsi="Cambria Math" w:cs="Arial"/>
                      <w:sz w:val="20"/>
                      <w:szCs w:val="20"/>
                      <w:lang w:val="es-CO"/>
                    </w:rPr>
                    <m:t>X</m:t>
                  </m:r>
                </m:e>
              </m:acc>
              <m:r>
                <m:rPr>
                  <m:sty m:val="p"/>
                </m:rPr>
                <w:rPr>
                  <w:rFonts w:ascii="Cambria Math" w:eastAsia="Calibri" w:hAnsi="Cambria Math" w:cs="Arial"/>
                  <w:sz w:val="20"/>
                  <w:szCs w:val="20"/>
                  <w:lang w:val="es-CO"/>
                </w:rPr>
                <m:t>)</m:t>
              </m:r>
            </m:num>
            <m:den>
              <m:r>
                <m:rPr>
                  <m:sty m:val="p"/>
                </m:rPr>
                <w:rPr>
                  <w:rFonts w:ascii="Cambria Math" w:eastAsia="Calibri" w:hAnsi="Cambria Math" w:cs="Arial"/>
                  <w:sz w:val="20"/>
                  <w:szCs w:val="20"/>
                  <w:lang w:val="es-CO"/>
                </w:rPr>
                <m:t>2</m:t>
              </m:r>
            </m:den>
          </m:f>
        </m:oMath>
      </m:oMathPara>
    </w:p>
    <w:p w14:paraId="7DE0936D"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Donde:</w:t>
      </w:r>
    </w:p>
    <w:p w14:paraId="2B84C02C" w14:textId="77777777" w:rsidR="003D3778" w:rsidRPr="00E3051A" w:rsidRDefault="00046C25" w:rsidP="00294289">
      <w:pPr>
        <w:widowControl/>
        <w:numPr>
          <w:ilvl w:val="0"/>
          <w:numId w:val="29"/>
        </w:numPr>
        <w:autoSpaceDE/>
        <w:autoSpaceDN/>
        <w:spacing w:after="160"/>
        <w:ind w:left="1276" w:right="49" w:hanging="283"/>
        <w:contextualSpacing/>
        <w:jc w:val="both"/>
        <w:rPr>
          <w:rFonts w:ascii="Arial" w:eastAsia="Calibri" w:hAnsi="Arial" w:cs="Arial"/>
          <w:color w:val="000000"/>
          <w:sz w:val="20"/>
          <w:szCs w:val="20"/>
          <w:lang w:val="es-MX"/>
        </w:rPr>
      </w:pPr>
      <m:oMath>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V</m:t>
            </m:r>
          </m:e>
          <m:sub>
            <m:r>
              <m:rPr>
                <m:sty m:val="p"/>
              </m:rPr>
              <w:rPr>
                <w:rFonts w:ascii="Cambria Math" w:eastAsia="Calibri" w:hAnsi="Cambria Math" w:cs="Arial"/>
                <w:color w:val="000000"/>
                <w:sz w:val="20"/>
                <w:szCs w:val="20"/>
                <w:lang w:val="es-CO"/>
              </w:rPr>
              <m:t>min</m:t>
            </m:r>
          </m:sub>
        </m:sSub>
      </m:oMath>
      <w:r w:rsidR="003D3778" w:rsidRPr="00E3051A">
        <w:rPr>
          <w:rFonts w:ascii="Arial" w:eastAsia="Calibri" w:hAnsi="Arial" w:cs="Arial"/>
          <w:color w:val="000000"/>
          <w:sz w:val="20"/>
          <w:szCs w:val="20"/>
          <w:lang w:val="es-MX"/>
        </w:rPr>
        <w:t>: Es el valor total corregido de la propuesta válida más baja.</w:t>
      </w:r>
    </w:p>
    <w:p w14:paraId="1ECD3054" w14:textId="77777777" w:rsidR="003D3778" w:rsidRPr="00E3051A" w:rsidRDefault="00046C25" w:rsidP="00294289">
      <w:pPr>
        <w:widowControl/>
        <w:numPr>
          <w:ilvl w:val="0"/>
          <w:numId w:val="29"/>
        </w:numPr>
        <w:autoSpaceDE/>
        <w:autoSpaceDN/>
        <w:spacing w:after="160"/>
        <w:ind w:left="1276" w:right="49" w:hanging="283"/>
        <w:contextualSpacing/>
        <w:jc w:val="both"/>
        <w:rPr>
          <w:rFonts w:ascii="Arial" w:eastAsia="Calibri" w:hAnsi="Arial" w:cs="Arial"/>
          <w:color w:val="000000"/>
          <w:sz w:val="20"/>
          <w:szCs w:val="20"/>
          <w:lang w:val="es-MX"/>
        </w:rPr>
      </w:pPr>
      <m:oMath>
        <m:acc>
          <m:accPr>
            <m:chr m:val="̅"/>
            <m:ctrlPr>
              <w:rPr>
                <w:rFonts w:ascii="Cambria Math" w:eastAsia="Calibri" w:hAnsi="Cambria Math" w:cs="Arial"/>
                <w:color w:val="000000"/>
                <w:sz w:val="20"/>
                <w:szCs w:val="20"/>
                <w:lang w:val="es-CO"/>
              </w:rPr>
            </m:ctrlPr>
          </m:accPr>
          <m:e>
            <m:r>
              <m:rPr>
                <m:sty m:val="p"/>
              </m:rPr>
              <w:rPr>
                <w:rFonts w:ascii="Cambria Math" w:eastAsia="Calibri" w:hAnsi="Cambria Math" w:cs="Arial"/>
                <w:color w:val="000000"/>
                <w:sz w:val="20"/>
                <w:szCs w:val="20"/>
                <w:lang w:val="es-CO"/>
              </w:rPr>
              <m:t>X</m:t>
            </m:r>
          </m:e>
        </m:acc>
      </m:oMath>
      <w:r w:rsidR="003D3778" w:rsidRPr="00E3051A">
        <w:rPr>
          <w:rFonts w:ascii="Arial" w:eastAsia="Calibri" w:hAnsi="Arial" w:cs="Arial"/>
          <w:color w:val="000000"/>
          <w:sz w:val="20"/>
          <w:szCs w:val="20"/>
          <w:lang w:val="es-MX"/>
        </w:rPr>
        <w:t>: Es el promedio aritmético simple de las propuestas económicas válidas.</w:t>
      </w:r>
    </w:p>
    <w:p w14:paraId="40C3BFE9" w14:textId="77777777" w:rsidR="003D3778" w:rsidRPr="00E3051A" w:rsidRDefault="00046C25" w:rsidP="00294289">
      <w:pPr>
        <w:widowControl/>
        <w:numPr>
          <w:ilvl w:val="0"/>
          <w:numId w:val="29"/>
        </w:numPr>
        <w:autoSpaceDE/>
        <w:autoSpaceDN/>
        <w:spacing w:after="160"/>
        <w:ind w:left="1276" w:right="49" w:hanging="283"/>
        <w:contextualSpacing/>
        <w:jc w:val="both"/>
        <w:rPr>
          <w:rFonts w:ascii="Arial" w:eastAsia="Calibri" w:hAnsi="Arial" w:cs="Arial"/>
          <w:color w:val="000000"/>
          <w:sz w:val="20"/>
          <w:szCs w:val="20"/>
          <w:lang w:val="es-MX"/>
        </w:rPr>
      </w:pPr>
      <m:oMath>
        <m:acc>
          <m:accPr>
            <m:chr m:val="̅"/>
            <m:ctrlPr>
              <w:rPr>
                <w:rFonts w:ascii="Cambria Math" w:eastAsia="Calibri" w:hAnsi="Cambria Math" w:cs="Arial"/>
                <w:color w:val="000000"/>
                <w:sz w:val="20"/>
                <w:szCs w:val="20"/>
                <w:lang w:val="es-CO"/>
              </w:rPr>
            </m:ctrlPr>
          </m:accPr>
          <m:e>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X</m:t>
                </m:r>
              </m:e>
              <m:sub>
                <m:r>
                  <m:rPr>
                    <m:sty m:val="p"/>
                  </m:rPr>
                  <w:rPr>
                    <w:rFonts w:ascii="Cambria Math" w:eastAsia="Calibri" w:hAnsi="Cambria Math" w:cs="Arial"/>
                    <w:color w:val="000000"/>
                    <w:sz w:val="20"/>
                    <w:szCs w:val="20"/>
                    <w:lang w:val="es-CO"/>
                  </w:rPr>
                  <m:t>B</m:t>
                </m:r>
              </m:sub>
            </m:sSub>
          </m:e>
        </m:acc>
      </m:oMath>
      <w:r w:rsidR="003D3778" w:rsidRPr="00E3051A">
        <w:rPr>
          <w:rFonts w:ascii="Arial" w:eastAsia="Calibri" w:hAnsi="Arial" w:cs="Arial"/>
          <w:color w:val="000000"/>
          <w:sz w:val="20"/>
          <w:szCs w:val="20"/>
          <w:lang w:val="es-MX"/>
        </w:rPr>
        <w:t>: Es la media aritmética baja.</w:t>
      </w:r>
    </w:p>
    <w:p w14:paraId="30A62CBB" w14:textId="77777777" w:rsidR="003D3778" w:rsidRPr="00E3051A" w:rsidRDefault="003D3778" w:rsidP="00E3051A">
      <w:pPr>
        <w:widowControl/>
        <w:autoSpaceDE/>
        <w:autoSpaceDN/>
        <w:spacing w:after="160"/>
        <w:ind w:left="1276" w:right="49"/>
        <w:contextualSpacing/>
        <w:jc w:val="both"/>
        <w:rPr>
          <w:rFonts w:ascii="Arial" w:eastAsia="Calibri" w:hAnsi="Arial" w:cs="Arial"/>
          <w:color w:val="000000"/>
          <w:sz w:val="20"/>
          <w:szCs w:val="20"/>
          <w:lang w:val="es-MX"/>
        </w:rPr>
      </w:pPr>
    </w:p>
    <w:p w14:paraId="720EC8AA" w14:textId="77777777" w:rsidR="003D3778" w:rsidRPr="00E3051A" w:rsidRDefault="003D3778" w:rsidP="00E3051A">
      <w:pPr>
        <w:widowControl/>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procederá a ponderar las propuestas de acuerdo con la siguiente formula:</w:t>
      </w:r>
    </w:p>
    <w:p w14:paraId="3C350D95"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m:oMathPara>
        <m:oMath>
          <m:r>
            <m:rPr>
              <m:sty m:val="p"/>
            </m:rPr>
            <w:rPr>
              <w:rFonts w:ascii="Cambria Math" w:eastAsia="Calibri" w:hAnsi="Cambria Math" w:cs="Arial"/>
              <w:color w:val="000000"/>
              <w:sz w:val="20"/>
              <w:szCs w:val="20"/>
              <w:lang w:val="es-CO"/>
            </w:rPr>
            <w:lastRenderedPageBreak/>
            <m:t>Pun</m:t>
          </m:r>
          <m:r>
            <m:rPr>
              <m:sty m:val="p"/>
            </m:rPr>
            <w:rPr>
              <w:rFonts w:ascii="Cambria Math" w:eastAsia="Calibri" w:hAnsi="Cambria Math" w:cs="Arial"/>
              <w:sz w:val="20"/>
              <w:szCs w:val="20"/>
              <w:lang w:val="es-CO"/>
            </w:rPr>
            <m:t>taje=</m:t>
          </m:r>
          <m:d>
            <m:dPr>
              <m:begChr m:val="{"/>
              <m:endChr m:val="}"/>
              <m:ctrlPr>
                <w:rPr>
                  <w:rFonts w:ascii="Cambria Math" w:eastAsia="Calibri" w:hAnsi="Cambria Math" w:cs="Arial"/>
                  <w:sz w:val="20"/>
                  <w:szCs w:val="20"/>
                  <w:lang w:val="es-CO"/>
                </w:rPr>
              </m:ctrlPr>
            </m:dPr>
            <m:e>
              <m:eqArr>
                <m:eqArrPr>
                  <m:ctrlPr>
                    <w:rPr>
                      <w:rFonts w:ascii="Cambria Math" w:eastAsia="Calibri" w:hAnsi="Cambria Math" w:cs="Arial"/>
                      <w:sz w:val="20"/>
                      <w:szCs w:val="20"/>
                      <w:lang w:val="es-CO"/>
                    </w:rPr>
                  </m:ctrlPr>
                </m:eqArrPr>
                <m:e>
                  <m:r>
                    <m:rPr>
                      <m:sty m:val="p"/>
                    </m:rPr>
                    <w:rPr>
                      <w:rFonts w:ascii="Cambria Math" w:eastAsia="Calibri" w:hAnsi="Cambria Math" w:cs="Arial"/>
                      <w:sz w:val="20"/>
                      <w:szCs w:val="20"/>
                      <w:lang w:val="es-CO"/>
                    </w:rPr>
                    <m:t>Puntaje máximo*</m:t>
                  </m:r>
                  <m:d>
                    <m:dPr>
                      <m:ctrlPr>
                        <w:rPr>
                          <w:rFonts w:ascii="Cambria Math" w:eastAsia="Calibri" w:hAnsi="Cambria Math" w:cs="Arial"/>
                          <w:sz w:val="20"/>
                          <w:szCs w:val="20"/>
                          <w:lang w:val="es-CO"/>
                        </w:rPr>
                      </m:ctrlPr>
                    </m:dPr>
                    <m:e>
                      <m:r>
                        <m:rPr>
                          <m:sty m:val="p"/>
                        </m:rPr>
                        <w:rPr>
                          <w:rFonts w:ascii="Cambria Math" w:eastAsia="Calibri" w:hAnsi="Cambria Math" w:cs="Arial"/>
                          <w:sz w:val="20"/>
                          <w:szCs w:val="20"/>
                          <w:lang w:val="es-CO"/>
                        </w:rPr>
                        <m:t>1-</m:t>
                      </m:r>
                      <m:d>
                        <m:dPr>
                          <m:ctrlPr>
                            <w:rPr>
                              <w:rFonts w:ascii="Cambria Math" w:eastAsia="Calibri" w:hAnsi="Cambria Math" w:cs="Arial"/>
                              <w:sz w:val="20"/>
                              <w:szCs w:val="20"/>
                              <w:lang w:val="es-CO"/>
                            </w:rPr>
                          </m:ctrlPr>
                        </m:dPr>
                        <m:e>
                          <m:f>
                            <m:fPr>
                              <m:ctrlPr>
                                <w:rPr>
                                  <w:rFonts w:ascii="Cambria Math" w:eastAsia="Calibri" w:hAnsi="Cambria Math" w:cs="Arial"/>
                                  <w:sz w:val="20"/>
                                  <w:szCs w:val="20"/>
                                  <w:lang w:val="es-CO"/>
                                </w:rPr>
                              </m:ctrlPr>
                            </m:fPr>
                            <m:num>
                              <m:acc>
                                <m:accPr>
                                  <m:chr m:val="̅"/>
                                  <m:ctrlPr>
                                    <w:rPr>
                                      <w:rFonts w:ascii="Cambria Math" w:eastAsia="Calibri" w:hAnsi="Cambria Math" w:cs="Arial"/>
                                      <w:sz w:val="20"/>
                                      <w:szCs w:val="20"/>
                                      <w:lang w:val="es-CO"/>
                                    </w:rPr>
                                  </m:ctrlPr>
                                </m:accPr>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X</m:t>
                                      </m:r>
                                    </m:e>
                                    <m:sub>
                                      <m:r>
                                        <m:rPr>
                                          <m:sty m:val="p"/>
                                        </m:rPr>
                                        <w:rPr>
                                          <w:rFonts w:ascii="Cambria Math" w:eastAsia="Calibri" w:hAnsi="Cambria Math" w:cs="Arial"/>
                                          <w:sz w:val="20"/>
                                          <w:szCs w:val="20"/>
                                          <w:lang w:val="es-CO"/>
                                        </w:rPr>
                                        <m:t>B</m:t>
                                      </m:r>
                                    </m:sub>
                                  </m:sSub>
                                </m:e>
                              </m:acc>
                              <m:r>
                                <m:rPr>
                                  <m:sty m:val="p"/>
                                </m:rPr>
                                <w:rPr>
                                  <w:rFonts w:ascii="Cambria Math" w:eastAsia="Calibri" w:hAnsi="Cambria Math" w:cs="Arial"/>
                                  <w:sz w:val="20"/>
                                  <w:szCs w:val="20"/>
                                  <w:lang w:val="es-CO"/>
                                </w:rPr>
                                <m:t>-</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i</m:t>
                                  </m:r>
                                </m:sub>
                              </m:sSub>
                            </m:num>
                            <m:den>
                              <m:acc>
                                <m:accPr>
                                  <m:chr m:val="̅"/>
                                  <m:ctrlPr>
                                    <w:rPr>
                                      <w:rFonts w:ascii="Cambria Math" w:eastAsia="Calibri" w:hAnsi="Cambria Math" w:cs="Arial"/>
                                      <w:sz w:val="20"/>
                                      <w:szCs w:val="20"/>
                                      <w:lang w:val="es-CO"/>
                                    </w:rPr>
                                  </m:ctrlPr>
                                </m:accPr>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X</m:t>
                                      </m:r>
                                    </m:e>
                                    <m:sub>
                                      <m:r>
                                        <m:rPr>
                                          <m:sty m:val="p"/>
                                        </m:rPr>
                                        <w:rPr>
                                          <w:rFonts w:ascii="Cambria Math" w:eastAsia="Calibri" w:hAnsi="Cambria Math" w:cs="Arial"/>
                                          <w:sz w:val="20"/>
                                          <w:szCs w:val="20"/>
                                          <w:lang w:val="es-CO"/>
                                        </w:rPr>
                                        <m:t>B</m:t>
                                      </m:r>
                                    </m:sub>
                                  </m:sSub>
                                </m:e>
                              </m:acc>
                            </m:den>
                          </m:f>
                        </m:e>
                      </m:d>
                    </m:e>
                  </m:d>
                  <m:r>
                    <m:rPr>
                      <m:sty m:val="p"/>
                    </m:rPr>
                    <w:rPr>
                      <w:rFonts w:ascii="Cambria Math" w:eastAsia="Calibri" w:hAnsi="Cambria Math" w:cs="Arial"/>
                      <w:sz w:val="20"/>
                      <w:szCs w:val="20"/>
                      <w:lang w:val="es-CO"/>
                    </w:rPr>
                    <m:t xml:space="preserve"> Para valores menores o iguales a </m:t>
                  </m:r>
                  <m:acc>
                    <m:accPr>
                      <m:chr m:val="̅"/>
                      <m:ctrlPr>
                        <w:rPr>
                          <w:rFonts w:ascii="Cambria Math" w:eastAsia="Calibri" w:hAnsi="Cambria Math" w:cs="Arial"/>
                          <w:sz w:val="20"/>
                          <w:szCs w:val="20"/>
                          <w:lang w:val="es-CO"/>
                        </w:rPr>
                      </m:ctrlPr>
                    </m:accPr>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X</m:t>
                          </m:r>
                        </m:e>
                        <m:sub>
                          <m:r>
                            <m:rPr>
                              <m:sty m:val="p"/>
                            </m:rPr>
                            <w:rPr>
                              <w:rFonts w:ascii="Cambria Math" w:eastAsia="Calibri" w:hAnsi="Cambria Math" w:cs="Arial"/>
                              <w:sz w:val="20"/>
                              <w:szCs w:val="20"/>
                              <w:lang w:val="es-CO"/>
                            </w:rPr>
                            <m:t>B</m:t>
                          </m:r>
                        </m:sub>
                      </m:sSub>
                    </m:e>
                  </m:acc>
                </m:e>
                <m:e>
                  <m:r>
                    <m:rPr>
                      <m:sty m:val="p"/>
                    </m:rPr>
                    <w:rPr>
                      <w:rFonts w:ascii="Cambria Math" w:eastAsia="Calibri" w:hAnsi="Cambria Math" w:cs="Arial"/>
                      <w:sz w:val="20"/>
                      <w:szCs w:val="20"/>
                      <w:lang w:val="es-CO"/>
                    </w:rPr>
                    <m:t xml:space="preserve"> </m:t>
                  </m:r>
                  <m:ctrlPr>
                    <w:rPr>
                      <w:rFonts w:ascii="Cambria Math" w:eastAsia="Cambria Math" w:hAnsi="Cambria Math" w:cs="Arial"/>
                      <w:sz w:val="20"/>
                      <w:szCs w:val="20"/>
                      <w:lang w:val="es-CO"/>
                    </w:rPr>
                  </m:ctrlPr>
                </m:e>
                <m:e>
                  <m:r>
                    <m:rPr>
                      <m:sty m:val="p"/>
                    </m:rPr>
                    <w:rPr>
                      <w:rFonts w:ascii="Cambria Math" w:eastAsia="Cambria Math" w:hAnsi="Cambria Math" w:cs="Arial"/>
                      <w:sz w:val="20"/>
                      <w:szCs w:val="20"/>
                      <w:lang w:val="es-CO"/>
                    </w:rPr>
                    <m:t xml:space="preserve"> </m:t>
                  </m:r>
                  <m:ctrlPr>
                    <w:rPr>
                      <w:rFonts w:ascii="Cambria Math" w:eastAsia="Cambria Math" w:hAnsi="Cambria Math" w:cs="Arial"/>
                      <w:sz w:val="20"/>
                      <w:szCs w:val="20"/>
                      <w:lang w:val="es-CO"/>
                    </w:rPr>
                  </m:ctrlPr>
                </m:e>
                <m:e>
                  <m:r>
                    <m:rPr>
                      <m:sty m:val="p"/>
                    </m:rPr>
                    <w:rPr>
                      <w:rFonts w:ascii="Cambria Math" w:eastAsia="Cambria Math" w:hAnsi="Cambria Math" w:cs="Arial"/>
                      <w:sz w:val="20"/>
                      <w:szCs w:val="20"/>
                      <w:lang w:val="es-CO"/>
                    </w:rPr>
                    <m:t xml:space="preserve"> </m:t>
                  </m:r>
                  <m:ctrlPr>
                    <w:rPr>
                      <w:rFonts w:ascii="Cambria Math" w:eastAsia="Cambria Math" w:hAnsi="Cambria Math" w:cs="Arial"/>
                      <w:sz w:val="20"/>
                      <w:szCs w:val="20"/>
                      <w:lang w:val="es-CO"/>
                    </w:rPr>
                  </m:ctrlPr>
                </m:e>
                <m:e>
                  <m:r>
                    <m:rPr>
                      <m:sty m:val="p"/>
                    </m:rPr>
                    <w:rPr>
                      <w:rFonts w:ascii="Cambria Math" w:eastAsia="Calibri" w:hAnsi="Cambria Math" w:cs="Arial"/>
                      <w:sz w:val="20"/>
                      <w:szCs w:val="20"/>
                      <w:lang w:val="es-CO"/>
                    </w:rPr>
                    <m:t>Puntaje máximo*</m:t>
                  </m:r>
                  <m:d>
                    <m:dPr>
                      <m:ctrlPr>
                        <w:rPr>
                          <w:rFonts w:ascii="Cambria Math" w:eastAsia="Calibri" w:hAnsi="Cambria Math" w:cs="Arial"/>
                          <w:sz w:val="20"/>
                          <w:szCs w:val="20"/>
                          <w:lang w:val="es-CO"/>
                        </w:rPr>
                      </m:ctrlPr>
                    </m:dPr>
                    <m:e>
                      <m:r>
                        <m:rPr>
                          <m:sty m:val="p"/>
                        </m:rPr>
                        <w:rPr>
                          <w:rFonts w:ascii="Cambria Math" w:eastAsia="Calibri" w:hAnsi="Cambria Math" w:cs="Arial"/>
                          <w:sz w:val="20"/>
                          <w:szCs w:val="20"/>
                          <w:lang w:val="es-CO"/>
                        </w:rPr>
                        <m:t>1-</m:t>
                      </m:r>
                      <m:d>
                        <m:dPr>
                          <m:ctrlPr>
                            <w:rPr>
                              <w:rFonts w:ascii="Cambria Math" w:eastAsia="Calibri" w:hAnsi="Cambria Math" w:cs="Arial"/>
                              <w:sz w:val="20"/>
                              <w:szCs w:val="20"/>
                              <w:lang w:val="es-CO"/>
                            </w:rPr>
                          </m:ctrlPr>
                        </m:dPr>
                        <m:e>
                          <m:f>
                            <m:fPr>
                              <m:ctrlPr>
                                <w:rPr>
                                  <w:rFonts w:ascii="Cambria Math" w:eastAsia="Calibri" w:hAnsi="Cambria Math" w:cs="Arial"/>
                                  <w:sz w:val="20"/>
                                  <w:szCs w:val="20"/>
                                  <w:lang w:val="es-CO"/>
                                </w:rPr>
                              </m:ctrlPr>
                            </m:fPr>
                            <m:num>
                              <m:d>
                                <m:dPr>
                                  <m:begChr m:val="|"/>
                                  <m:endChr m:val="|"/>
                                  <m:ctrlPr>
                                    <w:rPr>
                                      <w:rFonts w:ascii="Cambria Math" w:eastAsia="Calibri" w:hAnsi="Cambria Math" w:cs="Arial"/>
                                      <w:sz w:val="20"/>
                                      <w:szCs w:val="20"/>
                                      <w:lang w:val="es-CO"/>
                                    </w:rPr>
                                  </m:ctrlPr>
                                </m:dPr>
                                <m:e>
                                  <m:r>
                                    <m:rPr>
                                      <m:sty m:val="p"/>
                                    </m:rPr>
                                    <w:rPr>
                                      <w:rFonts w:ascii="Cambria Math" w:eastAsia="Calibri" w:hAnsi="Cambria Math" w:cs="Arial"/>
                                      <w:sz w:val="20"/>
                                      <w:szCs w:val="20"/>
                                      <w:lang w:val="es-CO"/>
                                    </w:rPr>
                                    <m:t xml:space="preserve"> </m:t>
                                  </m:r>
                                  <m:acc>
                                    <m:accPr>
                                      <m:chr m:val="̅"/>
                                      <m:ctrlPr>
                                        <w:rPr>
                                          <w:rFonts w:ascii="Cambria Math" w:eastAsia="Calibri" w:hAnsi="Cambria Math" w:cs="Arial"/>
                                          <w:sz w:val="20"/>
                                          <w:szCs w:val="20"/>
                                          <w:lang w:val="es-CO"/>
                                        </w:rPr>
                                      </m:ctrlPr>
                                    </m:accPr>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X</m:t>
                                          </m:r>
                                        </m:e>
                                        <m:sub>
                                          <m:r>
                                            <m:rPr>
                                              <m:sty m:val="p"/>
                                            </m:rPr>
                                            <w:rPr>
                                              <w:rFonts w:ascii="Cambria Math" w:eastAsia="Calibri" w:hAnsi="Cambria Math" w:cs="Arial"/>
                                              <w:sz w:val="20"/>
                                              <w:szCs w:val="20"/>
                                              <w:lang w:val="es-CO"/>
                                            </w:rPr>
                                            <m:t>B</m:t>
                                          </m:r>
                                        </m:sub>
                                      </m:sSub>
                                    </m:e>
                                  </m:acc>
                                  <m:r>
                                    <m:rPr>
                                      <m:sty m:val="p"/>
                                    </m:rPr>
                                    <w:rPr>
                                      <w:rFonts w:ascii="Cambria Math" w:eastAsia="Calibri" w:hAnsi="Cambria Math" w:cs="Arial"/>
                                      <w:sz w:val="20"/>
                                      <w:szCs w:val="20"/>
                                      <w:lang w:val="es-CO"/>
                                    </w:rPr>
                                    <m:t>-</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i</m:t>
                                      </m:r>
                                    </m:sub>
                                  </m:sSub>
                                  <m:r>
                                    <m:rPr>
                                      <m:sty m:val="p"/>
                                    </m:rPr>
                                    <w:rPr>
                                      <w:rFonts w:ascii="Cambria Math" w:eastAsia="Calibri" w:hAnsi="Cambria Math" w:cs="Arial"/>
                                      <w:sz w:val="20"/>
                                      <w:szCs w:val="20"/>
                                      <w:lang w:val="es-CO"/>
                                    </w:rPr>
                                    <m:t xml:space="preserve"> </m:t>
                                  </m:r>
                                </m:e>
                              </m:d>
                            </m:num>
                            <m:den>
                              <m:acc>
                                <m:accPr>
                                  <m:chr m:val="̅"/>
                                  <m:ctrlPr>
                                    <w:rPr>
                                      <w:rFonts w:ascii="Cambria Math" w:eastAsia="Calibri" w:hAnsi="Cambria Math" w:cs="Arial"/>
                                      <w:sz w:val="20"/>
                                      <w:szCs w:val="20"/>
                                      <w:lang w:val="es-CO"/>
                                    </w:rPr>
                                  </m:ctrlPr>
                                </m:accPr>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X</m:t>
                                      </m:r>
                                    </m:e>
                                    <m:sub>
                                      <m:r>
                                        <m:rPr>
                                          <m:sty m:val="p"/>
                                        </m:rPr>
                                        <w:rPr>
                                          <w:rFonts w:ascii="Cambria Math" w:eastAsia="Calibri" w:hAnsi="Cambria Math" w:cs="Arial"/>
                                          <w:sz w:val="20"/>
                                          <w:szCs w:val="20"/>
                                          <w:lang w:val="es-CO"/>
                                        </w:rPr>
                                        <m:t>B</m:t>
                                      </m:r>
                                    </m:sub>
                                  </m:sSub>
                                </m:e>
                              </m:acc>
                            </m:den>
                          </m:f>
                        </m:e>
                      </m:d>
                    </m:e>
                  </m:d>
                  <m:r>
                    <m:rPr>
                      <m:sty m:val="p"/>
                    </m:rPr>
                    <w:rPr>
                      <w:rFonts w:ascii="Cambria Math" w:eastAsia="Calibri" w:hAnsi="Cambria Math" w:cs="Arial"/>
                      <w:sz w:val="20"/>
                      <w:szCs w:val="20"/>
                      <w:lang w:val="es-CO"/>
                    </w:rPr>
                    <m:t xml:space="preserve"> Para valores mayores a </m:t>
                  </m:r>
                  <m:acc>
                    <m:accPr>
                      <m:chr m:val="̅"/>
                      <m:ctrlPr>
                        <w:rPr>
                          <w:rFonts w:ascii="Cambria Math" w:eastAsia="Calibri" w:hAnsi="Cambria Math" w:cs="Arial"/>
                          <w:sz w:val="20"/>
                          <w:szCs w:val="20"/>
                          <w:lang w:val="es-CO"/>
                        </w:rPr>
                      </m:ctrlPr>
                    </m:accPr>
                    <m:e>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X</m:t>
                          </m:r>
                        </m:e>
                        <m:sub>
                          <m:r>
                            <m:rPr>
                              <m:sty m:val="p"/>
                            </m:rPr>
                            <w:rPr>
                              <w:rFonts w:ascii="Cambria Math" w:eastAsia="Calibri" w:hAnsi="Cambria Math" w:cs="Arial"/>
                              <w:sz w:val="20"/>
                              <w:szCs w:val="20"/>
                              <w:lang w:val="es-CO"/>
                            </w:rPr>
                            <m:t>B</m:t>
                          </m:r>
                        </m:sub>
                      </m:sSub>
                    </m:e>
                  </m:acc>
                </m:e>
              </m:eqArr>
            </m:e>
          </m:d>
        </m:oMath>
      </m:oMathPara>
    </w:p>
    <w:p w14:paraId="5A56CF4A"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Donde:</w:t>
      </w:r>
    </w:p>
    <w:p w14:paraId="4F5B32A2" w14:textId="77777777" w:rsidR="003D3778" w:rsidRPr="00E3051A" w:rsidRDefault="00046C25" w:rsidP="00294289">
      <w:pPr>
        <w:widowControl/>
        <w:numPr>
          <w:ilvl w:val="0"/>
          <w:numId w:val="30"/>
        </w:numPr>
        <w:autoSpaceDE/>
        <w:autoSpaceDN/>
        <w:spacing w:after="160"/>
        <w:ind w:left="993" w:right="49" w:hanging="142"/>
        <w:contextualSpacing/>
        <w:jc w:val="both"/>
        <w:rPr>
          <w:rFonts w:ascii="Arial" w:eastAsia="Calibri" w:hAnsi="Arial" w:cs="Arial"/>
          <w:color w:val="000000"/>
          <w:sz w:val="20"/>
          <w:szCs w:val="20"/>
          <w:lang w:val="es-MX"/>
        </w:rPr>
      </w:pPr>
      <m:oMath>
        <m:acc>
          <m:accPr>
            <m:chr m:val="̅"/>
            <m:ctrlPr>
              <w:rPr>
                <w:rFonts w:ascii="Cambria Math" w:eastAsia="Calibri" w:hAnsi="Cambria Math" w:cs="Arial"/>
                <w:color w:val="000000"/>
                <w:sz w:val="20"/>
                <w:szCs w:val="20"/>
                <w:lang w:val="es-CO"/>
              </w:rPr>
            </m:ctrlPr>
          </m:accPr>
          <m:e>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X</m:t>
                </m:r>
              </m:e>
              <m:sub>
                <m:r>
                  <m:rPr>
                    <m:sty m:val="p"/>
                  </m:rPr>
                  <w:rPr>
                    <w:rFonts w:ascii="Cambria Math" w:eastAsia="Calibri" w:hAnsi="Cambria Math" w:cs="Arial"/>
                    <w:color w:val="000000"/>
                    <w:sz w:val="20"/>
                    <w:szCs w:val="20"/>
                    <w:lang w:val="es-CO"/>
                  </w:rPr>
                  <m:t>B</m:t>
                </m:r>
              </m:sub>
            </m:sSub>
          </m:e>
        </m:acc>
      </m:oMath>
      <w:r w:rsidR="003D3778" w:rsidRPr="00E3051A">
        <w:rPr>
          <w:rFonts w:ascii="Arial" w:eastAsia="Calibri" w:hAnsi="Arial" w:cs="Arial"/>
          <w:color w:val="000000"/>
          <w:sz w:val="20"/>
          <w:szCs w:val="20"/>
          <w:lang w:val="es-MX"/>
        </w:rPr>
        <w:t>: Es la media aritmética baja.</w:t>
      </w:r>
    </w:p>
    <w:p w14:paraId="78B24824" w14:textId="77777777" w:rsidR="003D3778" w:rsidRPr="00E3051A" w:rsidRDefault="00046C25" w:rsidP="00294289">
      <w:pPr>
        <w:widowControl/>
        <w:numPr>
          <w:ilvl w:val="0"/>
          <w:numId w:val="30"/>
        </w:numPr>
        <w:autoSpaceDE/>
        <w:autoSpaceDN/>
        <w:spacing w:after="160"/>
        <w:ind w:left="993" w:right="49" w:hanging="142"/>
        <w:contextualSpacing/>
        <w:jc w:val="both"/>
        <w:rPr>
          <w:rFonts w:ascii="Arial" w:eastAsia="Calibri" w:hAnsi="Arial" w:cs="Arial"/>
          <w:color w:val="000000"/>
          <w:sz w:val="20"/>
          <w:szCs w:val="20"/>
          <w:lang w:val="es-MX"/>
        </w:rPr>
      </w:pPr>
      <m:oMath>
        <m:sSub>
          <m:sSubPr>
            <m:ctrlPr>
              <w:rPr>
                <w:rFonts w:ascii="Cambria Math" w:eastAsia="Yu Mincho" w:hAnsi="Cambria Math" w:cs="Arial"/>
                <w:color w:val="000000"/>
                <w:sz w:val="20"/>
                <w:szCs w:val="20"/>
                <w:lang w:val="es-CO"/>
              </w:rPr>
            </m:ctrlPr>
          </m:sSubPr>
          <m:e>
            <m:r>
              <m:rPr>
                <m:sty m:val="p"/>
              </m:rPr>
              <w:rPr>
                <w:rFonts w:ascii="Cambria Math" w:eastAsia="Yu Mincho" w:hAnsi="Cambria Math" w:cs="Arial"/>
                <w:color w:val="000000"/>
                <w:sz w:val="20"/>
                <w:szCs w:val="20"/>
                <w:lang w:val="es-CO"/>
              </w:rPr>
              <m:t>V</m:t>
            </m:r>
          </m:e>
          <m:sub>
            <m:r>
              <m:rPr>
                <m:sty m:val="p"/>
              </m:rPr>
              <w:rPr>
                <w:rFonts w:ascii="Cambria Math" w:eastAsia="Yu Mincho" w:hAnsi="Cambria Math" w:cs="Arial"/>
                <w:color w:val="000000"/>
                <w:sz w:val="20"/>
                <w:szCs w:val="20"/>
                <w:lang w:val="es-CO"/>
              </w:rPr>
              <m:t>i</m:t>
            </m:r>
          </m:sub>
        </m:sSub>
      </m:oMath>
      <w:r w:rsidR="003D3778" w:rsidRPr="00E3051A">
        <w:rPr>
          <w:rFonts w:ascii="Arial" w:eastAsia="Calibri" w:hAnsi="Arial" w:cs="Arial"/>
          <w:color w:val="000000"/>
          <w:sz w:val="20"/>
          <w:szCs w:val="20"/>
          <w:lang w:val="es-MX"/>
        </w:rPr>
        <w:t>: Es el valor total corregido de cada una de las propuestas “i”.</w:t>
      </w:r>
    </w:p>
    <w:p w14:paraId="6A867E5E" w14:textId="77777777" w:rsidR="003D3778" w:rsidRPr="00E3051A" w:rsidRDefault="003D3778" w:rsidP="00E3051A">
      <w:pPr>
        <w:widowControl/>
        <w:autoSpaceDE/>
        <w:autoSpaceDN/>
        <w:spacing w:after="160"/>
        <w:ind w:left="993" w:right="49"/>
        <w:contextualSpacing/>
        <w:jc w:val="both"/>
        <w:rPr>
          <w:rFonts w:ascii="Arial" w:eastAsia="Calibri" w:hAnsi="Arial" w:cs="Arial"/>
          <w:b/>
          <w:bCs/>
          <w:color w:val="000000"/>
          <w:sz w:val="20"/>
          <w:szCs w:val="20"/>
          <w:lang w:val="es-MX"/>
        </w:rPr>
      </w:pPr>
    </w:p>
    <w:p w14:paraId="44AACE90" w14:textId="77777777" w:rsidR="003D3778" w:rsidRPr="00E3051A" w:rsidRDefault="003D3778" w:rsidP="00294289">
      <w:pPr>
        <w:widowControl/>
        <w:numPr>
          <w:ilvl w:val="0"/>
          <w:numId w:val="65"/>
        </w:numPr>
        <w:autoSpaceDE/>
        <w:autoSpaceDN/>
        <w:spacing w:after="160"/>
        <w:ind w:left="709" w:right="49"/>
        <w:contextualSpacing/>
        <w:jc w:val="both"/>
        <w:rPr>
          <w:rFonts w:ascii="Arial" w:eastAsia="Calibri" w:hAnsi="Arial" w:cs="Arial"/>
          <w:b/>
          <w:bCs/>
          <w:color w:val="000000"/>
          <w:sz w:val="20"/>
          <w:szCs w:val="20"/>
          <w:lang w:val="es-MX"/>
        </w:rPr>
      </w:pPr>
      <w:r w:rsidRPr="00E3051A">
        <w:rPr>
          <w:rFonts w:ascii="Arial" w:eastAsia="Calibri" w:hAnsi="Arial" w:cs="Arial"/>
          <w:b/>
          <w:bCs/>
          <w:color w:val="000000"/>
          <w:sz w:val="20"/>
          <w:szCs w:val="20"/>
          <w:lang w:val="es-MX"/>
        </w:rPr>
        <w:t>Menor Valor</w:t>
      </w:r>
    </w:p>
    <w:p w14:paraId="67C35229"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w:p>
    <w:p w14:paraId="4B33E5A8" w14:textId="77777777" w:rsidR="003D3778" w:rsidRPr="00E3051A" w:rsidRDefault="003D3778" w:rsidP="00E3051A">
      <w:pPr>
        <w:widowControl/>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otorgará el máximo puntaje a la oferta económica hábil para calificación económica de menor valor.</w:t>
      </w:r>
    </w:p>
    <w:p w14:paraId="20FE340D" w14:textId="77777777" w:rsidR="003D3778" w:rsidRPr="00E3051A" w:rsidRDefault="00046C25" w:rsidP="00E3051A">
      <w:pPr>
        <w:widowControl/>
        <w:autoSpaceDE/>
        <w:autoSpaceDN/>
        <w:spacing w:after="160"/>
        <w:ind w:left="709" w:right="49"/>
        <w:jc w:val="both"/>
        <w:rPr>
          <w:rFonts w:ascii="Arial" w:eastAsia="Yu Mincho" w:hAnsi="Arial" w:cs="Arial"/>
          <w:sz w:val="20"/>
          <w:szCs w:val="20"/>
          <w:lang w:val="es-CO"/>
        </w:rPr>
      </w:pPr>
      <m:oMathPara>
        <m:oMath>
          <m:sSub>
            <m:sSubPr>
              <m:ctrlPr>
                <w:rPr>
                  <w:rFonts w:ascii="Cambria Math" w:eastAsia="Yu Mincho" w:hAnsi="Cambria Math" w:cs="Arial"/>
                  <w:sz w:val="20"/>
                  <w:szCs w:val="20"/>
                  <w:lang w:val="es-CO"/>
                </w:rPr>
              </m:ctrlPr>
            </m:sSubPr>
            <m:e>
              <m:r>
                <m:rPr>
                  <m:sty m:val="p"/>
                </m:rPr>
                <w:rPr>
                  <w:rFonts w:ascii="Cambria Math" w:eastAsia="Yu Mincho" w:hAnsi="Cambria Math" w:cs="Arial"/>
                  <w:sz w:val="20"/>
                  <w:szCs w:val="20"/>
                  <w:lang w:val="es-CO"/>
                </w:rPr>
                <m:t>V</m:t>
              </m:r>
            </m:e>
            <m:sub>
              <m:r>
                <m:rPr>
                  <m:sty m:val="p"/>
                </m:rPr>
                <w:rPr>
                  <w:rFonts w:ascii="Cambria Math" w:eastAsia="Yu Mincho" w:hAnsi="Cambria Math" w:cs="Arial"/>
                  <w:sz w:val="20"/>
                  <w:szCs w:val="20"/>
                  <w:lang w:val="es-CO"/>
                </w:rPr>
                <m:t>min</m:t>
              </m:r>
            </m:sub>
          </m:sSub>
          <m:r>
            <m:rPr>
              <m:sty m:val="p"/>
            </m:rPr>
            <w:rPr>
              <w:rFonts w:ascii="Cambria Math" w:eastAsia="Yu Mincho" w:hAnsi="Cambria Math" w:cs="Arial"/>
              <w:sz w:val="20"/>
              <w:szCs w:val="20"/>
              <w:lang w:val="es-CO"/>
            </w:rPr>
            <m:t>=Mínimo (</m:t>
          </m:r>
          <m:sSub>
            <m:sSubPr>
              <m:ctrlPr>
                <w:rPr>
                  <w:rFonts w:ascii="Cambria Math" w:eastAsia="Yu Mincho" w:hAnsi="Cambria Math" w:cs="Arial"/>
                  <w:sz w:val="20"/>
                  <w:szCs w:val="20"/>
                  <w:lang w:val="es-CO"/>
                </w:rPr>
              </m:ctrlPr>
            </m:sSubPr>
            <m:e>
              <m:r>
                <m:rPr>
                  <m:sty m:val="p"/>
                </m:rPr>
                <w:rPr>
                  <w:rFonts w:ascii="Cambria Math" w:eastAsia="Yu Mincho" w:hAnsi="Cambria Math" w:cs="Arial"/>
                  <w:sz w:val="20"/>
                  <w:szCs w:val="20"/>
                  <w:lang w:val="es-CO"/>
                </w:rPr>
                <m:t>V</m:t>
              </m:r>
            </m:e>
            <m:sub>
              <m:r>
                <m:rPr>
                  <m:sty m:val="p"/>
                </m:rPr>
                <w:rPr>
                  <w:rFonts w:ascii="Cambria Math" w:eastAsia="Yu Mincho" w:hAnsi="Cambria Math" w:cs="Arial"/>
                  <w:sz w:val="20"/>
                  <w:szCs w:val="20"/>
                  <w:lang w:val="es-CO"/>
                </w:rPr>
                <m:t>1</m:t>
              </m:r>
            </m:sub>
          </m:sSub>
          <m:r>
            <m:rPr>
              <m:sty m:val="p"/>
            </m:rPr>
            <w:rPr>
              <w:rFonts w:ascii="Cambria Math" w:eastAsia="Yu Mincho" w:hAnsi="Cambria Math" w:cs="Arial"/>
              <w:sz w:val="20"/>
              <w:szCs w:val="20"/>
              <w:lang w:val="es-CO"/>
            </w:rPr>
            <m:t>;</m:t>
          </m:r>
          <m:sSub>
            <m:sSubPr>
              <m:ctrlPr>
                <w:rPr>
                  <w:rFonts w:ascii="Cambria Math" w:eastAsia="Yu Mincho" w:hAnsi="Cambria Math" w:cs="Arial"/>
                  <w:sz w:val="20"/>
                  <w:szCs w:val="20"/>
                  <w:lang w:val="es-CO"/>
                </w:rPr>
              </m:ctrlPr>
            </m:sSubPr>
            <m:e>
              <m:r>
                <m:rPr>
                  <m:sty m:val="p"/>
                </m:rPr>
                <w:rPr>
                  <w:rFonts w:ascii="Cambria Math" w:eastAsia="Yu Mincho" w:hAnsi="Cambria Math" w:cs="Arial"/>
                  <w:sz w:val="20"/>
                  <w:szCs w:val="20"/>
                  <w:lang w:val="es-CO"/>
                </w:rPr>
                <m:t>V</m:t>
              </m:r>
            </m:e>
            <m:sub>
              <m:r>
                <m:rPr>
                  <m:sty m:val="p"/>
                </m:rPr>
                <w:rPr>
                  <w:rFonts w:ascii="Cambria Math" w:eastAsia="Yu Mincho" w:hAnsi="Cambria Math" w:cs="Arial"/>
                  <w:sz w:val="20"/>
                  <w:szCs w:val="20"/>
                  <w:lang w:val="es-CO"/>
                </w:rPr>
                <m:t>2</m:t>
              </m:r>
            </m:sub>
          </m:sSub>
          <m:r>
            <m:rPr>
              <m:sty m:val="p"/>
            </m:rPr>
            <w:rPr>
              <w:rFonts w:ascii="Cambria Math" w:eastAsia="Yu Mincho" w:hAnsi="Cambria Math" w:cs="Arial"/>
              <w:sz w:val="20"/>
              <w:szCs w:val="20"/>
              <w:lang w:val="es-CO"/>
            </w:rPr>
            <m:t>..;…</m:t>
          </m:r>
          <m:sSub>
            <m:sSubPr>
              <m:ctrlPr>
                <w:rPr>
                  <w:rFonts w:ascii="Cambria Math" w:eastAsia="Yu Mincho" w:hAnsi="Cambria Math" w:cs="Arial"/>
                  <w:sz w:val="20"/>
                  <w:szCs w:val="20"/>
                  <w:lang w:val="es-CO"/>
                </w:rPr>
              </m:ctrlPr>
            </m:sSubPr>
            <m:e>
              <m:r>
                <m:rPr>
                  <m:sty m:val="p"/>
                </m:rPr>
                <w:rPr>
                  <w:rFonts w:ascii="Cambria Math" w:eastAsia="Yu Mincho" w:hAnsi="Cambria Math" w:cs="Arial"/>
                  <w:sz w:val="20"/>
                  <w:szCs w:val="20"/>
                  <w:lang w:val="es-CO"/>
                </w:rPr>
                <m:t>V</m:t>
              </m:r>
            </m:e>
            <m:sub>
              <m:r>
                <m:rPr>
                  <m:sty m:val="p"/>
                </m:rPr>
                <w:rPr>
                  <w:rFonts w:ascii="Cambria Math" w:eastAsia="Yu Mincho" w:hAnsi="Cambria Math" w:cs="Arial"/>
                  <w:sz w:val="20"/>
                  <w:szCs w:val="20"/>
                  <w:lang w:val="es-CO"/>
                </w:rPr>
                <m:t>m</m:t>
              </m:r>
            </m:sub>
          </m:sSub>
          <m:r>
            <m:rPr>
              <m:sty m:val="p"/>
            </m:rPr>
            <w:rPr>
              <w:rFonts w:ascii="Cambria Math" w:eastAsia="Yu Mincho" w:hAnsi="Cambria Math" w:cs="Arial"/>
              <w:sz w:val="20"/>
              <w:szCs w:val="20"/>
              <w:lang w:val="es-CO"/>
            </w:rPr>
            <m:t>)</m:t>
          </m:r>
        </m:oMath>
      </m:oMathPara>
    </w:p>
    <w:p w14:paraId="531F9E47"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Donde:</w:t>
      </w:r>
    </w:p>
    <w:p w14:paraId="7F07F589" w14:textId="77777777" w:rsidR="003D3778" w:rsidRPr="00E3051A" w:rsidRDefault="00046C25" w:rsidP="00294289">
      <w:pPr>
        <w:widowControl/>
        <w:numPr>
          <w:ilvl w:val="0"/>
          <w:numId w:val="36"/>
        </w:numPr>
        <w:autoSpaceDE/>
        <w:autoSpaceDN/>
        <w:spacing w:after="160"/>
        <w:ind w:left="1134" w:right="49" w:hanging="141"/>
        <w:contextualSpacing/>
        <w:jc w:val="both"/>
        <w:rPr>
          <w:rFonts w:ascii="Arial" w:eastAsia="Calibri" w:hAnsi="Arial" w:cs="Arial"/>
          <w:color w:val="000000"/>
          <w:sz w:val="20"/>
          <w:szCs w:val="20"/>
          <w:lang w:val="es-MX"/>
        </w:rPr>
      </w:pPr>
      <m:oMath>
        <m:sSub>
          <m:sSubPr>
            <m:ctrlPr>
              <w:rPr>
                <w:rFonts w:ascii="Cambria Math" w:eastAsia="Yu Mincho" w:hAnsi="Cambria Math" w:cs="Arial"/>
                <w:color w:val="000000"/>
                <w:sz w:val="20"/>
                <w:szCs w:val="20"/>
                <w:lang w:val="es-CO"/>
              </w:rPr>
            </m:ctrlPr>
          </m:sSubPr>
          <m:e>
            <m:r>
              <m:rPr>
                <m:sty m:val="p"/>
              </m:rPr>
              <w:rPr>
                <w:rFonts w:ascii="Cambria Math" w:eastAsia="Yu Mincho" w:hAnsi="Cambria Math" w:cs="Arial"/>
                <w:color w:val="000000"/>
                <w:sz w:val="20"/>
                <w:szCs w:val="20"/>
                <w:lang w:val="es-CO"/>
              </w:rPr>
              <m:t>V</m:t>
            </m:r>
          </m:e>
          <m:sub>
            <m:r>
              <m:rPr>
                <m:sty m:val="p"/>
              </m:rPr>
              <w:rPr>
                <w:rFonts w:ascii="Cambria Math" w:eastAsia="Yu Mincho" w:hAnsi="Cambria Math" w:cs="Arial"/>
                <w:color w:val="000000"/>
                <w:sz w:val="20"/>
                <w:szCs w:val="20"/>
                <w:lang w:val="es-CO"/>
              </w:rPr>
              <m:t>i</m:t>
            </m:r>
          </m:sub>
        </m:sSub>
      </m:oMath>
      <w:r w:rsidR="003D3778" w:rsidRPr="00E3051A">
        <w:rPr>
          <w:rFonts w:ascii="Arial" w:eastAsia="Calibri" w:hAnsi="Arial" w:cs="Arial"/>
          <w:color w:val="000000"/>
          <w:sz w:val="20"/>
          <w:szCs w:val="20"/>
          <w:lang w:val="es-MX"/>
        </w:rPr>
        <w:t>: Es el valor total corregido de cada una de las propuestas “i”.</w:t>
      </w:r>
    </w:p>
    <w:p w14:paraId="6F63909D" w14:textId="77777777" w:rsidR="003D3778" w:rsidRPr="00E3051A" w:rsidRDefault="003D3778" w:rsidP="00294289">
      <w:pPr>
        <w:widowControl/>
        <w:numPr>
          <w:ilvl w:val="0"/>
          <w:numId w:val="36"/>
        </w:numPr>
        <w:autoSpaceDE/>
        <w:autoSpaceDN/>
        <w:spacing w:after="160"/>
        <w:ind w:left="1134" w:right="49" w:hanging="141"/>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m: Es el número total de propuestas económicas válidas recibidas por la Entidad.</w:t>
      </w:r>
    </w:p>
    <w:p w14:paraId="59AFBD03" w14:textId="77777777" w:rsidR="003D3778" w:rsidRPr="00E3051A" w:rsidRDefault="00046C25" w:rsidP="00294289">
      <w:pPr>
        <w:widowControl/>
        <w:numPr>
          <w:ilvl w:val="0"/>
          <w:numId w:val="36"/>
        </w:numPr>
        <w:autoSpaceDE/>
        <w:autoSpaceDN/>
        <w:spacing w:after="160"/>
        <w:ind w:left="1134" w:right="49" w:hanging="141"/>
        <w:contextualSpacing/>
        <w:jc w:val="both"/>
        <w:rPr>
          <w:rFonts w:ascii="Arial" w:eastAsia="Calibri" w:hAnsi="Arial" w:cs="Arial"/>
          <w:color w:val="000000"/>
          <w:sz w:val="20"/>
          <w:szCs w:val="20"/>
          <w:lang w:val="es-MX"/>
        </w:rPr>
      </w:pPr>
      <m:oMath>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V</m:t>
            </m:r>
          </m:e>
          <m:sub>
            <m:r>
              <m:rPr>
                <m:sty m:val="p"/>
              </m:rPr>
              <w:rPr>
                <w:rFonts w:ascii="Cambria Math" w:eastAsia="Calibri" w:hAnsi="Cambria Math" w:cs="Arial"/>
                <w:color w:val="000000"/>
                <w:sz w:val="20"/>
                <w:szCs w:val="20"/>
                <w:lang w:val="es-CO"/>
              </w:rPr>
              <m:t>min</m:t>
            </m:r>
          </m:sub>
        </m:sSub>
      </m:oMath>
      <w:r w:rsidR="003D3778" w:rsidRPr="00E3051A">
        <w:rPr>
          <w:rFonts w:ascii="Arial" w:eastAsia="Calibri" w:hAnsi="Arial" w:cs="Arial"/>
          <w:color w:val="000000"/>
          <w:sz w:val="20"/>
          <w:szCs w:val="20"/>
          <w:lang w:val="es-MX"/>
        </w:rPr>
        <w:t>: Es el valor total corregido de la propuesta válida más baja.</w:t>
      </w:r>
    </w:p>
    <w:p w14:paraId="45F2FE2C" w14:textId="77777777" w:rsidR="003D3778" w:rsidRPr="00E3051A" w:rsidRDefault="003D3778" w:rsidP="00E3051A">
      <w:pPr>
        <w:widowControl/>
        <w:autoSpaceDE/>
        <w:autoSpaceDN/>
        <w:spacing w:after="160"/>
        <w:ind w:left="709" w:right="49"/>
        <w:contextualSpacing/>
        <w:jc w:val="both"/>
        <w:rPr>
          <w:rFonts w:ascii="Arial" w:eastAsia="Calibri" w:hAnsi="Arial" w:cs="Arial"/>
          <w:color w:val="000000"/>
          <w:sz w:val="20"/>
          <w:szCs w:val="20"/>
          <w:lang w:val="es-MX"/>
        </w:rPr>
      </w:pPr>
    </w:p>
    <w:p w14:paraId="160DAEE9"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procederá a ponderar las propuestas de acuerdo con la siguiente fórmula:</w:t>
      </w:r>
    </w:p>
    <w:p w14:paraId="25FBDAB7" w14:textId="77777777" w:rsidR="003D3778" w:rsidRPr="00E3051A" w:rsidRDefault="003D3778" w:rsidP="00E3051A">
      <w:pPr>
        <w:widowControl/>
        <w:autoSpaceDE/>
        <w:autoSpaceDN/>
        <w:spacing w:after="160"/>
        <w:ind w:left="709" w:right="49"/>
        <w:jc w:val="both"/>
        <w:rPr>
          <w:rFonts w:ascii="Arial" w:eastAsia="Yu Mincho" w:hAnsi="Arial" w:cs="Arial"/>
          <w:sz w:val="20"/>
          <w:szCs w:val="20"/>
          <w:lang w:val="es-CO"/>
        </w:rPr>
      </w:pPr>
      <m:oMathPara>
        <m:oMath>
          <m:r>
            <m:rPr>
              <m:sty m:val="p"/>
            </m:rPr>
            <w:rPr>
              <w:rFonts w:ascii="Cambria Math" w:eastAsia="Calibri" w:hAnsi="Cambria Math" w:cs="Arial"/>
              <w:sz w:val="20"/>
              <w:szCs w:val="20"/>
              <w:lang w:val="es-CO"/>
            </w:rPr>
            <m:t>Puntaje=</m:t>
          </m:r>
          <m:f>
            <m:fPr>
              <m:ctrlPr>
                <w:rPr>
                  <w:rFonts w:ascii="Cambria Math" w:eastAsia="Calibri" w:hAnsi="Cambria Math" w:cs="Arial"/>
                  <w:sz w:val="20"/>
                  <w:szCs w:val="20"/>
                  <w:lang w:val="es-CO"/>
                </w:rPr>
              </m:ctrlPr>
            </m:fPr>
            <m:num>
              <m:r>
                <m:rPr>
                  <m:sty m:val="p"/>
                </m:rPr>
                <w:rPr>
                  <w:rFonts w:ascii="Cambria Math" w:eastAsia="Calibri" w:hAnsi="Cambria Math" w:cs="Arial"/>
                  <w:sz w:val="20"/>
                  <w:szCs w:val="20"/>
                  <w:lang w:val="es-CO"/>
                </w:rPr>
                <m:t>Puntaje máximo*</m:t>
              </m:r>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min</m:t>
                  </m:r>
                </m:sub>
              </m:sSub>
            </m:num>
            <m:den>
              <m:sSub>
                <m:sSubPr>
                  <m:ctrlPr>
                    <w:rPr>
                      <w:rFonts w:ascii="Cambria Math" w:eastAsia="Calibri" w:hAnsi="Cambria Math" w:cs="Arial"/>
                      <w:sz w:val="20"/>
                      <w:szCs w:val="20"/>
                      <w:lang w:val="es-CO"/>
                    </w:rPr>
                  </m:ctrlPr>
                </m:sSubPr>
                <m:e>
                  <m:r>
                    <m:rPr>
                      <m:sty m:val="p"/>
                    </m:rPr>
                    <w:rPr>
                      <w:rFonts w:ascii="Cambria Math" w:eastAsia="Calibri" w:hAnsi="Cambria Math" w:cs="Arial"/>
                      <w:sz w:val="20"/>
                      <w:szCs w:val="20"/>
                      <w:lang w:val="es-CO"/>
                    </w:rPr>
                    <m:t>V</m:t>
                  </m:r>
                </m:e>
                <m:sub>
                  <m:r>
                    <m:rPr>
                      <m:sty m:val="p"/>
                    </m:rPr>
                    <w:rPr>
                      <w:rFonts w:ascii="Cambria Math" w:eastAsia="Calibri" w:hAnsi="Cambria Math" w:cs="Arial"/>
                      <w:sz w:val="20"/>
                      <w:szCs w:val="20"/>
                      <w:lang w:val="es-CO"/>
                    </w:rPr>
                    <m:t>i</m:t>
                  </m:r>
                </m:sub>
              </m:sSub>
            </m:den>
          </m:f>
        </m:oMath>
      </m:oMathPara>
    </w:p>
    <w:p w14:paraId="4A026F8D" w14:textId="77777777" w:rsidR="003D3778" w:rsidRPr="00E3051A" w:rsidRDefault="003D3778" w:rsidP="00E3051A">
      <w:pPr>
        <w:widowControl/>
        <w:autoSpaceDE/>
        <w:autoSpaceDN/>
        <w:spacing w:after="160"/>
        <w:ind w:left="709"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Donde:</w:t>
      </w:r>
    </w:p>
    <w:p w14:paraId="5A7E6297" w14:textId="77777777" w:rsidR="003D3778" w:rsidRPr="00E3051A" w:rsidRDefault="00046C25" w:rsidP="00294289">
      <w:pPr>
        <w:widowControl/>
        <w:numPr>
          <w:ilvl w:val="0"/>
          <w:numId w:val="37"/>
        </w:numPr>
        <w:autoSpaceDE/>
        <w:autoSpaceDN/>
        <w:spacing w:after="160"/>
        <w:ind w:left="1134" w:right="49" w:hanging="141"/>
        <w:contextualSpacing/>
        <w:jc w:val="both"/>
        <w:rPr>
          <w:rFonts w:ascii="Arial" w:eastAsia="Calibri" w:hAnsi="Arial" w:cs="Arial"/>
          <w:color w:val="000000"/>
          <w:sz w:val="20"/>
          <w:szCs w:val="20"/>
          <w:lang w:val="es-MX"/>
        </w:rPr>
      </w:pPr>
      <m:oMath>
        <m:sSub>
          <m:sSubPr>
            <m:ctrlPr>
              <w:rPr>
                <w:rFonts w:ascii="Cambria Math" w:eastAsia="Calibri" w:hAnsi="Cambria Math" w:cs="Arial"/>
                <w:color w:val="000000"/>
                <w:sz w:val="20"/>
                <w:szCs w:val="20"/>
                <w:lang w:val="es-CO"/>
              </w:rPr>
            </m:ctrlPr>
          </m:sSubPr>
          <m:e>
            <m:r>
              <m:rPr>
                <m:sty m:val="p"/>
              </m:rPr>
              <w:rPr>
                <w:rFonts w:ascii="Cambria Math" w:eastAsia="Calibri" w:hAnsi="Cambria Math" w:cs="Arial"/>
                <w:color w:val="000000"/>
                <w:sz w:val="20"/>
                <w:szCs w:val="20"/>
                <w:lang w:val="es-CO"/>
              </w:rPr>
              <m:t>V</m:t>
            </m:r>
          </m:e>
          <m:sub>
            <m:r>
              <m:rPr>
                <m:sty m:val="p"/>
              </m:rPr>
              <w:rPr>
                <w:rFonts w:ascii="Cambria Math" w:eastAsia="Calibri" w:hAnsi="Cambria Math" w:cs="Arial"/>
                <w:color w:val="000000"/>
                <w:sz w:val="20"/>
                <w:szCs w:val="20"/>
                <w:lang w:val="es-CO"/>
              </w:rPr>
              <m:t>min</m:t>
            </m:r>
          </m:sub>
        </m:sSub>
      </m:oMath>
      <w:r w:rsidR="003D3778" w:rsidRPr="00E3051A">
        <w:rPr>
          <w:rFonts w:ascii="Arial" w:eastAsia="Calibri" w:hAnsi="Arial" w:cs="Arial"/>
          <w:color w:val="000000"/>
          <w:sz w:val="20"/>
          <w:szCs w:val="20"/>
          <w:lang w:val="es-MX"/>
        </w:rPr>
        <w:t>: Es el valor total corregido de la propuesta válida más baja.</w:t>
      </w:r>
    </w:p>
    <w:p w14:paraId="3D992A0D" w14:textId="77777777" w:rsidR="003D3778" w:rsidRPr="00E3051A" w:rsidRDefault="00046C25" w:rsidP="00294289">
      <w:pPr>
        <w:widowControl/>
        <w:numPr>
          <w:ilvl w:val="0"/>
          <w:numId w:val="37"/>
        </w:numPr>
        <w:autoSpaceDE/>
        <w:autoSpaceDN/>
        <w:spacing w:after="160"/>
        <w:ind w:left="1134" w:right="49" w:hanging="141"/>
        <w:contextualSpacing/>
        <w:jc w:val="both"/>
        <w:rPr>
          <w:rFonts w:ascii="Arial" w:eastAsia="Yu Mincho" w:hAnsi="Arial" w:cs="Arial"/>
          <w:color w:val="000000"/>
          <w:sz w:val="20"/>
          <w:szCs w:val="20"/>
          <w:lang w:val="es-MX"/>
        </w:rPr>
      </w:pPr>
      <m:oMath>
        <m:sSub>
          <m:sSubPr>
            <m:ctrlPr>
              <w:rPr>
                <w:rFonts w:ascii="Cambria Math" w:eastAsia="Yu Mincho" w:hAnsi="Cambria Math" w:cs="Arial"/>
                <w:color w:val="000000"/>
                <w:sz w:val="20"/>
                <w:szCs w:val="20"/>
                <w:lang w:val="es-CO"/>
              </w:rPr>
            </m:ctrlPr>
          </m:sSubPr>
          <m:e>
            <m:r>
              <m:rPr>
                <m:sty m:val="p"/>
              </m:rPr>
              <w:rPr>
                <w:rFonts w:ascii="Cambria Math" w:eastAsia="Yu Mincho" w:hAnsi="Cambria Math" w:cs="Arial"/>
                <w:color w:val="000000"/>
                <w:sz w:val="20"/>
                <w:szCs w:val="20"/>
                <w:lang w:val="es-CO"/>
              </w:rPr>
              <m:t>V</m:t>
            </m:r>
          </m:e>
          <m:sub>
            <m:r>
              <m:rPr>
                <m:sty m:val="p"/>
              </m:rPr>
              <w:rPr>
                <w:rFonts w:ascii="Cambria Math" w:eastAsia="Yu Mincho" w:hAnsi="Cambria Math" w:cs="Arial"/>
                <w:color w:val="000000"/>
                <w:sz w:val="20"/>
                <w:szCs w:val="20"/>
                <w:lang w:val="es-CO"/>
              </w:rPr>
              <m:t>i</m:t>
            </m:r>
          </m:sub>
        </m:sSub>
      </m:oMath>
      <w:r w:rsidR="003D3778" w:rsidRPr="00E3051A">
        <w:rPr>
          <w:rFonts w:ascii="Arial" w:eastAsia="Yu Mincho" w:hAnsi="Arial" w:cs="Arial"/>
          <w:color w:val="000000"/>
          <w:sz w:val="20"/>
          <w:szCs w:val="20"/>
          <w:lang w:val="es-MX"/>
        </w:rPr>
        <w:t>: Es el valor total corregido de cada una de las propuestas “i”.</w:t>
      </w:r>
    </w:p>
    <w:p w14:paraId="37EEFD7B" w14:textId="77777777" w:rsidR="003D3778" w:rsidRPr="00E3051A" w:rsidRDefault="003D3778" w:rsidP="00E3051A">
      <w:pPr>
        <w:widowControl/>
        <w:autoSpaceDE/>
        <w:autoSpaceDN/>
        <w:spacing w:after="160"/>
        <w:jc w:val="both"/>
        <w:rPr>
          <w:rFonts w:ascii="Arial" w:eastAsia="Calibri" w:hAnsi="Arial" w:cs="Arial"/>
          <w:sz w:val="20"/>
          <w:szCs w:val="20"/>
          <w:lang w:val="es-MX"/>
        </w:rPr>
      </w:pPr>
    </w:p>
    <w:p w14:paraId="667F1978" w14:textId="77777777" w:rsidR="003D3778" w:rsidRPr="00E3051A" w:rsidRDefault="003D3778" w:rsidP="00294289">
      <w:pPr>
        <w:keepNext/>
        <w:keepLines/>
        <w:widowControl/>
        <w:numPr>
          <w:ilvl w:val="1"/>
          <w:numId w:val="60"/>
        </w:numPr>
        <w:autoSpaceDE/>
        <w:autoSpaceDN/>
        <w:spacing w:before="40" w:after="120"/>
        <w:jc w:val="both"/>
        <w:outlineLvl w:val="1"/>
        <w:rPr>
          <w:rFonts w:ascii="Arial" w:eastAsia="Yu Gothic Light" w:hAnsi="Arial" w:cs="Arial"/>
          <w:b/>
          <w:caps/>
          <w:color w:val="000000"/>
          <w:sz w:val="20"/>
          <w:szCs w:val="20"/>
          <w:lang w:val="es-MX"/>
        </w:rPr>
      </w:pPr>
      <w:bookmarkStart w:id="318" w:name="_Toc67583332"/>
      <w:bookmarkStart w:id="319" w:name="_Toc78789474"/>
      <w:bookmarkStart w:id="320" w:name="_Toc107858563"/>
      <w:r w:rsidRPr="00E3051A">
        <w:rPr>
          <w:rFonts w:ascii="Arial" w:eastAsia="Yu Gothic Light" w:hAnsi="Arial" w:cs="Arial"/>
          <w:b/>
          <w:color w:val="000000"/>
          <w:sz w:val="20"/>
          <w:szCs w:val="20"/>
          <w:lang w:val="es-MX"/>
        </w:rPr>
        <w:t>FACTOR DE CALIDAD</w:t>
      </w:r>
      <w:bookmarkEnd w:id="318"/>
      <w:bookmarkEnd w:id="319"/>
      <w:bookmarkEnd w:id="320"/>
    </w:p>
    <w:p w14:paraId="3500FCDE" w14:textId="77777777" w:rsidR="003D3778" w:rsidRPr="00E3051A" w:rsidRDefault="003D3778" w:rsidP="00E3051A">
      <w:pPr>
        <w:widowControl/>
        <w:autoSpaceDE/>
        <w:autoSpaceDN/>
        <w:spacing w:after="12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asignará el puntaje de factor de calidad como sigue:</w:t>
      </w:r>
    </w:p>
    <w:tbl>
      <w:tblPr>
        <w:tblStyle w:val="Tablaconcuadrcula4"/>
        <w:tblW w:w="0" w:type="auto"/>
        <w:jc w:val="center"/>
        <w:tblLook w:val="04A0" w:firstRow="1" w:lastRow="0" w:firstColumn="1" w:lastColumn="0" w:noHBand="0" w:noVBand="1"/>
      </w:tblPr>
      <w:tblGrid>
        <w:gridCol w:w="5441"/>
        <w:gridCol w:w="939"/>
      </w:tblGrid>
      <w:tr w:rsidR="003D3778" w:rsidRPr="00E3051A" w14:paraId="2F2A99A7" w14:textId="77777777" w:rsidTr="003D3778">
        <w:trPr>
          <w:trHeight w:val="283"/>
          <w:jc w:val="center"/>
        </w:trPr>
        <w:tc>
          <w:tcPr>
            <w:tcW w:w="0" w:type="auto"/>
            <w:tcBorders>
              <w:top w:val="double" w:sz="4" w:space="0" w:color="auto"/>
              <w:left w:val="double" w:sz="4" w:space="0" w:color="auto"/>
              <w:bottom w:val="single" w:sz="4" w:space="0" w:color="auto"/>
              <w:right w:val="single" w:sz="4" w:space="0" w:color="auto"/>
            </w:tcBorders>
            <w:shd w:val="clear" w:color="auto" w:fill="404040"/>
            <w:vAlign w:val="center"/>
            <w:hideMark/>
          </w:tcPr>
          <w:p w14:paraId="01F19630"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vAlign w:val="center"/>
            <w:hideMark/>
          </w:tcPr>
          <w:p w14:paraId="2C1B5221"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 xml:space="preserve">Puntaje </w:t>
            </w:r>
          </w:p>
        </w:tc>
      </w:tr>
      <w:tr w:rsidR="003D3778" w:rsidRPr="00E3051A" w14:paraId="5729F4C8" w14:textId="77777777" w:rsidTr="003D3778">
        <w:trPr>
          <w:trHeight w:val="5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0556819" w14:textId="77777777" w:rsidR="003D3778" w:rsidRPr="00E3051A" w:rsidRDefault="003D3778" w:rsidP="00E3051A">
            <w:pPr>
              <w:tabs>
                <w:tab w:val="left" w:pos="1039"/>
              </w:tabs>
              <w:jc w:val="center"/>
              <w:rPr>
                <w:rFonts w:ascii="Arial" w:eastAsia="Arial" w:hAnsi="Arial" w:cs="Arial"/>
                <w:sz w:val="20"/>
                <w:szCs w:val="20"/>
                <w:lang w:val="es-CO"/>
              </w:rPr>
            </w:pPr>
            <w:r w:rsidRPr="00E3051A">
              <w:rPr>
                <w:rFonts w:ascii="Arial" w:eastAsia="Yu Mincho" w:hAnsi="Arial" w:cs="Arial"/>
                <w:sz w:val="20"/>
                <w:szCs w:val="20"/>
                <w:lang w:eastAsia="es-CO"/>
              </w:rPr>
              <w:t>(i) implementación del programa de gerencia</w:t>
            </w:r>
            <w:r w:rsidRPr="00E3051A">
              <w:rPr>
                <w:rFonts w:ascii="Arial" w:eastAsia="Arial,Times New Roman" w:hAnsi="Arial" w:cs="Arial"/>
                <w:sz w:val="20"/>
                <w:szCs w:val="20"/>
                <w:lang w:eastAsia="es-CO"/>
              </w:rPr>
              <w:t xml:space="preserve"> </w:t>
            </w:r>
            <w:r w:rsidRPr="00E3051A">
              <w:rPr>
                <w:rFonts w:ascii="Arial" w:eastAsia="Yu Mincho" w:hAnsi="Arial" w:cs="Arial"/>
                <w:sz w:val="20"/>
                <w:szCs w:val="20"/>
                <w:lang w:eastAsia="es-CO"/>
              </w:rPr>
              <w:t>de proyectos;</w:t>
            </w:r>
          </w:p>
          <w:p w14:paraId="3787450C" w14:textId="77777777" w:rsidR="003D3778" w:rsidRPr="00E3051A" w:rsidRDefault="003D3778" w:rsidP="00E3051A">
            <w:pPr>
              <w:tabs>
                <w:tab w:val="left" w:pos="1039"/>
              </w:tabs>
              <w:jc w:val="center"/>
              <w:rPr>
                <w:rFonts w:ascii="Arial" w:eastAsia="Yu Mincho" w:hAnsi="Arial" w:cs="Arial"/>
                <w:sz w:val="20"/>
                <w:szCs w:val="20"/>
                <w:lang w:eastAsia="es-CO"/>
              </w:rPr>
            </w:pPr>
            <w:r w:rsidRPr="00E3051A">
              <w:rPr>
                <w:rFonts w:ascii="Arial" w:eastAsia="Yu Mincho" w:hAnsi="Arial" w:cs="Arial"/>
                <w:sz w:val="20"/>
                <w:szCs w:val="20"/>
                <w:lang w:eastAsia="es-CO"/>
              </w:rPr>
              <w:t>(ii) presentación de un plan de calidad</w:t>
            </w:r>
          </w:p>
          <w:p w14:paraId="5B70BF84" w14:textId="77777777" w:rsidR="003D3778" w:rsidRPr="00E3051A" w:rsidRDefault="003D3778" w:rsidP="00E3051A">
            <w:pPr>
              <w:tabs>
                <w:tab w:val="left" w:pos="1039"/>
              </w:tabs>
              <w:jc w:val="both"/>
              <w:rPr>
                <w:rFonts w:ascii="Arial" w:eastAsia="Yu Mincho" w:hAnsi="Arial" w:cs="Arial"/>
                <w:sz w:val="20"/>
                <w:szCs w:val="20"/>
                <w:lang w:eastAsia="es-CO"/>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0F7002D9" w14:textId="77777777" w:rsidR="003D3778" w:rsidRPr="00E3051A" w:rsidRDefault="003D3778" w:rsidP="00E3051A">
            <w:pPr>
              <w:jc w:val="center"/>
              <w:rPr>
                <w:rFonts w:ascii="Arial" w:eastAsia="Arial" w:hAnsi="Arial" w:cs="Arial"/>
                <w:sz w:val="20"/>
                <w:szCs w:val="20"/>
                <w:lang w:val="es-CO"/>
              </w:rPr>
            </w:pPr>
            <w:r w:rsidRPr="00E3051A">
              <w:rPr>
                <w:rFonts w:ascii="Arial" w:eastAsia="Calibri" w:hAnsi="Arial" w:cs="Arial"/>
                <w:sz w:val="20"/>
                <w:szCs w:val="20"/>
                <w:lang w:eastAsia="es-CO"/>
              </w:rPr>
              <w:t>10</w:t>
            </w:r>
          </w:p>
        </w:tc>
      </w:tr>
      <w:tr w:rsidR="003D3778" w:rsidRPr="00E3051A" w14:paraId="274005FC" w14:textId="77777777" w:rsidTr="003D3778">
        <w:trP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7FA06E1A" w14:textId="77777777" w:rsidR="003D3778" w:rsidRPr="00E3051A" w:rsidRDefault="003D3778" w:rsidP="00E3051A">
            <w:pPr>
              <w:jc w:val="center"/>
              <w:rPr>
                <w:rFonts w:ascii="Arial" w:eastAsia="Arial" w:hAnsi="Arial" w:cs="Arial"/>
                <w:sz w:val="20"/>
                <w:szCs w:val="20"/>
                <w:lang w:val="es-CO"/>
              </w:rPr>
            </w:pPr>
            <w:r w:rsidRPr="00E3051A">
              <w:rPr>
                <w:rFonts w:ascii="Arial" w:eastAsia="Calibri" w:hAnsi="Arial" w:cs="Arial"/>
                <w:sz w:val="20"/>
                <w:szCs w:val="20"/>
                <w:lang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48ACC64B" w14:textId="77777777" w:rsidR="003D3778" w:rsidRPr="00E3051A" w:rsidRDefault="003D3778" w:rsidP="00E3051A">
            <w:pPr>
              <w:jc w:val="center"/>
              <w:rPr>
                <w:rFonts w:ascii="Arial" w:eastAsia="Arial" w:hAnsi="Arial" w:cs="Arial"/>
                <w:sz w:val="20"/>
                <w:szCs w:val="20"/>
                <w:lang w:val="es-CO"/>
              </w:rPr>
            </w:pPr>
            <w:r w:rsidRPr="00E3051A">
              <w:rPr>
                <w:rFonts w:ascii="Arial" w:eastAsia="Calibri" w:hAnsi="Arial" w:cs="Arial"/>
                <w:sz w:val="20"/>
                <w:szCs w:val="20"/>
                <w:lang w:eastAsia="es-CO"/>
              </w:rPr>
              <w:t>10</w:t>
            </w:r>
          </w:p>
        </w:tc>
      </w:tr>
    </w:tbl>
    <w:p w14:paraId="5E326D1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4F90BFD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p>
    <w:p w14:paraId="7F1C4776" w14:textId="77777777" w:rsidR="003D3778" w:rsidRPr="00E3051A" w:rsidRDefault="003D3778" w:rsidP="00E3051A">
      <w:pPr>
        <w:keepNext/>
        <w:keepLines/>
        <w:widowControl/>
        <w:autoSpaceDE/>
        <w:autoSpaceDN/>
        <w:spacing w:before="40" w:after="120"/>
        <w:jc w:val="both"/>
        <w:outlineLvl w:val="2"/>
        <w:rPr>
          <w:rFonts w:ascii="Arial" w:eastAsia="Yu Gothic Light" w:hAnsi="Arial" w:cs="Arial"/>
          <w:b/>
          <w:caps/>
          <w:color w:val="000000"/>
          <w:sz w:val="20"/>
          <w:szCs w:val="20"/>
          <w:lang w:val="es-CO"/>
        </w:rPr>
      </w:pPr>
      <w:bookmarkStart w:id="321" w:name="_Toc67583333"/>
      <w:bookmarkStart w:id="322" w:name="_Toc78789475"/>
      <w:bookmarkStart w:id="323" w:name="_Toc107858564"/>
      <w:r w:rsidRPr="00E3051A">
        <w:rPr>
          <w:rFonts w:ascii="Arial" w:eastAsia="Yu Gothic Light" w:hAnsi="Arial" w:cs="Arial"/>
          <w:b/>
          <w:caps/>
          <w:color w:val="000000"/>
          <w:sz w:val="20"/>
          <w:szCs w:val="20"/>
          <w:lang w:val="es-CO"/>
        </w:rPr>
        <w:lastRenderedPageBreak/>
        <w:t>4.2.1. IMPLEMENTACIÓN DEL PROGRAMA DE GERENCIA DE PROYECTOS</w:t>
      </w:r>
      <w:bookmarkEnd w:id="321"/>
      <w:bookmarkEnd w:id="322"/>
      <w:bookmarkEnd w:id="323"/>
    </w:p>
    <w:p w14:paraId="7AEE681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Entidad asignará CINCO (5) PUNTOS al Proponente que se comprometa a instaurar un programa de gerencia de proyectos mediante la suscripción del Formato 7A – Programa de gerencia de proyectos, en el cual bajo la gravedad de juramento conste el compromiso que en este sentido asume. </w:t>
      </w:r>
    </w:p>
    <w:p w14:paraId="271BF55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efectos del Proceso de Contratación, por gerencia de proyectos se entiende la aplicación de conocimientos, habilidades, herramientas y técnicas a las actividades del proyecto para cumplir con los requisitos de este, lo cual se logra mediante la aplicación de procesos de gerencia de proyectos en las fases de inicio, planificación, ejecución, monitoreo, control, y cierre del proyecto. La gerencia de proyectos requiere: identificar requisitos; abordar las diversas necesidades, inquietudes y expectativas de los interesados; equilibrar las contingencias que se relacionan entre otros aspectos con el alcance, la calidad, el cronograma, el presupuesto, los recursos y el riesgo.</w:t>
      </w:r>
    </w:p>
    <w:p w14:paraId="769F493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la ejecución del Contrato, el adjudicatario deberá instaurar el programa de Gerencia de Proyectos y contar con un profesional tiempo completo en las áreas de la ingeniería o de la arquitectura, con matrícula profesional vigente, que cumpla con las siguientes condiciones dependiendo de la complejidad del proyecto:</w:t>
      </w:r>
    </w:p>
    <w:p w14:paraId="57C7C70C" w14:textId="77777777" w:rsidR="003D3778" w:rsidRPr="00E3051A" w:rsidRDefault="003D3778" w:rsidP="00294289">
      <w:pPr>
        <w:widowControl/>
        <w:numPr>
          <w:ilvl w:val="0"/>
          <w:numId w:val="3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Opción 1: Profesional con certificado o credencial PMP (Project Management Professional), con mínimo un (1) año de experiencia como Coordinador, Gerente, Líder o </w:t>
      </w:r>
      <w:proofErr w:type="gramStart"/>
      <w:r w:rsidRPr="00E3051A">
        <w:rPr>
          <w:rFonts w:ascii="Arial" w:eastAsia="Calibri" w:hAnsi="Arial" w:cs="Arial"/>
          <w:color w:val="000000"/>
          <w:sz w:val="20"/>
          <w:szCs w:val="20"/>
          <w:lang w:val="es-MX"/>
        </w:rPr>
        <w:t>Director</w:t>
      </w:r>
      <w:proofErr w:type="gramEnd"/>
      <w:r w:rsidRPr="00E3051A">
        <w:rPr>
          <w:rFonts w:ascii="Arial" w:eastAsia="Calibri" w:hAnsi="Arial" w:cs="Arial"/>
          <w:color w:val="000000"/>
          <w:sz w:val="20"/>
          <w:szCs w:val="20"/>
          <w:lang w:val="es-MX"/>
        </w:rPr>
        <w:t xml:space="preserve"> de Proyectos de </w:t>
      </w:r>
      <w:r w:rsidRPr="00E3051A">
        <w:rPr>
          <w:rFonts w:ascii="Arial" w:eastAsia="Times New Roman" w:hAnsi="Arial" w:cs="Arial"/>
          <w:color w:val="000000"/>
          <w:sz w:val="20"/>
          <w:szCs w:val="20"/>
          <w:lang w:val="es-CO" w:eastAsia="es-CO"/>
        </w:rPr>
        <w:t>CONSTRUCCIÓN Y/O AMPLIACIÓN Y/O RECONSTRUCCIÓN DE EDIFICACIONES</w:t>
      </w:r>
      <w:r w:rsidRPr="00E3051A">
        <w:rPr>
          <w:rFonts w:ascii="Arial" w:eastAsia="Calibri" w:hAnsi="Arial" w:cs="Arial"/>
          <w:color w:val="000000"/>
          <w:sz w:val="20"/>
          <w:szCs w:val="20"/>
          <w:lang w:val="es-MX"/>
        </w:rPr>
        <w:t>.</w:t>
      </w:r>
    </w:p>
    <w:p w14:paraId="262C071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acreditar lo anterior, el adjudicatario deberá aportar copia del acta de grado y/o diploma que certifique que el profesional es ingeniero y/o arquitecto, así como certificación o credencial PMP vigente. Adicionalmente, deberá presentar certificaciones o Contratos en los que se evidencie la experiencia solicitada en gerencia de proyectos.</w:t>
      </w:r>
    </w:p>
    <w:p w14:paraId="02185D71" w14:textId="77777777" w:rsidR="003D3778" w:rsidRPr="00E3051A" w:rsidRDefault="003D3778" w:rsidP="00294289">
      <w:pPr>
        <w:widowControl/>
        <w:numPr>
          <w:ilvl w:val="0"/>
          <w:numId w:val="38"/>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Opción 2: Profesional que acredite tener una especialización, maestría o doctorado en Gerencia de Proyectos o afines, con mínimo un (1) año de experiencia como coordinador, gerente, líder o director de proyectos de </w:t>
      </w:r>
      <w:r w:rsidRPr="00E3051A">
        <w:rPr>
          <w:rFonts w:ascii="Arial" w:eastAsia="Times New Roman" w:hAnsi="Arial" w:cs="Arial"/>
          <w:color w:val="000000"/>
          <w:sz w:val="20"/>
          <w:szCs w:val="20"/>
          <w:lang w:val="es-CO" w:eastAsia="es-CO"/>
        </w:rPr>
        <w:t>CONSTRUCCIÓN Y/O AMPLIACIÓN Y/O RECONSTRUCCIÓN DE EDIFICACIONES</w:t>
      </w:r>
      <w:r w:rsidRPr="00E3051A">
        <w:rPr>
          <w:rFonts w:ascii="Arial" w:eastAsia="Calibri" w:hAnsi="Arial" w:cs="Arial"/>
          <w:color w:val="000000"/>
          <w:sz w:val="20"/>
          <w:szCs w:val="20"/>
          <w:lang w:val="es-MX"/>
        </w:rPr>
        <w:t>.</w:t>
      </w:r>
    </w:p>
    <w:p w14:paraId="7BC55CF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comprobar lo anterior, el adjudicatario deberá aportar copia del acta de grado y/o diploma que certifique que el profesional es ingeniero y/o arquitecto, así como copia de los títulos de postgrado, acreditados mediante copia de los diplomas y/o actas de grado. Adicionalmente, deberá presentar certificaciones o contratos en los que se evidencie la experiencia solicitada en gerencia de proyectos.</w:t>
      </w:r>
    </w:p>
    <w:p w14:paraId="5D8D44C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Cuando la especialización, maestría o doctorado no sea específica en Gerencia de Proyectos, se deberá aportar copia del pénsum académico, plan de estudios y certificación de la Universidad en la cual se indique que los estudios adelantados guardan equivalencia con los de una Gerencia de Proyecto. </w:t>
      </w:r>
    </w:p>
    <w:p w14:paraId="0F957D2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Para efectos del presente Pliego, se entiende por pénsum académico, como el documento que contiene todas las asignaturas o materias que componen el plan de estudio de una determinada carrera. </w:t>
      </w:r>
    </w:p>
    <w:p w14:paraId="74EF5E1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efectos de la equivalencia, el pénsum académico deberá contener como mínimo estudios en las áreas de:</w:t>
      </w:r>
    </w:p>
    <w:p w14:paraId="1DF899A7" w14:textId="77777777" w:rsidR="003D3778" w:rsidRPr="00E3051A" w:rsidRDefault="003D3778" w:rsidP="00294289">
      <w:pPr>
        <w:widowControl/>
        <w:numPr>
          <w:ilvl w:val="0"/>
          <w:numId w:val="37"/>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Formulación, Evaluación o Gestión de Proyectos</w:t>
      </w:r>
    </w:p>
    <w:p w14:paraId="652B6FA9" w14:textId="77777777" w:rsidR="003D3778" w:rsidRPr="00E3051A" w:rsidRDefault="003D3778" w:rsidP="00294289">
      <w:pPr>
        <w:widowControl/>
        <w:numPr>
          <w:ilvl w:val="0"/>
          <w:numId w:val="37"/>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Gerencia del talento humano</w:t>
      </w:r>
    </w:p>
    <w:p w14:paraId="4E6797FC" w14:textId="77777777" w:rsidR="003D3778" w:rsidRPr="00E3051A" w:rsidRDefault="003D3778" w:rsidP="00294289">
      <w:pPr>
        <w:widowControl/>
        <w:numPr>
          <w:ilvl w:val="0"/>
          <w:numId w:val="37"/>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Principios de administración de proyectos (Planeación, organización, dirección y control) </w:t>
      </w:r>
    </w:p>
    <w:p w14:paraId="773E8678" w14:textId="77777777" w:rsidR="003D3778" w:rsidRPr="00E3051A" w:rsidRDefault="003D3778" w:rsidP="00294289">
      <w:pPr>
        <w:widowControl/>
        <w:numPr>
          <w:ilvl w:val="0"/>
          <w:numId w:val="37"/>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Planeación Estratégica</w:t>
      </w:r>
    </w:p>
    <w:p w14:paraId="34B9A753" w14:textId="77777777" w:rsidR="003D3778" w:rsidRPr="00E3051A" w:rsidRDefault="003D3778" w:rsidP="00294289">
      <w:pPr>
        <w:widowControl/>
        <w:numPr>
          <w:ilvl w:val="0"/>
          <w:numId w:val="37"/>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Finanzas</w:t>
      </w:r>
    </w:p>
    <w:p w14:paraId="5154ED3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programa de Gerencia de Proyectos estará sujeto al seguimiento de la interventoría durante la ejecución del Contrato. </w:t>
      </w:r>
    </w:p>
    <w:p w14:paraId="421C9365" w14:textId="408FD7C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el evento de que el título académico haya sido obtenido en el extranjero, el Proponente deberá acreditar la convalidación de dicho título ante el Ministerio de Educación Nacional, de conformidad con lo establecido en la Sección </w:t>
      </w:r>
      <w:r w:rsidRPr="00E3051A">
        <w:rPr>
          <w:rFonts w:ascii="Arial" w:eastAsia="Calibri" w:hAnsi="Arial" w:cs="Arial"/>
          <w:color w:val="000000"/>
          <w:sz w:val="20"/>
          <w:szCs w:val="20"/>
          <w:lang w:val="es-MX"/>
        </w:rPr>
        <w:fldChar w:fldCharType="begin"/>
      </w:r>
      <w:r w:rsidRPr="00E3051A">
        <w:rPr>
          <w:rFonts w:ascii="Arial" w:eastAsia="Calibri" w:hAnsi="Arial" w:cs="Arial"/>
          <w:color w:val="000000"/>
          <w:sz w:val="20"/>
          <w:szCs w:val="20"/>
          <w:lang w:val="es-MX"/>
        </w:rPr>
        <w:instrText xml:space="preserve"> REF _Ref57726176 \r \h </w:instrText>
      </w:r>
      <w:r w:rsidR="00E3051A" w:rsidRPr="00E3051A">
        <w:rPr>
          <w:rFonts w:ascii="Arial" w:eastAsia="Calibri" w:hAnsi="Arial" w:cs="Arial"/>
          <w:color w:val="000000"/>
          <w:sz w:val="20"/>
          <w:szCs w:val="20"/>
          <w:lang w:val="es-MX"/>
        </w:rPr>
        <w:instrText xml:space="preserve"> \* MERGEFORMAT </w:instrText>
      </w:r>
      <w:r w:rsidRPr="00E3051A">
        <w:rPr>
          <w:rFonts w:ascii="Arial" w:eastAsia="Calibri" w:hAnsi="Arial" w:cs="Arial"/>
          <w:color w:val="000000"/>
          <w:sz w:val="20"/>
          <w:szCs w:val="20"/>
          <w:lang w:val="es-MX"/>
        </w:rPr>
      </w:r>
      <w:r w:rsidRPr="00E3051A">
        <w:rPr>
          <w:rFonts w:ascii="Arial" w:eastAsia="Calibri" w:hAnsi="Arial" w:cs="Arial"/>
          <w:color w:val="000000"/>
          <w:sz w:val="20"/>
          <w:szCs w:val="20"/>
          <w:lang w:val="es-MX"/>
        </w:rPr>
        <w:fldChar w:fldCharType="separate"/>
      </w:r>
      <w:r w:rsidR="004C5F9E">
        <w:rPr>
          <w:rFonts w:ascii="Arial" w:eastAsia="Calibri" w:hAnsi="Arial" w:cs="Arial"/>
          <w:color w:val="000000"/>
          <w:sz w:val="20"/>
          <w:szCs w:val="20"/>
          <w:lang w:val="es-MX"/>
        </w:rPr>
        <w:t>0</w:t>
      </w:r>
      <w:r w:rsidRPr="00E3051A">
        <w:rPr>
          <w:rFonts w:ascii="Arial" w:eastAsia="Calibri" w:hAnsi="Arial" w:cs="Arial"/>
          <w:color w:val="000000"/>
          <w:sz w:val="20"/>
          <w:szCs w:val="20"/>
          <w:lang w:val="es-MX"/>
        </w:rPr>
        <w:fldChar w:fldCharType="end"/>
      </w:r>
      <w:r w:rsidRPr="00E3051A">
        <w:rPr>
          <w:rFonts w:ascii="Arial" w:eastAsia="Calibri" w:hAnsi="Arial" w:cs="Arial"/>
          <w:color w:val="000000"/>
          <w:sz w:val="20"/>
          <w:szCs w:val="20"/>
          <w:lang w:val="es-MX"/>
        </w:rPr>
        <w:t>.</w:t>
      </w:r>
    </w:p>
    <w:p w14:paraId="5D4F69A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Para efectos de estimar el tiempo de experiencia como coordinador, gerente, líder o director de proyectos de </w:t>
      </w:r>
      <w:r w:rsidRPr="00E3051A">
        <w:rPr>
          <w:rFonts w:ascii="Arial" w:eastAsia="Times New Roman" w:hAnsi="Arial" w:cs="Arial"/>
          <w:color w:val="000000"/>
          <w:sz w:val="20"/>
          <w:szCs w:val="20"/>
          <w:lang w:val="es-CO" w:eastAsia="es-CO"/>
        </w:rPr>
        <w:t>CONSTRUCCIÓN Y/O AMPLIACIÓN Y/O RECONSTRUCCIÓN DE EDIFICACIONES</w:t>
      </w:r>
      <w:r w:rsidRPr="00E3051A">
        <w:rPr>
          <w:rFonts w:ascii="Arial" w:eastAsia="Calibri" w:hAnsi="Arial" w:cs="Arial"/>
          <w:color w:val="000000"/>
          <w:sz w:val="20"/>
          <w:szCs w:val="20"/>
          <w:lang w:val="es-MX"/>
        </w:rPr>
        <w:t xml:space="preserve"> se tendrá en consideración el tiempo transcurrido entre la fecha de inicio y de terminación indicada en las certificaciones presentadas, independientemente de </w:t>
      </w:r>
      <w:r w:rsidRPr="00E3051A">
        <w:rPr>
          <w:rFonts w:ascii="Arial" w:eastAsia="Calibri" w:hAnsi="Arial" w:cs="Arial"/>
          <w:color w:val="000000"/>
          <w:sz w:val="20"/>
          <w:szCs w:val="20"/>
          <w:lang w:val="es-MX"/>
        </w:rPr>
        <w:lastRenderedPageBreak/>
        <w:t>su dedicación. En el evento de que existan traslapos de tiempo, solamente se tendrá en cuenta una vez el tiempo traslapado.</w:t>
      </w:r>
    </w:p>
    <w:p w14:paraId="4A95DF79" w14:textId="77777777" w:rsidR="003D3778" w:rsidRPr="00E3051A" w:rsidRDefault="003D3778" w:rsidP="00E3051A">
      <w:pPr>
        <w:keepNext/>
        <w:keepLines/>
        <w:widowControl/>
        <w:autoSpaceDE/>
        <w:autoSpaceDN/>
        <w:spacing w:before="40" w:after="120"/>
        <w:jc w:val="both"/>
        <w:outlineLvl w:val="2"/>
        <w:rPr>
          <w:rFonts w:ascii="Arial" w:eastAsia="Yu Gothic Light" w:hAnsi="Arial" w:cs="Arial"/>
          <w:b/>
          <w:caps/>
          <w:color w:val="000000"/>
          <w:sz w:val="20"/>
          <w:szCs w:val="20"/>
          <w:lang w:val="es-MX"/>
        </w:rPr>
      </w:pPr>
      <w:bookmarkStart w:id="324" w:name="_Toc67583334"/>
      <w:bookmarkStart w:id="325" w:name="_Toc78789476"/>
      <w:bookmarkStart w:id="326" w:name="_Toc107858565"/>
      <w:r w:rsidRPr="00E3051A">
        <w:rPr>
          <w:rFonts w:ascii="Arial" w:eastAsia="Yu Gothic Light" w:hAnsi="Arial" w:cs="Arial"/>
          <w:b/>
          <w:color w:val="000000"/>
          <w:sz w:val="20"/>
          <w:szCs w:val="20"/>
          <w:lang w:val="es-MX"/>
        </w:rPr>
        <w:t>4.2.2. DISPONIBILIDAD Y CONDICIONES FUNCIONALES DE LA MAQUINARIA DE OBRA</w:t>
      </w:r>
      <w:bookmarkEnd w:id="324"/>
      <w:bookmarkEnd w:id="325"/>
      <w:bookmarkEnd w:id="326"/>
    </w:p>
    <w:p w14:paraId="72AB05B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No aplica para el presente proceso.   </w:t>
      </w:r>
    </w:p>
    <w:p w14:paraId="26061DE3" w14:textId="77777777" w:rsidR="003D3778" w:rsidRPr="00E3051A" w:rsidRDefault="003D3778" w:rsidP="00E3051A">
      <w:pPr>
        <w:keepNext/>
        <w:keepLines/>
        <w:widowControl/>
        <w:autoSpaceDE/>
        <w:autoSpaceDN/>
        <w:spacing w:before="40" w:after="120"/>
        <w:ind w:left="720" w:hanging="720"/>
        <w:jc w:val="both"/>
        <w:outlineLvl w:val="2"/>
        <w:rPr>
          <w:rFonts w:ascii="Arial" w:eastAsia="Yu Gothic Light" w:hAnsi="Arial" w:cs="Arial"/>
          <w:b/>
          <w:caps/>
          <w:color w:val="000000"/>
          <w:sz w:val="20"/>
          <w:szCs w:val="20"/>
          <w:lang w:val="es-MX"/>
        </w:rPr>
      </w:pPr>
      <w:bookmarkStart w:id="327" w:name="_Toc67583335"/>
      <w:bookmarkStart w:id="328" w:name="_Toc78789477"/>
      <w:bookmarkStart w:id="329" w:name="_Toc107858566"/>
      <w:r w:rsidRPr="00E3051A">
        <w:rPr>
          <w:rFonts w:ascii="Arial" w:eastAsia="Yu Gothic Light" w:hAnsi="Arial" w:cs="Arial"/>
          <w:b/>
          <w:color w:val="000000"/>
          <w:sz w:val="20"/>
          <w:szCs w:val="20"/>
          <w:lang w:val="es-MX"/>
        </w:rPr>
        <w:t>4.2.3. PRESENTACIÓN DE UN PLAN DE CALIDAD</w:t>
      </w:r>
      <w:bookmarkEnd w:id="327"/>
      <w:bookmarkEnd w:id="328"/>
      <w:bookmarkEnd w:id="329"/>
    </w:p>
    <w:p w14:paraId="53B5452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Entidad asignará CINCO (5) PUNTOS al Proponente que se comprometa a presentar un Plan de Calidad específico para el proyecto, elaborado conforme con los parámetros establecidos en la última actualización de las normas NTC ISO 9001:2015 y NTC ISO 10005:2018 mediante la suscripción del Formato 7C - Plan de calidad. </w:t>
      </w:r>
    </w:p>
    <w:p w14:paraId="6C2A27F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interventoría verificará el cumplimiento de este criterio conforme con lo establecido en las normas mencionadas sin requerir la presentación de certificación alguna.</w:t>
      </w:r>
    </w:p>
    <w:p w14:paraId="284CA0F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Plan de Calidad se elaborará en relación con el proyecto a ejecutar, por lo que el Proponente no debe presentar ningún certificado de gestión de calidad. Sin embargo, para elaborar el Plan de Calidad debe tener en cuenta las normas técnicas señaladas en el primer párrafo de este numeral.</w:t>
      </w:r>
      <w:bookmarkStart w:id="330" w:name="_Toc67044181"/>
      <w:bookmarkStart w:id="331" w:name="_Toc67059644"/>
      <w:bookmarkStart w:id="332" w:name="_Toc67467505"/>
      <w:bookmarkStart w:id="333" w:name="_Toc67578638"/>
      <w:bookmarkStart w:id="334" w:name="_Toc67581243"/>
      <w:bookmarkStart w:id="335" w:name="_Toc67581404"/>
      <w:bookmarkStart w:id="336" w:name="_Toc67582947"/>
      <w:bookmarkStart w:id="337" w:name="_Toc67583171"/>
      <w:bookmarkStart w:id="338" w:name="_Toc67583336"/>
      <w:bookmarkStart w:id="339" w:name="_Toc67583501"/>
      <w:bookmarkStart w:id="340" w:name="_Toc67044182"/>
      <w:bookmarkStart w:id="341" w:name="_Toc67059645"/>
      <w:bookmarkStart w:id="342" w:name="_Toc67467506"/>
      <w:bookmarkStart w:id="343" w:name="_Toc67578639"/>
      <w:bookmarkStart w:id="344" w:name="_Toc67581244"/>
      <w:bookmarkStart w:id="345" w:name="_Toc67581405"/>
      <w:bookmarkStart w:id="346" w:name="_Toc67582948"/>
      <w:bookmarkStart w:id="347" w:name="_Toc67583172"/>
      <w:bookmarkStart w:id="348" w:name="_Toc67583337"/>
      <w:bookmarkStart w:id="349" w:name="_Toc67583502"/>
      <w:bookmarkStart w:id="350" w:name="_Toc67044183"/>
      <w:bookmarkStart w:id="351" w:name="_Toc67059646"/>
      <w:bookmarkStart w:id="352" w:name="_Toc67467507"/>
      <w:bookmarkStart w:id="353" w:name="_Toc67578640"/>
      <w:bookmarkStart w:id="354" w:name="_Toc67581245"/>
      <w:bookmarkStart w:id="355" w:name="_Toc67581406"/>
      <w:bookmarkStart w:id="356" w:name="_Toc67582949"/>
      <w:bookmarkStart w:id="357" w:name="_Toc67583173"/>
      <w:bookmarkStart w:id="358" w:name="_Toc67583338"/>
      <w:bookmarkStart w:id="359" w:name="_Toc67583503"/>
      <w:bookmarkStart w:id="360" w:name="_Toc67044184"/>
      <w:bookmarkStart w:id="361" w:name="_Toc67059647"/>
      <w:bookmarkStart w:id="362" w:name="_Toc67467508"/>
      <w:bookmarkStart w:id="363" w:name="_Toc67578641"/>
      <w:bookmarkStart w:id="364" w:name="_Toc67581246"/>
      <w:bookmarkStart w:id="365" w:name="_Toc67581407"/>
      <w:bookmarkStart w:id="366" w:name="_Toc67582950"/>
      <w:bookmarkStart w:id="367" w:name="_Toc67583174"/>
      <w:bookmarkStart w:id="368" w:name="_Toc67583339"/>
      <w:bookmarkStart w:id="369" w:name="_Toc67583504"/>
      <w:bookmarkStart w:id="370" w:name="_Toc67044185"/>
      <w:bookmarkStart w:id="371" w:name="_Toc67059648"/>
      <w:bookmarkStart w:id="372" w:name="_Toc67467509"/>
      <w:bookmarkStart w:id="373" w:name="_Toc67578642"/>
      <w:bookmarkStart w:id="374" w:name="_Toc67581247"/>
      <w:bookmarkStart w:id="375" w:name="_Toc67581408"/>
      <w:bookmarkStart w:id="376" w:name="_Toc67582951"/>
      <w:bookmarkStart w:id="377" w:name="_Toc67583175"/>
      <w:bookmarkStart w:id="378" w:name="_Toc67583340"/>
      <w:bookmarkStart w:id="379" w:name="_Toc67583505"/>
      <w:bookmarkStart w:id="380" w:name="_Toc67044186"/>
      <w:bookmarkStart w:id="381" w:name="_Toc67059649"/>
      <w:bookmarkStart w:id="382" w:name="_Toc67467510"/>
      <w:bookmarkStart w:id="383" w:name="_Toc67578643"/>
      <w:bookmarkStart w:id="384" w:name="_Toc67581248"/>
      <w:bookmarkStart w:id="385" w:name="_Toc67581409"/>
      <w:bookmarkStart w:id="386" w:name="_Toc67582952"/>
      <w:bookmarkStart w:id="387" w:name="_Toc67583176"/>
      <w:bookmarkStart w:id="388" w:name="_Toc67583341"/>
      <w:bookmarkStart w:id="389" w:name="_Toc67583506"/>
      <w:bookmarkStart w:id="390" w:name="_Toc67044187"/>
      <w:bookmarkStart w:id="391" w:name="_Toc67059650"/>
      <w:bookmarkStart w:id="392" w:name="_Toc67467511"/>
      <w:bookmarkStart w:id="393" w:name="_Toc67578644"/>
      <w:bookmarkStart w:id="394" w:name="_Toc67581249"/>
      <w:bookmarkStart w:id="395" w:name="_Toc67581410"/>
      <w:bookmarkStart w:id="396" w:name="_Toc67582953"/>
      <w:bookmarkStart w:id="397" w:name="_Toc67583177"/>
      <w:bookmarkStart w:id="398" w:name="_Toc67583342"/>
      <w:bookmarkStart w:id="399" w:name="_Toc67583507"/>
      <w:bookmarkStart w:id="400" w:name="_Toc67044188"/>
      <w:bookmarkStart w:id="401" w:name="_Toc67059651"/>
      <w:bookmarkStart w:id="402" w:name="_Toc67467512"/>
      <w:bookmarkStart w:id="403" w:name="_Toc67578645"/>
      <w:bookmarkStart w:id="404" w:name="_Toc67581250"/>
      <w:bookmarkStart w:id="405" w:name="_Toc67581411"/>
      <w:bookmarkStart w:id="406" w:name="_Toc67582954"/>
      <w:bookmarkStart w:id="407" w:name="_Toc67583178"/>
      <w:bookmarkStart w:id="408" w:name="_Toc67583343"/>
      <w:bookmarkStart w:id="409" w:name="_Toc67583508"/>
      <w:bookmarkStart w:id="410" w:name="_Toc67044189"/>
      <w:bookmarkStart w:id="411" w:name="_Toc67059652"/>
      <w:bookmarkStart w:id="412" w:name="_Toc67467513"/>
      <w:bookmarkStart w:id="413" w:name="_Toc67578646"/>
      <w:bookmarkStart w:id="414" w:name="_Toc67581251"/>
      <w:bookmarkStart w:id="415" w:name="_Toc67581412"/>
      <w:bookmarkStart w:id="416" w:name="_Toc67582955"/>
      <w:bookmarkStart w:id="417" w:name="_Toc67583179"/>
      <w:bookmarkStart w:id="418" w:name="_Toc67583344"/>
      <w:bookmarkStart w:id="419" w:name="_Toc67583509"/>
      <w:bookmarkStart w:id="420" w:name="_Toc67044190"/>
      <w:bookmarkStart w:id="421" w:name="_Toc67059653"/>
      <w:bookmarkStart w:id="422" w:name="_Toc67467514"/>
      <w:bookmarkStart w:id="423" w:name="_Toc67578647"/>
      <w:bookmarkStart w:id="424" w:name="_Toc67581252"/>
      <w:bookmarkStart w:id="425" w:name="_Toc67581413"/>
      <w:bookmarkStart w:id="426" w:name="_Toc67582956"/>
      <w:bookmarkStart w:id="427" w:name="_Toc67583180"/>
      <w:bookmarkStart w:id="428" w:name="_Toc67583345"/>
      <w:bookmarkStart w:id="429" w:name="_Toc67583510"/>
      <w:bookmarkStart w:id="430" w:name="_Toc67044191"/>
      <w:bookmarkStart w:id="431" w:name="_Toc67059654"/>
      <w:bookmarkStart w:id="432" w:name="_Toc67467515"/>
      <w:bookmarkStart w:id="433" w:name="_Toc67578648"/>
      <w:bookmarkStart w:id="434" w:name="_Toc67581253"/>
      <w:bookmarkStart w:id="435" w:name="_Toc67581414"/>
      <w:bookmarkStart w:id="436" w:name="_Toc67582957"/>
      <w:bookmarkStart w:id="437" w:name="_Toc67583181"/>
      <w:bookmarkStart w:id="438" w:name="_Toc67583346"/>
      <w:bookmarkStart w:id="439" w:name="_Toc67583511"/>
      <w:bookmarkStart w:id="440" w:name="_Toc67044192"/>
      <w:bookmarkStart w:id="441" w:name="_Toc67059655"/>
      <w:bookmarkStart w:id="442" w:name="_Toc67467516"/>
      <w:bookmarkStart w:id="443" w:name="_Toc67578649"/>
      <w:bookmarkStart w:id="444" w:name="_Toc67581254"/>
      <w:bookmarkStart w:id="445" w:name="_Toc67581415"/>
      <w:bookmarkStart w:id="446" w:name="_Toc67582958"/>
      <w:bookmarkStart w:id="447" w:name="_Toc67583182"/>
      <w:bookmarkStart w:id="448" w:name="_Toc67583347"/>
      <w:bookmarkStart w:id="449" w:name="_Toc67583512"/>
      <w:bookmarkStart w:id="450" w:name="_Toc67044193"/>
      <w:bookmarkStart w:id="451" w:name="_Toc67059656"/>
      <w:bookmarkStart w:id="452" w:name="_Toc67467517"/>
      <w:bookmarkStart w:id="453" w:name="_Toc67578650"/>
      <w:bookmarkStart w:id="454" w:name="_Toc67581255"/>
      <w:bookmarkStart w:id="455" w:name="_Toc67581416"/>
      <w:bookmarkStart w:id="456" w:name="_Toc67582959"/>
      <w:bookmarkStart w:id="457" w:name="_Toc67583183"/>
      <w:bookmarkStart w:id="458" w:name="_Toc67583348"/>
      <w:bookmarkStart w:id="459" w:name="_Toc67583513"/>
      <w:bookmarkStart w:id="460" w:name="_Toc67044194"/>
      <w:bookmarkStart w:id="461" w:name="_Toc67059657"/>
      <w:bookmarkStart w:id="462" w:name="_Toc67467518"/>
      <w:bookmarkStart w:id="463" w:name="_Toc67578651"/>
      <w:bookmarkStart w:id="464" w:name="_Toc67581256"/>
      <w:bookmarkStart w:id="465" w:name="_Toc67581417"/>
      <w:bookmarkStart w:id="466" w:name="_Toc67582960"/>
      <w:bookmarkStart w:id="467" w:name="_Toc67583184"/>
      <w:bookmarkStart w:id="468" w:name="_Toc67583349"/>
      <w:bookmarkStart w:id="469" w:name="_Toc67583514"/>
      <w:bookmarkStart w:id="470" w:name="_Toc67044195"/>
      <w:bookmarkStart w:id="471" w:name="_Toc67059658"/>
      <w:bookmarkStart w:id="472" w:name="_Toc67467519"/>
      <w:bookmarkStart w:id="473" w:name="_Toc67578652"/>
      <w:bookmarkStart w:id="474" w:name="_Toc67581257"/>
      <w:bookmarkStart w:id="475" w:name="_Toc67581418"/>
      <w:bookmarkStart w:id="476" w:name="_Toc67582961"/>
      <w:bookmarkStart w:id="477" w:name="_Toc67583185"/>
      <w:bookmarkStart w:id="478" w:name="_Toc67583350"/>
      <w:bookmarkStart w:id="479" w:name="_Toc67583515"/>
      <w:bookmarkStart w:id="480" w:name="_Toc67044196"/>
      <w:bookmarkStart w:id="481" w:name="_Toc67059659"/>
      <w:bookmarkStart w:id="482" w:name="_Toc67467520"/>
      <w:bookmarkStart w:id="483" w:name="_Toc67578653"/>
      <w:bookmarkStart w:id="484" w:name="_Toc67581258"/>
      <w:bookmarkStart w:id="485" w:name="_Toc67581419"/>
      <w:bookmarkStart w:id="486" w:name="_Toc67582962"/>
      <w:bookmarkStart w:id="487" w:name="_Toc67583186"/>
      <w:bookmarkStart w:id="488" w:name="_Toc67583351"/>
      <w:bookmarkStart w:id="489" w:name="_Toc67583516"/>
      <w:bookmarkStart w:id="490" w:name="_Toc67044197"/>
      <w:bookmarkStart w:id="491" w:name="_Toc67059660"/>
      <w:bookmarkStart w:id="492" w:name="_Toc67467521"/>
      <w:bookmarkStart w:id="493" w:name="_Toc67578654"/>
      <w:bookmarkStart w:id="494" w:name="_Toc67581259"/>
      <w:bookmarkStart w:id="495" w:name="_Toc67581420"/>
      <w:bookmarkStart w:id="496" w:name="_Toc67582963"/>
      <w:bookmarkStart w:id="497" w:name="_Toc67583187"/>
      <w:bookmarkStart w:id="498" w:name="_Toc67583352"/>
      <w:bookmarkStart w:id="499" w:name="_Toc67583517"/>
      <w:bookmarkStart w:id="500" w:name="_Toc67044198"/>
      <w:bookmarkStart w:id="501" w:name="_Toc67059661"/>
      <w:bookmarkStart w:id="502" w:name="_Toc67467522"/>
      <w:bookmarkStart w:id="503" w:name="_Toc67578655"/>
      <w:bookmarkStart w:id="504" w:name="_Toc67581260"/>
      <w:bookmarkStart w:id="505" w:name="_Toc67581421"/>
      <w:bookmarkStart w:id="506" w:name="_Toc67582964"/>
      <w:bookmarkStart w:id="507" w:name="_Toc67583188"/>
      <w:bookmarkStart w:id="508" w:name="_Toc67583353"/>
      <w:bookmarkStart w:id="509" w:name="_Toc67583518"/>
      <w:bookmarkStart w:id="510" w:name="_Toc67044199"/>
      <w:bookmarkStart w:id="511" w:name="_Toc67059662"/>
      <w:bookmarkStart w:id="512" w:name="_Toc67467523"/>
      <w:bookmarkStart w:id="513" w:name="_Toc67578656"/>
      <w:bookmarkStart w:id="514" w:name="_Toc67581261"/>
      <w:bookmarkStart w:id="515" w:name="_Toc67581422"/>
      <w:bookmarkStart w:id="516" w:name="_Toc67582965"/>
      <w:bookmarkStart w:id="517" w:name="_Toc67583189"/>
      <w:bookmarkStart w:id="518" w:name="_Toc67583354"/>
      <w:bookmarkStart w:id="519" w:name="_Toc67583519"/>
      <w:bookmarkStart w:id="520" w:name="_Toc67044200"/>
      <w:bookmarkStart w:id="521" w:name="_Toc67059663"/>
      <w:bookmarkStart w:id="522" w:name="_Toc67467524"/>
      <w:bookmarkStart w:id="523" w:name="_Toc67578657"/>
      <w:bookmarkStart w:id="524" w:name="_Toc67581262"/>
      <w:bookmarkStart w:id="525" w:name="_Toc67581423"/>
      <w:bookmarkStart w:id="526" w:name="_Toc67582966"/>
      <w:bookmarkStart w:id="527" w:name="_Toc67583190"/>
      <w:bookmarkStart w:id="528" w:name="_Toc67583355"/>
      <w:bookmarkStart w:id="529" w:name="_Toc67583520"/>
      <w:bookmarkStart w:id="530" w:name="_Toc67044201"/>
      <w:bookmarkStart w:id="531" w:name="_Toc67059664"/>
      <w:bookmarkStart w:id="532" w:name="_Toc67467525"/>
      <w:bookmarkStart w:id="533" w:name="_Toc67578658"/>
      <w:bookmarkStart w:id="534" w:name="_Toc67581263"/>
      <w:bookmarkStart w:id="535" w:name="_Toc67581424"/>
      <w:bookmarkStart w:id="536" w:name="_Toc67582967"/>
      <w:bookmarkStart w:id="537" w:name="_Toc67583191"/>
      <w:bookmarkStart w:id="538" w:name="_Toc67583356"/>
      <w:bookmarkStart w:id="539" w:name="_Toc67583521"/>
      <w:bookmarkStart w:id="540" w:name="_Toc67044202"/>
      <w:bookmarkStart w:id="541" w:name="_Toc67059665"/>
      <w:bookmarkStart w:id="542" w:name="_Toc67467526"/>
      <w:bookmarkStart w:id="543" w:name="_Toc67578659"/>
      <w:bookmarkStart w:id="544" w:name="_Toc67581264"/>
      <w:bookmarkStart w:id="545" w:name="_Toc67581425"/>
      <w:bookmarkStart w:id="546" w:name="_Toc67582968"/>
      <w:bookmarkStart w:id="547" w:name="_Toc67583192"/>
      <w:bookmarkStart w:id="548" w:name="_Toc67583357"/>
      <w:bookmarkStart w:id="549" w:name="_Toc67583522"/>
      <w:bookmarkStart w:id="550" w:name="_Toc67044203"/>
      <w:bookmarkStart w:id="551" w:name="_Toc67059666"/>
      <w:bookmarkStart w:id="552" w:name="_Toc67467527"/>
      <w:bookmarkStart w:id="553" w:name="_Toc67578660"/>
      <w:bookmarkStart w:id="554" w:name="_Toc67581265"/>
      <w:bookmarkStart w:id="555" w:name="_Toc67581426"/>
      <w:bookmarkStart w:id="556" w:name="_Toc67582969"/>
      <w:bookmarkStart w:id="557" w:name="_Toc67583193"/>
      <w:bookmarkStart w:id="558" w:name="_Toc67583358"/>
      <w:bookmarkStart w:id="559" w:name="_Toc67583523"/>
      <w:bookmarkStart w:id="560" w:name="_Toc67044204"/>
      <w:bookmarkStart w:id="561" w:name="_Toc67059667"/>
      <w:bookmarkStart w:id="562" w:name="_Toc67467528"/>
      <w:bookmarkStart w:id="563" w:name="_Toc67578661"/>
      <w:bookmarkStart w:id="564" w:name="_Toc67581266"/>
      <w:bookmarkStart w:id="565" w:name="_Toc67581427"/>
      <w:bookmarkStart w:id="566" w:name="_Toc67582970"/>
      <w:bookmarkStart w:id="567" w:name="_Toc67583194"/>
      <w:bookmarkStart w:id="568" w:name="_Toc67583359"/>
      <w:bookmarkStart w:id="569" w:name="_Toc67583524"/>
      <w:bookmarkStart w:id="570" w:name="_Toc67044205"/>
      <w:bookmarkStart w:id="571" w:name="_Toc67059668"/>
      <w:bookmarkStart w:id="572" w:name="_Toc67467529"/>
      <w:bookmarkStart w:id="573" w:name="_Toc67578662"/>
      <w:bookmarkStart w:id="574" w:name="_Toc67581267"/>
      <w:bookmarkStart w:id="575" w:name="_Toc67581428"/>
      <w:bookmarkStart w:id="576" w:name="_Toc67582971"/>
      <w:bookmarkStart w:id="577" w:name="_Toc67583195"/>
      <w:bookmarkStart w:id="578" w:name="_Toc67583360"/>
      <w:bookmarkStart w:id="579" w:name="_Toc67583525"/>
      <w:bookmarkStart w:id="580" w:name="_Toc67044206"/>
      <w:bookmarkStart w:id="581" w:name="_Toc67059669"/>
      <w:bookmarkStart w:id="582" w:name="_Toc67467530"/>
      <w:bookmarkStart w:id="583" w:name="_Toc67578663"/>
      <w:bookmarkStart w:id="584" w:name="_Toc67581268"/>
      <w:bookmarkStart w:id="585" w:name="_Toc67581429"/>
      <w:bookmarkStart w:id="586" w:name="_Toc67582972"/>
      <w:bookmarkStart w:id="587" w:name="_Toc67583196"/>
      <w:bookmarkStart w:id="588" w:name="_Toc67583361"/>
      <w:bookmarkStart w:id="589" w:name="_Toc67583526"/>
      <w:bookmarkStart w:id="590" w:name="_Toc67044207"/>
      <w:bookmarkStart w:id="591" w:name="_Toc67059670"/>
      <w:bookmarkStart w:id="592" w:name="_Toc67467531"/>
      <w:bookmarkStart w:id="593" w:name="_Toc67578664"/>
      <w:bookmarkStart w:id="594" w:name="_Toc67581269"/>
      <w:bookmarkStart w:id="595" w:name="_Toc67581430"/>
      <w:bookmarkStart w:id="596" w:name="_Toc67582973"/>
      <w:bookmarkStart w:id="597" w:name="_Toc67583197"/>
      <w:bookmarkStart w:id="598" w:name="_Toc67583362"/>
      <w:bookmarkStart w:id="599" w:name="_Toc67583527"/>
      <w:bookmarkStart w:id="600" w:name="_Toc67044208"/>
      <w:bookmarkStart w:id="601" w:name="_Toc67059671"/>
      <w:bookmarkStart w:id="602" w:name="_Toc67467532"/>
      <w:bookmarkStart w:id="603" w:name="_Toc67578665"/>
      <w:bookmarkStart w:id="604" w:name="_Toc67581270"/>
      <w:bookmarkStart w:id="605" w:name="_Toc67581431"/>
      <w:bookmarkStart w:id="606" w:name="_Toc67582974"/>
      <w:bookmarkStart w:id="607" w:name="_Toc67583198"/>
      <w:bookmarkStart w:id="608" w:name="_Toc67583363"/>
      <w:bookmarkStart w:id="609" w:name="_Toc67583528"/>
      <w:bookmarkStart w:id="610" w:name="_Toc67044209"/>
      <w:bookmarkStart w:id="611" w:name="_Toc67059672"/>
      <w:bookmarkStart w:id="612" w:name="_Toc67467533"/>
      <w:bookmarkStart w:id="613" w:name="_Toc67578666"/>
      <w:bookmarkStart w:id="614" w:name="_Toc67581271"/>
      <w:bookmarkStart w:id="615" w:name="_Toc67581432"/>
      <w:bookmarkStart w:id="616" w:name="_Toc67582975"/>
      <w:bookmarkStart w:id="617" w:name="_Toc67583199"/>
      <w:bookmarkStart w:id="618" w:name="_Toc67583364"/>
      <w:bookmarkStart w:id="619" w:name="_Toc67583529"/>
      <w:bookmarkStart w:id="620" w:name="_Toc67044210"/>
      <w:bookmarkStart w:id="621" w:name="_Toc67059673"/>
      <w:bookmarkStart w:id="622" w:name="_Toc67467534"/>
      <w:bookmarkStart w:id="623" w:name="_Toc67578667"/>
      <w:bookmarkStart w:id="624" w:name="_Toc67581272"/>
      <w:bookmarkStart w:id="625" w:name="_Toc67581433"/>
      <w:bookmarkStart w:id="626" w:name="_Toc67582976"/>
      <w:bookmarkStart w:id="627" w:name="_Toc67583200"/>
      <w:bookmarkStart w:id="628" w:name="_Toc67583365"/>
      <w:bookmarkStart w:id="629" w:name="_Toc67583530"/>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1EC853BD" w14:textId="77777777" w:rsidR="003D3778" w:rsidRPr="00E3051A" w:rsidRDefault="003D3778" w:rsidP="00294289">
      <w:pPr>
        <w:keepNext/>
        <w:keepLines/>
        <w:widowControl/>
        <w:numPr>
          <w:ilvl w:val="1"/>
          <w:numId w:val="60"/>
        </w:numPr>
        <w:autoSpaceDE/>
        <w:autoSpaceDN/>
        <w:spacing w:before="120" w:after="120"/>
        <w:jc w:val="both"/>
        <w:outlineLvl w:val="1"/>
        <w:rPr>
          <w:rFonts w:ascii="Arial" w:eastAsia="Yu Gothic Light" w:hAnsi="Arial" w:cs="Arial"/>
          <w:b/>
          <w:caps/>
          <w:color w:val="000000"/>
          <w:sz w:val="20"/>
          <w:szCs w:val="20"/>
          <w:lang w:val="es"/>
        </w:rPr>
      </w:pPr>
      <w:bookmarkStart w:id="630" w:name="_Toc78789478"/>
      <w:r w:rsidRPr="00E3051A">
        <w:rPr>
          <w:rFonts w:ascii="Arial" w:eastAsia="Arial" w:hAnsi="Arial" w:cs="Arial"/>
          <w:b/>
          <w:color w:val="000000"/>
          <w:sz w:val="20"/>
          <w:szCs w:val="20"/>
          <w:lang w:val="es"/>
        </w:rPr>
        <w:t xml:space="preserve"> </w:t>
      </w:r>
      <w:bookmarkStart w:id="631" w:name="_Toc107858567"/>
      <w:r w:rsidRPr="00E3051A">
        <w:rPr>
          <w:rFonts w:ascii="Arial" w:eastAsia="Arial" w:hAnsi="Arial" w:cs="Arial"/>
          <w:b/>
          <w:color w:val="000000"/>
          <w:sz w:val="20"/>
          <w:szCs w:val="20"/>
          <w:lang w:val="es"/>
        </w:rPr>
        <w:t>FACTORES</w:t>
      </w:r>
      <w:bookmarkStart w:id="632" w:name="_Toc67583366"/>
      <w:r w:rsidRPr="00E3051A">
        <w:rPr>
          <w:rFonts w:ascii="Arial" w:eastAsia="Arial" w:hAnsi="Arial" w:cs="Arial"/>
          <w:b/>
          <w:color w:val="000000"/>
          <w:sz w:val="20"/>
          <w:szCs w:val="20"/>
          <w:lang w:val="es"/>
        </w:rPr>
        <w:t xml:space="preserve"> DE SOSTENIBILIDAD TÉCNICO AMBIENTAL AGREGADO</w:t>
      </w:r>
      <w:bookmarkEnd w:id="630"/>
      <w:bookmarkEnd w:id="631"/>
      <w:r w:rsidRPr="00E3051A">
        <w:rPr>
          <w:rFonts w:ascii="Arial" w:eastAsia="Arial" w:hAnsi="Arial" w:cs="Arial"/>
          <w:b/>
          <w:color w:val="000000"/>
          <w:sz w:val="20"/>
          <w:szCs w:val="20"/>
          <w:lang w:val="es"/>
        </w:rPr>
        <w:t xml:space="preserve"> </w:t>
      </w:r>
      <w:bookmarkEnd w:id="632"/>
    </w:p>
    <w:p w14:paraId="064146F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bookmarkStart w:id="633" w:name="_Toc67044212"/>
      <w:bookmarkStart w:id="634" w:name="_Toc67044213"/>
      <w:bookmarkStart w:id="635" w:name="_Toc67044214"/>
      <w:bookmarkStart w:id="636" w:name="_Toc67044215"/>
      <w:bookmarkStart w:id="637" w:name="_Toc67044216"/>
      <w:bookmarkStart w:id="638" w:name="_Toc67044217"/>
      <w:bookmarkStart w:id="639" w:name="_Toc67044218"/>
      <w:bookmarkStart w:id="640" w:name="_Toc67044219"/>
      <w:bookmarkStart w:id="641" w:name="_Toc67044220"/>
      <w:bookmarkStart w:id="642" w:name="_Toc67044221"/>
      <w:bookmarkStart w:id="643" w:name="_Toc67044222"/>
      <w:bookmarkStart w:id="644" w:name="_Toc67044223"/>
      <w:bookmarkStart w:id="645" w:name="_Toc67044224"/>
      <w:bookmarkStart w:id="646" w:name="_Toc67044225"/>
      <w:bookmarkStart w:id="647" w:name="_Toc67044226"/>
      <w:bookmarkStart w:id="648" w:name="_Toc67044227"/>
      <w:bookmarkStart w:id="649" w:name="_Toc67044228"/>
      <w:bookmarkStart w:id="650" w:name="_Toc67044229"/>
      <w:bookmarkStart w:id="651" w:name="_Toc67044230"/>
      <w:bookmarkStart w:id="652" w:name="_Toc67044231"/>
      <w:bookmarkStart w:id="653" w:name="_Toc67044232"/>
      <w:bookmarkStart w:id="654" w:name="_Toc67044233"/>
      <w:bookmarkStart w:id="655" w:name="_Toc67044234"/>
      <w:bookmarkStart w:id="656" w:name="_Toc67044235"/>
      <w:bookmarkStart w:id="657" w:name="_Toc67044236"/>
      <w:bookmarkStart w:id="658" w:name="_Toc67044237"/>
      <w:bookmarkStart w:id="659" w:name="_Toc67044238"/>
      <w:bookmarkStart w:id="660" w:name="_Toc67044239"/>
      <w:bookmarkStart w:id="661" w:name="_Toc67044240"/>
      <w:bookmarkStart w:id="662" w:name="_Toc67044241"/>
      <w:bookmarkStart w:id="663" w:name="_Toc67044242"/>
      <w:bookmarkStart w:id="664" w:name="_Toc67044243"/>
      <w:bookmarkStart w:id="665" w:name="_Toc67044244"/>
      <w:bookmarkStart w:id="666" w:name="_Toc67044245"/>
      <w:bookmarkStart w:id="667" w:name="_Toc67044246"/>
      <w:bookmarkStart w:id="668" w:name="_Toc67044247"/>
      <w:bookmarkStart w:id="669" w:name="_Toc67044248"/>
      <w:bookmarkStart w:id="670" w:name="_Toc67044249"/>
      <w:bookmarkStart w:id="671" w:name="_Toc67044250"/>
      <w:bookmarkStart w:id="672" w:name="_Toc67044251"/>
      <w:bookmarkStart w:id="673" w:name="_Toc67044252"/>
      <w:bookmarkStart w:id="674" w:name="_Toc67044253"/>
      <w:bookmarkStart w:id="675" w:name="_Toc67044254"/>
      <w:bookmarkStart w:id="676" w:name="_Toc67044255"/>
      <w:bookmarkStart w:id="677" w:name="_Toc67044256"/>
      <w:bookmarkStart w:id="678" w:name="_Toc67044257"/>
      <w:bookmarkStart w:id="679" w:name="_Toc67044258"/>
      <w:bookmarkStart w:id="680" w:name="_Toc67044259"/>
      <w:bookmarkStart w:id="681" w:name="_Toc67044260"/>
      <w:bookmarkStart w:id="682" w:name="_Toc67044261"/>
      <w:bookmarkStart w:id="683" w:name="_Toc67044262"/>
      <w:bookmarkStart w:id="684" w:name="_Toc67044263"/>
      <w:bookmarkStart w:id="685" w:name="_Toc67044264"/>
      <w:bookmarkStart w:id="686" w:name="_Toc67044265"/>
      <w:bookmarkStart w:id="687" w:name="_Toc67044266"/>
      <w:bookmarkStart w:id="688" w:name="_Toc67044267"/>
      <w:bookmarkStart w:id="689" w:name="_Toc67044268"/>
      <w:bookmarkStart w:id="690" w:name="_Toc67044269"/>
      <w:bookmarkStart w:id="691" w:name="_Toc67044270"/>
      <w:bookmarkStart w:id="692" w:name="_Toc67044271"/>
      <w:bookmarkStart w:id="693" w:name="_Toc67044272"/>
      <w:bookmarkStart w:id="694" w:name="_Toc67044273"/>
      <w:bookmarkStart w:id="695" w:name="_Toc67044274"/>
      <w:bookmarkStart w:id="696" w:name="_Toc67044275"/>
      <w:bookmarkStart w:id="697" w:name="_Toc67044276"/>
      <w:bookmarkStart w:id="698" w:name="_Toc67044277"/>
      <w:bookmarkStart w:id="699" w:name="_Toc67044278"/>
      <w:bookmarkStart w:id="700" w:name="_Toc67044279"/>
      <w:bookmarkStart w:id="701" w:name="_Toc67044280"/>
      <w:bookmarkStart w:id="702" w:name="_Toc67044281"/>
      <w:bookmarkStart w:id="703" w:name="_Toc67044282"/>
      <w:bookmarkStart w:id="704" w:name="_Toc67044283"/>
      <w:bookmarkStart w:id="705" w:name="_Toc67044284"/>
      <w:bookmarkStart w:id="706" w:name="_Toc67044285"/>
      <w:bookmarkStart w:id="707" w:name="_Toc67044286"/>
      <w:bookmarkStart w:id="708" w:name="_Toc67044287"/>
      <w:bookmarkStart w:id="709" w:name="_Toc67044288"/>
      <w:bookmarkStart w:id="710" w:name="_Toc67044289"/>
      <w:bookmarkStart w:id="711" w:name="_Toc67044290"/>
      <w:bookmarkStart w:id="712" w:name="_Toc67044291"/>
      <w:bookmarkStart w:id="713" w:name="_Toc67044292"/>
      <w:bookmarkStart w:id="714" w:name="_Toc67044293"/>
      <w:bookmarkStart w:id="715" w:name="_Toc67044294"/>
      <w:bookmarkStart w:id="716" w:name="_Toc67044295"/>
      <w:bookmarkStart w:id="717" w:name="_Toc67044296"/>
      <w:bookmarkStart w:id="718" w:name="_Toc67044297"/>
      <w:bookmarkStart w:id="719" w:name="_Toc67044298"/>
      <w:bookmarkStart w:id="720" w:name="_Toc67044299"/>
      <w:bookmarkStart w:id="721" w:name="_Toc67044300"/>
      <w:bookmarkStart w:id="722" w:name="_Toc67044301"/>
      <w:bookmarkStart w:id="723" w:name="_Toc67044302"/>
      <w:bookmarkStart w:id="724" w:name="_Toc67044303"/>
      <w:bookmarkStart w:id="725" w:name="_Toc67044304"/>
      <w:bookmarkStart w:id="726" w:name="_Toc67044305"/>
      <w:bookmarkStart w:id="727" w:name="_Toc67044306"/>
      <w:bookmarkStart w:id="728" w:name="_Toc67044307"/>
      <w:bookmarkStart w:id="729" w:name="_Toc67044308"/>
      <w:bookmarkStart w:id="730" w:name="_Toc67044309"/>
      <w:bookmarkStart w:id="731" w:name="_Toc67044310"/>
      <w:bookmarkStart w:id="732" w:name="_Toc67044311"/>
      <w:bookmarkStart w:id="733" w:name="_Toc67044312"/>
      <w:bookmarkStart w:id="734" w:name="_Toc67044313"/>
      <w:bookmarkStart w:id="735" w:name="_Toc67044314"/>
      <w:bookmarkStart w:id="736" w:name="_Toc67044315"/>
      <w:bookmarkStart w:id="737" w:name="_Toc67044316"/>
      <w:bookmarkStart w:id="738" w:name="_Toc67044317"/>
      <w:bookmarkStart w:id="739" w:name="_Toc67044318"/>
      <w:bookmarkStart w:id="740" w:name="_Toc67044319"/>
      <w:bookmarkStart w:id="741" w:name="_Toc67044320"/>
      <w:bookmarkStart w:id="742" w:name="_Toc67044321"/>
      <w:bookmarkStart w:id="743" w:name="_Toc67044322"/>
      <w:bookmarkStart w:id="744" w:name="_Toc67044323"/>
      <w:bookmarkStart w:id="745" w:name="_Toc67044324"/>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Pr="00E3051A">
        <w:rPr>
          <w:rFonts w:ascii="Arial" w:eastAsia="Calibri" w:hAnsi="Arial" w:cs="Arial"/>
          <w:color w:val="000000"/>
          <w:sz w:val="20"/>
          <w:szCs w:val="20"/>
          <w:lang w:val="es-CO"/>
        </w:rPr>
        <w:t xml:space="preserve">La Entidad asignará un puntaje de nueve (9) puntos al proponente que se comprometa a ofrecer alguno de los elementos que conforman el factor de sostenibilidad técnico ambiental agregado, mediante la suscripción del Formato 12, en el cual bajo la gravedad de juramento conste el compromiso que asume y el ofrecimiento realizado. Los ofrecimientos efectuados serán opcionales para los Proponentes que producto del análisis hecho se encuentren en la capacidad de materializarlos y cumplirlos, por lo que los Proponentes que no presenten el Formato 12 no serán acreedores de puntaje por este factor. </w:t>
      </w:r>
    </w:p>
    <w:p w14:paraId="114D1CC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Las medidas implementadas en este factor son por cuenta y riesgo del Proponente y, una vez ofrecidos, tendrán el carácter de obligación contractual. Por lo tanto, será objeto de vigilancia por la interventoría en la ejecución del Contrato de obra. </w:t>
      </w:r>
    </w:p>
    <w:p w14:paraId="565588A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Para la obtención de puntaje por este factor, se tendrán en cuenta las siguientes consideraciones: </w:t>
      </w:r>
    </w:p>
    <w:p w14:paraId="2A678B3D" w14:textId="77777777" w:rsidR="003D3778" w:rsidRPr="00E3051A" w:rsidRDefault="003D3778" w:rsidP="00294289">
      <w:pPr>
        <w:widowControl/>
        <w:numPr>
          <w:ilvl w:val="0"/>
          <w:numId w:val="61"/>
        </w:numPr>
        <w:autoSpaceDE/>
        <w:autoSpaceDN/>
        <w:spacing w:after="160"/>
        <w:contextualSpacing/>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Los costos asociados a la implementación de los elementos que componen este factor serán asumidos por el Contratista. </w:t>
      </w:r>
    </w:p>
    <w:p w14:paraId="61557B93"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CO"/>
        </w:rPr>
      </w:pPr>
    </w:p>
    <w:p w14:paraId="27729D21" w14:textId="77777777" w:rsidR="003D3778" w:rsidRPr="00E3051A" w:rsidRDefault="003D3778" w:rsidP="00294289">
      <w:pPr>
        <w:widowControl/>
        <w:numPr>
          <w:ilvl w:val="0"/>
          <w:numId w:val="61"/>
        </w:numPr>
        <w:autoSpaceDE/>
        <w:autoSpaceDN/>
        <w:spacing w:after="160"/>
        <w:contextualSpacing/>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La verificación del ofrecimiento se hará por parte de la interventoría en la ejecución del Contrato. </w:t>
      </w:r>
    </w:p>
    <w:p w14:paraId="7302D5F3"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CO"/>
        </w:rPr>
      </w:pPr>
    </w:p>
    <w:p w14:paraId="4ED6B8BF" w14:textId="77777777" w:rsidR="003D3778" w:rsidRPr="00E3051A" w:rsidRDefault="003D3778" w:rsidP="00294289">
      <w:pPr>
        <w:widowControl/>
        <w:numPr>
          <w:ilvl w:val="0"/>
          <w:numId w:val="61"/>
        </w:numPr>
        <w:autoSpaceDE/>
        <w:autoSpaceDN/>
        <w:spacing w:after="160"/>
        <w:contextualSpacing/>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Si el Contratista durante la ejecución del contrato no cumple con estos compromisos, que se convierten en obligaciones contractuales, la Entidad podrá acudir a las multas para conminar al Contratista a su cumplimiento, de acuerdo con lo pactado en el Contrato.</w:t>
      </w:r>
    </w:p>
    <w:p w14:paraId="1E7A5FC4" w14:textId="77777777" w:rsidR="003D3778" w:rsidRPr="00E3051A" w:rsidRDefault="003D3778" w:rsidP="00E3051A">
      <w:pPr>
        <w:widowControl/>
        <w:autoSpaceDE/>
        <w:autoSpaceDN/>
        <w:spacing w:after="160"/>
        <w:ind w:left="720"/>
        <w:contextualSpacing/>
        <w:jc w:val="both"/>
        <w:rPr>
          <w:rFonts w:ascii="Arial" w:eastAsia="Calibri" w:hAnsi="Arial" w:cs="Arial"/>
          <w:color w:val="000000"/>
          <w:sz w:val="20"/>
          <w:szCs w:val="20"/>
          <w:lang w:val="es-CO"/>
        </w:rPr>
      </w:pPr>
    </w:p>
    <w:p w14:paraId="57B896A7" w14:textId="3C25DBA7" w:rsidR="003D3778" w:rsidRDefault="003D3778" w:rsidP="00294289">
      <w:pPr>
        <w:widowControl/>
        <w:numPr>
          <w:ilvl w:val="0"/>
          <w:numId w:val="61"/>
        </w:numPr>
        <w:autoSpaceDE/>
        <w:autoSpaceDN/>
        <w:spacing w:after="160"/>
        <w:contextualSpacing/>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Las actividades derivadas del ofrecimiento realizado son adicionales a aquellas propias de la ejecución del Contrato de obra y del cumplimiento de las obligaciones impuestas por las autorizaciones, permisos, licencias ambientales, licencias de construcción, planes de manejo ambiental, planes de ordenamiento territorial, requeridos para el desarrollo de la obra.</w:t>
      </w:r>
    </w:p>
    <w:p w14:paraId="13685CB4" w14:textId="77777777" w:rsidR="006A3D37" w:rsidRPr="00E3051A" w:rsidRDefault="006A3D37" w:rsidP="006A3D37">
      <w:pPr>
        <w:widowControl/>
        <w:autoSpaceDE/>
        <w:autoSpaceDN/>
        <w:spacing w:after="160"/>
        <w:ind w:left="720"/>
        <w:contextualSpacing/>
        <w:jc w:val="both"/>
        <w:rPr>
          <w:rFonts w:ascii="Arial" w:eastAsia="Calibri" w:hAnsi="Arial" w:cs="Arial"/>
          <w:color w:val="000000"/>
          <w:sz w:val="20"/>
          <w:szCs w:val="20"/>
          <w:lang w:val="es-CO"/>
        </w:rPr>
      </w:pPr>
    </w:p>
    <w:p w14:paraId="5F786433" w14:textId="77777777" w:rsidR="003D3778" w:rsidRPr="00E3051A" w:rsidRDefault="003D3778" w:rsidP="00294289">
      <w:pPr>
        <w:keepNext/>
        <w:keepLines/>
        <w:widowControl/>
        <w:numPr>
          <w:ilvl w:val="2"/>
          <w:numId w:val="60"/>
        </w:numPr>
        <w:autoSpaceDE/>
        <w:autoSpaceDN/>
        <w:spacing w:before="40" w:after="120"/>
        <w:jc w:val="both"/>
        <w:outlineLvl w:val="2"/>
        <w:rPr>
          <w:rFonts w:ascii="Arial" w:eastAsia="Arial" w:hAnsi="Arial" w:cs="Arial"/>
          <w:b/>
          <w:color w:val="000000"/>
          <w:sz w:val="20"/>
          <w:szCs w:val="20"/>
          <w:lang w:val="es-MX"/>
        </w:rPr>
      </w:pPr>
      <w:bookmarkStart w:id="746" w:name="_Toc78789147"/>
      <w:bookmarkStart w:id="747" w:name="_Toc67059675"/>
      <w:bookmarkStart w:id="748" w:name="_Toc67467536"/>
      <w:bookmarkStart w:id="749" w:name="_Toc67578669"/>
      <w:bookmarkStart w:id="750" w:name="_Toc67581274"/>
      <w:bookmarkStart w:id="751" w:name="_Toc67581435"/>
      <w:bookmarkStart w:id="752" w:name="_Toc67582978"/>
      <w:bookmarkStart w:id="753" w:name="_Toc67583202"/>
      <w:bookmarkStart w:id="754" w:name="_Toc67583367"/>
      <w:bookmarkStart w:id="755" w:name="_Toc67933420"/>
      <w:bookmarkStart w:id="756" w:name="_Toc72943646"/>
      <w:bookmarkStart w:id="757" w:name="_Toc72943753"/>
      <w:bookmarkStart w:id="758" w:name="_Toc72943860"/>
      <w:bookmarkStart w:id="759" w:name="_Toc72943973"/>
      <w:bookmarkStart w:id="760" w:name="_Toc78789148"/>
      <w:bookmarkStart w:id="761" w:name="_Toc67582979"/>
      <w:bookmarkStart w:id="762" w:name="_Toc67583203"/>
      <w:bookmarkStart w:id="763" w:name="_Toc67583368"/>
      <w:bookmarkStart w:id="764" w:name="_Toc67933421"/>
      <w:bookmarkStart w:id="765" w:name="_Toc72943647"/>
      <w:bookmarkStart w:id="766" w:name="_Toc72943754"/>
      <w:bookmarkStart w:id="767" w:name="_Toc72943861"/>
      <w:bookmarkStart w:id="768" w:name="_Toc72943974"/>
      <w:bookmarkStart w:id="769" w:name="_Toc78789149"/>
      <w:bookmarkStart w:id="770" w:name="_Toc67582980"/>
      <w:bookmarkStart w:id="771" w:name="_Toc67583204"/>
      <w:bookmarkStart w:id="772" w:name="_Toc67583369"/>
      <w:bookmarkStart w:id="773" w:name="_Toc67933422"/>
      <w:bookmarkStart w:id="774" w:name="_Toc72943648"/>
      <w:bookmarkStart w:id="775" w:name="_Toc72943755"/>
      <w:bookmarkStart w:id="776" w:name="_Toc72943862"/>
      <w:bookmarkStart w:id="777" w:name="_Toc72943975"/>
      <w:bookmarkStart w:id="778" w:name="_Toc78789150"/>
      <w:bookmarkStart w:id="779" w:name="_Toc67583370"/>
      <w:bookmarkStart w:id="780" w:name="_Toc78789479"/>
      <w:bookmarkStart w:id="781" w:name="_Toc107858568"/>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E3051A">
        <w:rPr>
          <w:rFonts w:ascii="Arial" w:eastAsia="Yu Gothic Light" w:hAnsi="Arial" w:cs="Arial"/>
          <w:b/>
          <w:color w:val="000000"/>
          <w:sz w:val="20"/>
          <w:szCs w:val="20"/>
          <w:lang w:val="es-MX"/>
        </w:rPr>
        <w:t>SIEMBRA DE ESPECÍMENES ARBÓREOS NATIVOS</w:t>
      </w:r>
      <w:r w:rsidRPr="00E3051A">
        <w:rPr>
          <w:rFonts w:ascii="Arial" w:eastAsia="Arial" w:hAnsi="Arial" w:cs="Arial"/>
          <w:b/>
          <w:color w:val="000000"/>
          <w:sz w:val="20"/>
          <w:szCs w:val="20"/>
          <w:lang w:val="es-MX"/>
        </w:rPr>
        <w:t xml:space="preserve"> DE LA ZONA</w:t>
      </w:r>
      <w:bookmarkEnd w:id="779"/>
      <w:bookmarkEnd w:id="780"/>
      <w:bookmarkEnd w:id="781"/>
    </w:p>
    <w:p w14:paraId="28A8E912" w14:textId="77777777" w:rsidR="003D3778" w:rsidRPr="00E3051A" w:rsidRDefault="003D3778" w:rsidP="00E3051A">
      <w:pPr>
        <w:widowControl/>
        <w:autoSpaceDE/>
        <w:autoSpaceDN/>
        <w:spacing w:after="160"/>
        <w:jc w:val="both"/>
        <w:rPr>
          <w:rFonts w:ascii="Arial" w:eastAsia="Calibri" w:hAnsi="Arial" w:cs="Arial"/>
          <w:color w:val="000000"/>
          <w:sz w:val="20"/>
          <w:szCs w:val="20"/>
        </w:rPr>
      </w:pPr>
      <w:r w:rsidRPr="00E3051A">
        <w:rPr>
          <w:rFonts w:ascii="Arial" w:eastAsia="Calibri" w:hAnsi="Arial" w:cs="Arial"/>
          <w:color w:val="000000"/>
          <w:sz w:val="20"/>
          <w:szCs w:val="20"/>
        </w:rPr>
        <w:t xml:space="preserve">El Proponente que se comprometa, a través del diligenciamiento del Formato 12, a realizar la siembra de especímenes arbóreos nativos de la zona al interior del predio o en la zona de influencia en el cual se encuentra la edificación objeto del Proceso de Contratación será acreedor de nueve (9) puntos. </w:t>
      </w:r>
    </w:p>
    <w:p w14:paraId="73022AA2" w14:textId="77777777" w:rsidR="003D3778" w:rsidRPr="00E3051A" w:rsidRDefault="003D3778" w:rsidP="00E3051A">
      <w:pPr>
        <w:widowControl/>
        <w:autoSpaceDE/>
        <w:autoSpaceDN/>
        <w:spacing w:after="160"/>
        <w:jc w:val="both"/>
        <w:rPr>
          <w:rFonts w:ascii="Arial" w:eastAsia="Calibri" w:hAnsi="Arial" w:cs="Arial"/>
          <w:color w:val="000000"/>
          <w:sz w:val="20"/>
          <w:szCs w:val="20"/>
        </w:rPr>
      </w:pPr>
      <w:r w:rsidRPr="00E3051A">
        <w:rPr>
          <w:rFonts w:ascii="Arial" w:eastAsia="Calibri" w:hAnsi="Arial" w:cs="Arial"/>
          <w:color w:val="000000"/>
          <w:sz w:val="20"/>
          <w:szCs w:val="20"/>
        </w:rPr>
        <w:t>Se entiende por una especie nativa a aquella que se encuentra en una determinada zona de forma natural, es decir, su presencia en una región, conocida como su hábitat natural, no se debe a la intervención humana directa o indirecta, ni presente o pasada.</w:t>
      </w:r>
    </w:p>
    <w:p w14:paraId="352A738D" w14:textId="77777777" w:rsidR="003D3778" w:rsidRPr="00E3051A" w:rsidRDefault="003D3778" w:rsidP="00E3051A">
      <w:pPr>
        <w:widowControl/>
        <w:autoSpaceDE/>
        <w:autoSpaceDN/>
        <w:spacing w:after="160"/>
        <w:jc w:val="both"/>
        <w:rPr>
          <w:rFonts w:ascii="Arial" w:eastAsia="Calibri" w:hAnsi="Arial" w:cs="Arial"/>
          <w:color w:val="000000"/>
          <w:sz w:val="20"/>
          <w:szCs w:val="20"/>
        </w:rPr>
      </w:pPr>
      <w:r w:rsidRPr="00E3051A">
        <w:rPr>
          <w:rFonts w:ascii="Arial" w:eastAsia="Calibri" w:hAnsi="Arial" w:cs="Arial"/>
          <w:color w:val="000000"/>
          <w:sz w:val="20"/>
          <w:szCs w:val="20"/>
        </w:rPr>
        <w:lastRenderedPageBreak/>
        <w:t xml:space="preserve">A modo de ejemplo, se tienen las siguientes especies arbóreas nativas de la zona: </w:t>
      </w:r>
    </w:p>
    <w:p w14:paraId="389FB4E0" w14:textId="77777777" w:rsidR="003D3778" w:rsidRPr="00E3051A" w:rsidRDefault="003D3778" w:rsidP="00294289">
      <w:pPr>
        <w:widowControl/>
        <w:numPr>
          <w:ilvl w:val="0"/>
          <w:numId w:val="62"/>
        </w:numPr>
        <w:autoSpaceDE/>
        <w:autoSpaceDN/>
        <w:spacing w:after="160"/>
        <w:jc w:val="both"/>
        <w:rPr>
          <w:rFonts w:ascii="Arial" w:eastAsia="Calibri" w:hAnsi="Arial" w:cs="Arial"/>
          <w:color w:val="000000"/>
          <w:sz w:val="20"/>
          <w:szCs w:val="20"/>
          <w:lang w:val="es-CO"/>
        </w:rPr>
      </w:pPr>
      <w:r w:rsidRPr="00E3051A">
        <w:rPr>
          <w:rFonts w:ascii="Arial" w:eastAsia="Calibri" w:hAnsi="Arial" w:cs="Arial"/>
          <w:color w:val="000000"/>
          <w:sz w:val="20"/>
          <w:szCs w:val="20"/>
          <w:lang w:val="es-CO"/>
        </w:rPr>
        <w:t xml:space="preserve">Robles, nim, cedro, mata ratón extranjero, </w:t>
      </w:r>
      <w:proofErr w:type="spellStart"/>
      <w:r w:rsidRPr="00E3051A">
        <w:rPr>
          <w:rFonts w:ascii="Arial" w:eastAsia="Calibri" w:hAnsi="Arial" w:cs="Arial"/>
          <w:color w:val="000000"/>
          <w:sz w:val="20"/>
          <w:szCs w:val="20"/>
          <w:lang w:val="es-CO"/>
        </w:rPr>
        <w:t>Camajón</w:t>
      </w:r>
      <w:proofErr w:type="spellEnd"/>
      <w:r w:rsidRPr="00E3051A">
        <w:rPr>
          <w:rFonts w:ascii="Arial" w:eastAsia="Calibri" w:hAnsi="Arial" w:cs="Arial"/>
          <w:color w:val="000000"/>
          <w:sz w:val="20"/>
          <w:szCs w:val="20"/>
          <w:lang w:val="es-CO"/>
        </w:rPr>
        <w:t>, caracolí, campano, Bongas, acacias, ceibas, guayacán polvillo, guayacán trébol, ceiba majagua, entre otros, así como árboles frutales como Mangos, Níspero, Mamey, mamón entre otros.</w:t>
      </w:r>
    </w:p>
    <w:p w14:paraId="61EAC83E" w14:textId="77777777" w:rsidR="003D3778" w:rsidRPr="00E3051A" w:rsidRDefault="003D3778" w:rsidP="00E3051A">
      <w:pPr>
        <w:widowControl/>
        <w:autoSpaceDE/>
        <w:autoSpaceDN/>
        <w:spacing w:after="160"/>
        <w:jc w:val="both"/>
        <w:rPr>
          <w:rFonts w:ascii="Arial" w:eastAsia="Calibri" w:hAnsi="Arial" w:cs="Arial"/>
          <w:color w:val="000000"/>
          <w:sz w:val="20"/>
          <w:szCs w:val="20"/>
        </w:rPr>
      </w:pPr>
      <w:r w:rsidRPr="00E3051A">
        <w:rPr>
          <w:rFonts w:ascii="Arial" w:eastAsia="Calibri" w:hAnsi="Arial" w:cs="Arial"/>
          <w:color w:val="000000"/>
          <w:sz w:val="20"/>
          <w:szCs w:val="20"/>
        </w:rPr>
        <w:t xml:space="preserve">Las especies anteriormente mencionadas se señalan a título enunciativo, por lo que no implica una limitación directa o restrictiva que las reduzca a las aquí relacionadas, ya que será el Contratista quien decida las especies nativas a sembrar, así como el tamaño de estos, el cual se encontrará entre los 30 cm y 1 m de altura, y será autonomía del Contratista definir la altura según el rango previamente establecido, sin perjuicio de cumplir el requisito sembrando árboles de una altura mayor. </w:t>
      </w:r>
    </w:p>
    <w:p w14:paraId="0710EEAF" w14:textId="77777777" w:rsidR="003D3778" w:rsidRPr="00E3051A" w:rsidRDefault="003D3778" w:rsidP="00E3051A">
      <w:pPr>
        <w:widowControl/>
        <w:autoSpaceDE/>
        <w:autoSpaceDN/>
        <w:spacing w:after="160"/>
        <w:jc w:val="both"/>
        <w:rPr>
          <w:rFonts w:ascii="Arial" w:eastAsia="Calibri" w:hAnsi="Arial" w:cs="Arial"/>
          <w:color w:val="000000"/>
          <w:sz w:val="20"/>
          <w:szCs w:val="20"/>
        </w:rPr>
      </w:pPr>
      <w:r w:rsidRPr="00E3051A">
        <w:rPr>
          <w:rFonts w:ascii="Arial" w:eastAsia="Calibri" w:hAnsi="Arial" w:cs="Arial"/>
          <w:color w:val="000000"/>
          <w:sz w:val="20"/>
          <w:szCs w:val="20"/>
        </w:rPr>
        <w:t xml:space="preserve">Para el ofrecimiento realizado, la Entidad en función del área del predio y disponibilidad de zonas verdes para siembra de especímenes arbóreos, establecerá la cantidad de árboles según la siguiente tabla: </w:t>
      </w:r>
    </w:p>
    <w:tbl>
      <w:tblPr>
        <w:tblStyle w:val="Tablaconcuadrcula4"/>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50"/>
        <w:gridCol w:w="2151"/>
        <w:gridCol w:w="2915"/>
      </w:tblGrid>
      <w:tr w:rsidR="003D3778" w:rsidRPr="00E3051A" w14:paraId="7525E09F" w14:textId="77777777" w:rsidTr="003D3778">
        <w:trPr>
          <w:jc w:val="center"/>
        </w:trPr>
        <w:tc>
          <w:tcPr>
            <w:tcW w:w="0" w:type="auto"/>
            <w:shd w:val="clear" w:color="auto" w:fill="000000"/>
            <w:vAlign w:val="center"/>
          </w:tcPr>
          <w:p w14:paraId="2FA1623A" w14:textId="77777777" w:rsidR="003D3778" w:rsidRPr="00E3051A" w:rsidRDefault="003D3778" w:rsidP="00E3051A">
            <w:pPr>
              <w:jc w:val="center"/>
              <w:rPr>
                <w:rFonts w:ascii="Arial" w:eastAsia="Calibri" w:hAnsi="Arial" w:cs="Arial"/>
                <w:b/>
                <w:bCs/>
                <w:color w:val="FFFFFF"/>
                <w:sz w:val="20"/>
                <w:szCs w:val="20"/>
              </w:rPr>
            </w:pPr>
            <w:r w:rsidRPr="00E3051A">
              <w:rPr>
                <w:rFonts w:ascii="Arial" w:eastAsia="Calibri" w:hAnsi="Arial" w:cs="Arial"/>
                <w:b/>
                <w:bCs/>
                <w:color w:val="FFFFFF"/>
                <w:sz w:val="20"/>
                <w:szCs w:val="20"/>
              </w:rPr>
              <w:t>Alternativa</w:t>
            </w:r>
          </w:p>
        </w:tc>
        <w:tc>
          <w:tcPr>
            <w:tcW w:w="0" w:type="auto"/>
            <w:shd w:val="clear" w:color="auto" w:fill="000000"/>
            <w:vAlign w:val="center"/>
          </w:tcPr>
          <w:p w14:paraId="5D421CD1" w14:textId="77777777" w:rsidR="003D3778" w:rsidRPr="00E3051A" w:rsidRDefault="003D3778" w:rsidP="00E3051A">
            <w:pPr>
              <w:jc w:val="center"/>
              <w:rPr>
                <w:rFonts w:ascii="Arial" w:eastAsia="Calibri" w:hAnsi="Arial" w:cs="Arial"/>
                <w:b/>
                <w:bCs/>
                <w:color w:val="FFFFFF"/>
                <w:sz w:val="20"/>
                <w:szCs w:val="20"/>
              </w:rPr>
            </w:pPr>
            <w:r w:rsidRPr="00E3051A">
              <w:rPr>
                <w:rFonts w:ascii="Arial" w:eastAsia="Calibri" w:hAnsi="Arial" w:cs="Arial"/>
                <w:b/>
                <w:bCs/>
                <w:color w:val="FFFFFF"/>
                <w:sz w:val="20"/>
                <w:szCs w:val="20"/>
              </w:rPr>
              <w:t>M</w:t>
            </w:r>
            <w:r w:rsidRPr="00E3051A">
              <w:rPr>
                <w:rFonts w:ascii="Arial" w:eastAsia="Calibri" w:hAnsi="Arial" w:cs="Arial"/>
                <w:b/>
                <w:bCs/>
                <w:color w:val="FFFFFF"/>
                <w:sz w:val="20"/>
                <w:szCs w:val="20"/>
                <w:vertAlign w:val="superscript"/>
              </w:rPr>
              <w:t>2</w:t>
            </w:r>
            <w:r w:rsidRPr="00E3051A">
              <w:rPr>
                <w:rFonts w:ascii="Arial" w:eastAsia="Calibri" w:hAnsi="Arial" w:cs="Arial"/>
                <w:b/>
                <w:bCs/>
                <w:color w:val="FFFFFF"/>
                <w:sz w:val="20"/>
                <w:szCs w:val="20"/>
              </w:rPr>
              <w:t xml:space="preserve"> del predio</w:t>
            </w:r>
          </w:p>
        </w:tc>
        <w:tc>
          <w:tcPr>
            <w:tcW w:w="2915" w:type="dxa"/>
            <w:shd w:val="clear" w:color="auto" w:fill="000000"/>
            <w:vAlign w:val="center"/>
          </w:tcPr>
          <w:p w14:paraId="4C585E48" w14:textId="77777777" w:rsidR="003D3778" w:rsidRPr="00E3051A" w:rsidRDefault="003D3778" w:rsidP="00E3051A">
            <w:pPr>
              <w:jc w:val="center"/>
              <w:rPr>
                <w:rFonts w:ascii="Arial" w:eastAsia="Calibri" w:hAnsi="Arial" w:cs="Arial"/>
                <w:b/>
                <w:bCs/>
                <w:color w:val="FFFFFF"/>
                <w:sz w:val="20"/>
                <w:szCs w:val="20"/>
              </w:rPr>
            </w:pPr>
            <w:r w:rsidRPr="00E3051A">
              <w:rPr>
                <w:rFonts w:ascii="Arial" w:eastAsia="Calibri" w:hAnsi="Arial" w:cs="Arial"/>
                <w:b/>
                <w:bCs/>
                <w:color w:val="FFFFFF"/>
                <w:sz w:val="20"/>
                <w:szCs w:val="20"/>
              </w:rPr>
              <w:t>Cantidad de especies endémicas a sembrar</w:t>
            </w:r>
          </w:p>
        </w:tc>
      </w:tr>
      <w:tr w:rsidR="003D3778" w:rsidRPr="00E3051A" w14:paraId="7191E277" w14:textId="77777777" w:rsidTr="003D3778">
        <w:trPr>
          <w:jc w:val="center"/>
        </w:trPr>
        <w:tc>
          <w:tcPr>
            <w:tcW w:w="0" w:type="auto"/>
            <w:vAlign w:val="center"/>
          </w:tcPr>
          <w:p w14:paraId="49272640" w14:textId="77777777" w:rsidR="003D3778" w:rsidRPr="00E3051A" w:rsidRDefault="003D3778" w:rsidP="00E3051A">
            <w:pPr>
              <w:jc w:val="center"/>
              <w:rPr>
                <w:rFonts w:ascii="Arial" w:eastAsia="Calibri" w:hAnsi="Arial" w:cs="Arial"/>
                <w:color w:val="000000"/>
                <w:sz w:val="20"/>
                <w:szCs w:val="20"/>
              </w:rPr>
            </w:pPr>
            <w:r w:rsidRPr="00E3051A">
              <w:rPr>
                <w:rFonts w:ascii="Arial" w:eastAsia="Calibri" w:hAnsi="Arial" w:cs="Arial"/>
                <w:color w:val="000000"/>
                <w:sz w:val="20"/>
                <w:szCs w:val="20"/>
              </w:rPr>
              <w:t>1</w:t>
            </w:r>
          </w:p>
        </w:tc>
        <w:tc>
          <w:tcPr>
            <w:tcW w:w="0" w:type="auto"/>
            <w:vAlign w:val="center"/>
          </w:tcPr>
          <w:p w14:paraId="7DF35411" w14:textId="77777777" w:rsidR="003D3778" w:rsidRPr="00E3051A" w:rsidRDefault="003D3778" w:rsidP="00E3051A">
            <w:pPr>
              <w:jc w:val="center"/>
              <w:rPr>
                <w:rFonts w:ascii="Arial" w:eastAsia="Calibri" w:hAnsi="Arial" w:cs="Arial"/>
                <w:color w:val="000000"/>
                <w:sz w:val="20"/>
                <w:szCs w:val="20"/>
              </w:rPr>
            </w:pPr>
            <w:r w:rsidRPr="00E3051A">
              <w:rPr>
                <w:rFonts w:ascii="Arial" w:eastAsia="Calibri" w:hAnsi="Arial" w:cs="Arial"/>
                <w:color w:val="000000"/>
                <w:sz w:val="20"/>
                <w:szCs w:val="20"/>
              </w:rPr>
              <w:t>Menor o igual a 2.000</w:t>
            </w:r>
          </w:p>
        </w:tc>
        <w:tc>
          <w:tcPr>
            <w:tcW w:w="2915" w:type="dxa"/>
            <w:vAlign w:val="center"/>
          </w:tcPr>
          <w:p w14:paraId="7AED02D0" w14:textId="77777777" w:rsidR="003D3778" w:rsidRPr="00E3051A" w:rsidRDefault="003D3778" w:rsidP="00E3051A">
            <w:pPr>
              <w:jc w:val="center"/>
              <w:rPr>
                <w:rFonts w:ascii="Arial" w:eastAsia="Calibri" w:hAnsi="Arial" w:cs="Arial"/>
                <w:color w:val="000000"/>
                <w:sz w:val="20"/>
                <w:szCs w:val="20"/>
              </w:rPr>
            </w:pPr>
            <w:r w:rsidRPr="00E3051A">
              <w:rPr>
                <w:rFonts w:ascii="Arial" w:eastAsia="Calibri" w:hAnsi="Arial" w:cs="Arial"/>
                <w:color w:val="000000"/>
                <w:sz w:val="20"/>
                <w:szCs w:val="20"/>
              </w:rPr>
              <w:t>3</w:t>
            </w:r>
          </w:p>
        </w:tc>
      </w:tr>
      <w:tr w:rsidR="003D3778" w:rsidRPr="00E3051A" w14:paraId="54507592" w14:textId="77777777" w:rsidTr="003D3778">
        <w:trPr>
          <w:jc w:val="center"/>
        </w:trPr>
        <w:tc>
          <w:tcPr>
            <w:tcW w:w="0" w:type="auto"/>
            <w:vAlign w:val="center"/>
          </w:tcPr>
          <w:p w14:paraId="04A9E7A5" w14:textId="77777777" w:rsidR="003D3778" w:rsidRPr="00E3051A" w:rsidRDefault="003D3778" w:rsidP="00E3051A">
            <w:pPr>
              <w:jc w:val="center"/>
              <w:rPr>
                <w:rFonts w:ascii="Arial" w:eastAsia="Calibri" w:hAnsi="Arial" w:cs="Arial"/>
                <w:color w:val="000000"/>
                <w:sz w:val="20"/>
                <w:szCs w:val="20"/>
              </w:rPr>
            </w:pPr>
            <w:r w:rsidRPr="00E3051A">
              <w:rPr>
                <w:rFonts w:ascii="Arial" w:eastAsia="Calibri" w:hAnsi="Arial" w:cs="Arial"/>
                <w:color w:val="000000"/>
                <w:sz w:val="20"/>
                <w:szCs w:val="20"/>
              </w:rPr>
              <w:t>2</w:t>
            </w:r>
          </w:p>
        </w:tc>
        <w:tc>
          <w:tcPr>
            <w:tcW w:w="0" w:type="auto"/>
            <w:vAlign w:val="center"/>
          </w:tcPr>
          <w:p w14:paraId="05285486" w14:textId="77777777" w:rsidR="003D3778" w:rsidRPr="00E3051A" w:rsidRDefault="003D3778" w:rsidP="00E3051A">
            <w:pPr>
              <w:jc w:val="center"/>
              <w:rPr>
                <w:rFonts w:ascii="Arial" w:eastAsia="Calibri" w:hAnsi="Arial" w:cs="Arial"/>
                <w:color w:val="000000"/>
                <w:sz w:val="20"/>
                <w:szCs w:val="20"/>
              </w:rPr>
            </w:pPr>
            <w:r w:rsidRPr="00E3051A">
              <w:rPr>
                <w:rFonts w:ascii="Arial" w:eastAsia="Calibri" w:hAnsi="Arial" w:cs="Arial"/>
                <w:color w:val="000000"/>
                <w:sz w:val="20"/>
                <w:szCs w:val="20"/>
              </w:rPr>
              <w:t>Entre 2.001 y 8.000</w:t>
            </w:r>
          </w:p>
        </w:tc>
        <w:tc>
          <w:tcPr>
            <w:tcW w:w="2915" w:type="dxa"/>
            <w:vAlign w:val="center"/>
          </w:tcPr>
          <w:p w14:paraId="773F5944" w14:textId="77777777" w:rsidR="003D3778" w:rsidRPr="00E3051A" w:rsidRDefault="003D3778" w:rsidP="00E3051A">
            <w:pPr>
              <w:jc w:val="center"/>
              <w:rPr>
                <w:rFonts w:ascii="Arial" w:eastAsia="Calibri" w:hAnsi="Arial" w:cs="Arial"/>
                <w:color w:val="000000"/>
                <w:sz w:val="20"/>
                <w:szCs w:val="20"/>
              </w:rPr>
            </w:pPr>
          </w:p>
        </w:tc>
      </w:tr>
      <w:tr w:rsidR="003D3778" w:rsidRPr="00E3051A" w14:paraId="2B46E2DE" w14:textId="77777777" w:rsidTr="003D3778">
        <w:trPr>
          <w:jc w:val="center"/>
        </w:trPr>
        <w:tc>
          <w:tcPr>
            <w:tcW w:w="0" w:type="auto"/>
            <w:vAlign w:val="center"/>
          </w:tcPr>
          <w:p w14:paraId="2DBB4339" w14:textId="77777777" w:rsidR="003D3778" w:rsidRPr="00E3051A" w:rsidRDefault="003D3778" w:rsidP="00E3051A">
            <w:pPr>
              <w:jc w:val="center"/>
              <w:rPr>
                <w:rFonts w:ascii="Arial" w:eastAsia="Calibri" w:hAnsi="Arial" w:cs="Arial"/>
                <w:color w:val="000000"/>
                <w:sz w:val="20"/>
                <w:szCs w:val="20"/>
              </w:rPr>
            </w:pPr>
            <w:r w:rsidRPr="00E3051A">
              <w:rPr>
                <w:rFonts w:ascii="Arial" w:eastAsia="Calibri" w:hAnsi="Arial" w:cs="Arial"/>
                <w:color w:val="000000"/>
                <w:sz w:val="20"/>
                <w:szCs w:val="20"/>
              </w:rPr>
              <w:t>3</w:t>
            </w:r>
          </w:p>
        </w:tc>
        <w:tc>
          <w:tcPr>
            <w:tcW w:w="0" w:type="auto"/>
            <w:vAlign w:val="center"/>
          </w:tcPr>
          <w:p w14:paraId="040EABBD" w14:textId="77777777" w:rsidR="003D3778" w:rsidRPr="00E3051A" w:rsidRDefault="003D3778" w:rsidP="00E3051A">
            <w:pPr>
              <w:jc w:val="center"/>
              <w:rPr>
                <w:rFonts w:ascii="Arial" w:eastAsia="Calibri" w:hAnsi="Arial" w:cs="Arial"/>
                <w:color w:val="000000"/>
                <w:sz w:val="20"/>
                <w:szCs w:val="20"/>
              </w:rPr>
            </w:pPr>
            <w:r w:rsidRPr="00E3051A">
              <w:rPr>
                <w:rFonts w:ascii="Arial" w:eastAsia="Calibri" w:hAnsi="Arial" w:cs="Arial"/>
                <w:color w:val="000000"/>
                <w:sz w:val="20"/>
                <w:szCs w:val="20"/>
              </w:rPr>
              <w:t>Mayor o igual a 8.001</w:t>
            </w:r>
          </w:p>
        </w:tc>
        <w:tc>
          <w:tcPr>
            <w:tcW w:w="2915" w:type="dxa"/>
            <w:vAlign w:val="center"/>
          </w:tcPr>
          <w:p w14:paraId="41DF36D2" w14:textId="77777777" w:rsidR="003D3778" w:rsidRPr="00E3051A" w:rsidRDefault="003D3778" w:rsidP="00E3051A">
            <w:pPr>
              <w:jc w:val="center"/>
              <w:rPr>
                <w:rFonts w:ascii="Arial" w:eastAsia="Calibri" w:hAnsi="Arial" w:cs="Arial"/>
                <w:color w:val="000000"/>
                <w:sz w:val="20"/>
                <w:szCs w:val="20"/>
              </w:rPr>
            </w:pPr>
          </w:p>
        </w:tc>
      </w:tr>
    </w:tbl>
    <w:p w14:paraId="597A2A8D" w14:textId="77777777" w:rsidR="003D3778" w:rsidRPr="00E3051A" w:rsidRDefault="003D3778" w:rsidP="00E3051A">
      <w:pPr>
        <w:widowControl/>
        <w:autoSpaceDE/>
        <w:autoSpaceDN/>
        <w:spacing w:after="160"/>
        <w:jc w:val="both"/>
        <w:rPr>
          <w:rFonts w:ascii="Arial" w:eastAsia="Calibri" w:hAnsi="Arial" w:cs="Arial"/>
          <w:color w:val="000000"/>
          <w:sz w:val="20"/>
          <w:szCs w:val="20"/>
          <w:highlight w:val="lightGray"/>
        </w:rPr>
      </w:pPr>
    </w:p>
    <w:p w14:paraId="3EBF3D23" w14:textId="77777777" w:rsidR="003D3778" w:rsidRPr="00E3051A" w:rsidRDefault="003D3778" w:rsidP="00E3051A">
      <w:pPr>
        <w:widowControl/>
        <w:autoSpaceDE/>
        <w:autoSpaceDN/>
        <w:spacing w:after="160"/>
        <w:jc w:val="both"/>
        <w:rPr>
          <w:rFonts w:ascii="Arial" w:eastAsia="Calibri" w:hAnsi="Arial" w:cs="Arial"/>
          <w:color w:val="000000"/>
          <w:sz w:val="20"/>
          <w:szCs w:val="20"/>
        </w:rPr>
      </w:pPr>
      <w:r w:rsidRPr="00E3051A">
        <w:rPr>
          <w:rFonts w:ascii="Arial" w:eastAsia="Calibri" w:hAnsi="Arial" w:cs="Arial"/>
          <w:color w:val="000000"/>
          <w:sz w:val="20"/>
          <w:szCs w:val="20"/>
        </w:rPr>
        <w:t xml:space="preserve">El mantenimiento, poda y conservación de los especímenes nativos sembrados será responsabilidad de la Entidad Estatal, o de quien esta designe, y no del Contratista. Asimismo, no constituye una actividad de compensación o reposición forestal producto de la ejecución del proyecto de infraestructura social. </w:t>
      </w:r>
    </w:p>
    <w:p w14:paraId="1746B854" w14:textId="77777777" w:rsidR="003D3778" w:rsidRPr="00E3051A" w:rsidRDefault="003D3778" w:rsidP="00294289">
      <w:pPr>
        <w:keepNext/>
        <w:keepLines/>
        <w:widowControl/>
        <w:numPr>
          <w:ilvl w:val="2"/>
          <w:numId w:val="60"/>
        </w:numPr>
        <w:autoSpaceDE/>
        <w:autoSpaceDN/>
        <w:spacing w:before="40" w:after="120"/>
        <w:jc w:val="both"/>
        <w:outlineLvl w:val="2"/>
        <w:rPr>
          <w:rFonts w:ascii="Arial" w:eastAsia="Yu Gothic Light" w:hAnsi="Arial" w:cs="Arial"/>
          <w:b/>
          <w:color w:val="000000"/>
          <w:sz w:val="20"/>
          <w:szCs w:val="20"/>
          <w:lang w:val="es-MX"/>
        </w:rPr>
      </w:pPr>
      <w:bookmarkStart w:id="782" w:name="_Toc67583371"/>
      <w:bookmarkStart w:id="783" w:name="_Toc78789480"/>
      <w:bookmarkStart w:id="784" w:name="_Toc107858569"/>
      <w:r w:rsidRPr="00E3051A">
        <w:rPr>
          <w:rFonts w:ascii="Arial" w:eastAsia="Yu Gothic Light" w:hAnsi="Arial" w:cs="Arial"/>
          <w:b/>
          <w:color w:val="000000"/>
          <w:sz w:val="20"/>
          <w:szCs w:val="20"/>
          <w:lang w:val="es-MX"/>
        </w:rPr>
        <w:t>INSTALACIÓN DE CICLO-PARQUEADEROS</w:t>
      </w:r>
      <w:bookmarkEnd w:id="782"/>
      <w:bookmarkEnd w:id="783"/>
      <w:bookmarkEnd w:id="784"/>
    </w:p>
    <w:p w14:paraId="0F1A3D1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
        </w:rPr>
      </w:pPr>
      <w:r w:rsidRPr="00E3051A">
        <w:rPr>
          <w:rFonts w:ascii="Arial" w:eastAsia="Calibri" w:hAnsi="Arial" w:cs="Arial"/>
          <w:color w:val="000000"/>
          <w:sz w:val="20"/>
          <w:szCs w:val="20"/>
        </w:rPr>
        <w:t>No aplica para el presente proceso.</w:t>
      </w:r>
    </w:p>
    <w:p w14:paraId="7CA77020" w14:textId="77777777" w:rsidR="003D3778" w:rsidRPr="00E3051A" w:rsidRDefault="003D3778" w:rsidP="00294289">
      <w:pPr>
        <w:keepNext/>
        <w:keepLines/>
        <w:widowControl/>
        <w:numPr>
          <w:ilvl w:val="2"/>
          <w:numId w:val="60"/>
        </w:numPr>
        <w:autoSpaceDE/>
        <w:autoSpaceDN/>
        <w:spacing w:before="40" w:after="120"/>
        <w:jc w:val="both"/>
        <w:outlineLvl w:val="2"/>
        <w:rPr>
          <w:rFonts w:ascii="Arial" w:eastAsia="Yu Gothic Light" w:hAnsi="Arial" w:cs="Arial"/>
          <w:b/>
          <w:color w:val="000000"/>
          <w:sz w:val="20"/>
          <w:szCs w:val="20"/>
          <w:lang w:val="es-MX"/>
        </w:rPr>
      </w:pPr>
      <w:bookmarkStart w:id="785" w:name="_Toc67583372"/>
      <w:bookmarkStart w:id="786" w:name="_Toc78789481"/>
      <w:bookmarkStart w:id="787" w:name="_Toc107858570"/>
      <w:r w:rsidRPr="00E3051A">
        <w:rPr>
          <w:rFonts w:ascii="Arial" w:eastAsia="Yu Gothic Light" w:hAnsi="Arial" w:cs="Arial"/>
          <w:b/>
          <w:color w:val="000000"/>
          <w:sz w:val="20"/>
          <w:szCs w:val="20"/>
          <w:lang w:val="es-MX"/>
        </w:rPr>
        <w:t>INSTALACIÓN DE JARDINES CON FINES ORNAMENTALES HORIZONTALES O VERTICALES</w:t>
      </w:r>
      <w:bookmarkEnd w:id="785"/>
      <w:bookmarkEnd w:id="786"/>
      <w:bookmarkEnd w:id="787"/>
      <w:r w:rsidRPr="00E3051A">
        <w:rPr>
          <w:rFonts w:ascii="Arial" w:eastAsia="Yu Gothic Light" w:hAnsi="Arial" w:cs="Arial"/>
          <w:b/>
          <w:color w:val="000000"/>
          <w:sz w:val="20"/>
          <w:szCs w:val="20"/>
          <w:lang w:val="es-MX"/>
        </w:rPr>
        <w:t xml:space="preserve"> </w:t>
      </w:r>
    </w:p>
    <w:p w14:paraId="3E857FB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rPr>
        <w:t>No aplica para el presente proceso.</w:t>
      </w:r>
    </w:p>
    <w:p w14:paraId="668AAC83" w14:textId="77777777" w:rsidR="003D3778" w:rsidRPr="00E3051A" w:rsidRDefault="003D3778" w:rsidP="00294289">
      <w:pPr>
        <w:keepNext/>
        <w:keepLines/>
        <w:widowControl/>
        <w:numPr>
          <w:ilvl w:val="1"/>
          <w:numId w:val="60"/>
        </w:numPr>
        <w:autoSpaceDE/>
        <w:autoSpaceDN/>
        <w:spacing w:before="40" w:after="120"/>
        <w:jc w:val="both"/>
        <w:outlineLvl w:val="1"/>
        <w:rPr>
          <w:rFonts w:ascii="Arial" w:eastAsia="Yu Gothic Light" w:hAnsi="Arial" w:cs="Arial"/>
          <w:b/>
          <w:caps/>
          <w:color w:val="000000"/>
          <w:sz w:val="20"/>
          <w:szCs w:val="20"/>
          <w:lang w:val="es-MX"/>
        </w:rPr>
      </w:pPr>
      <w:bookmarkStart w:id="788" w:name="_Toc78206784"/>
      <w:bookmarkStart w:id="789" w:name="_Toc78789154"/>
      <w:bookmarkStart w:id="790" w:name="_Toc78206785"/>
      <w:bookmarkStart w:id="791" w:name="_Toc78789155"/>
      <w:bookmarkStart w:id="792" w:name="_Toc67583373"/>
      <w:bookmarkStart w:id="793" w:name="_Toc78789482"/>
      <w:bookmarkStart w:id="794" w:name="_Toc107858571"/>
      <w:bookmarkEnd w:id="788"/>
      <w:bookmarkEnd w:id="789"/>
      <w:bookmarkEnd w:id="790"/>
      <w:bookmarkEnd w:id="791"/>
      <w:r w:rsidRPr="00E3051A">
        <w:rPr>
          <w:rFonts w:ascii="Arial" w:eastAsia="Yu Gothic Light" w:hAnsi="Arial" w:cs="Arial"/>
          <w:b/>
          <w:color w:val="000000"/>
          <w:sz w:val="20"/>
          <w:szCs w:val="20"/>
          <w:lang w:val="es-MX"/>
        </w:rPr>
        <w:t>APOYO A LA INDUSTRIA NACIONAL</w:t>
      </w:r>
      <w:bookmarkEnd w:id="792"/>
      <w:bookmarkEnd w:id="793"/>
      <w:bookmarkEnd w:id="794"/>
    </w:p>
    <w:p w14:paraId="7108FB2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Proponentes pueden obtener puntaje de apoyo a la industria nacional por: i) Servicios Nacionales o con Trato Nacional o por ii) la incorporación de componente nacional en servicios extranjeros. La Entidad en ningún caso otorgará simultáneamente el puntaje por ambos aspectos.</w:t>
      </w:r>
    </w:p>
    <w:p w14:paraId="0098C22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puntajes para estimular a la industria nacional se relacionan en la siguiente tabla:</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3D3778" w:rsidRPr="00E3051A" w14:paraId="445DAD7E" w14:textId="77777777" w:rsidTr="003D3778">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7F5DB6C5" w14:textId="77777777" w:rsidR="003D3778" w:rsidRPr="00E3051A" w:rsidRDefault="003D3778" w:rsidP="00E3051A">
            <w:pPr>
              <w:widowControl/>
              <w:autoSpaceDE/>
              <w:autoSpaceDN/>
              <w:jc w:val="center"/>
              <w:rPr>
                <w:rFonts w:ascii="Arial" w:eastAsia="Times New Roman" w:hAnsi="Arial" w:cs="Arial"/>
                <w:b/>
                <w:caps/>
                <w:noProof/>
                <w:sz w:val="20"/>
                <w:szCs w:val="20"/>
              </w:rPr>
            </w:pPr>
            <w:r w:rsidRPr="00E3051A">
              <w:rPr>
                <w:rFonts w:ascii="Arial" w:eastAsia="Calibri" w:hAnsi="Arial" w:cs="Arial"/>
                <w:b/>
                <w:bCs/>
                <w:noProof/>
                <w:sz w:val="20"/>
                <w:szCs w:val="20"/>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4939AAE3" w14:textId="77777777" w:rsidR="003D3778" w:rsidRPr="00E3051A" w:rsidRDefault="003D3778" w:rsidP="00E3051A">
            <w:pPr>
              <w:widowControl/>
              <w:autoSpaceDE/>
              <w:autoSpaceDN/>
              <w:jc w:val="center"/>
              <w:rPr>
                <w:rFonts w:ascii="Arial" w:eastAsia="Times New Roman" w:hAnsi="Arial" w:cs="Arial"/>
                <w:b/>
                <w:caps/>
                <w:noProof/>
                <w:sz w:val="20"/>
                <w:szCs w:val="20"/>
              </w:rPr>
            </w:pPr>
            <w:r w:rsidRPr="00E3051A">
              <w:rPr>
                <w:rFonts w:ascii="Arial" w:eastAsia="Calibri" w:hAnsi="Arial" w:cs="Arial"/>
                <w:b/>
                <w:bCs/>
                <w:noProof/>
                <w:sz w:val="20"/>
                <w:szCs w:val="20"/>
              </w:rPr>
              <w:t>Puntaje</w:t>
            </w:r>
          </w:p>
        </w:tc>
      </w:tr>
      <w:tr w:rsidR="003D3778" w:rsidRPr="00E3051A" w14:paraId="5DFF70CF" w14:textId="77777777" w:rsidTr="003D3778">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58D58B3F" w14:textId="77777777" w:rsidR="003D3778" w:rsidRPr="00E3051A" w:rsidRDefault="003D3778" w:rsidP="00E3051A">
            <w:pPr>
              <w:widowControl/>
              <w:autoSpaceDE/>
              <w:autoSpaceDN/>
              <w:jc w:val="both"/>
              <w:rPr>
                <w:rFonts w:ascii="Arial" w:eastAsia="Times New Roman" w:hAnsi="Arial" w:cs="Arial"/>
                <w:caps/>
                <w:sz w:val="20"/>
                <w:szCs w:val="20"/>
              </w:rPr>
            </w:pPr>
            <w:r w:rsidRPr="00E3051A">
              <w:rPr>
                <w:rFonts w:ascii="Arial" w:eastAsia="Times New Roman" w:hAnsi="Arial" w:cs="Arial"/>
                <w:sz w:val="20"/>
                <w:szCs w:val="20"/>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134BCCE0" w14:textId="77777777" w:rsidR="003D3778" w:rsidRPr="00E3051A" w:rsidRDefault="003D3778" w:rsidP="00E3051A">
            <w:pPr>
              <w:widowControl/>
              <w:autoSpaceDE/>
              <w:autoSpaceDN/>
              <w:jc w:val="center"/>
              <w:rPr>
                <w:rFonts w:ascii="Arial" w:eastAsia="Times New Roman" w:hAnsi="Arial" w:cs="Arial"/>
                <w:caps/>
                <w:sz w:val="20"/>
                <w:szCs w:val="20"/>
              </w:rPr>
            </w:pPr>
            <w:r w:rsidRPr="00E3051A">
              <w:rPr>
                <w:rFonts w:ascii="Arial" w:eastAsia="Times New Roman" w:hAnsi="Arial" w:cs="Arial"/>
                <w:sz w:val="20"/>
                <w:szCs w:val="20"/>
              </w:rPr>
              <w:t>20</w:t>
            </w:r>
          </w:p>
        </w:tc>
      </w:tr>
      <w:tr w:rsidR="003D3778" w:rsidRPr="00E3051A" w14:paraId="7A012B0B" w14:textId="77777777" w:rsidTr="003D3778">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2B97A153" w14:textId="77777777" w:rsidR="003D3778" w:rsidRPr="00E3051A" w:rsidRDefault="003D3778" w:rsidP="00E3051A">
            <w:pPr>
              <w:widowControl/>
              <w:autoSpaceDE/>
              <w:autoSpaceDN/>
              <w:jc w:val="both"/>
              <w:rPr>
                <w:rFonts w:ascii="Arial" w:eastAsia="Times New Roman" w:hAnsi="Arial" w:cs="Arial"/>
                <w:caps/>
                <w:noProof/>
                <w:sz w:val="20"/>
                <w:szCs w:val="20"/>
              </w:rPr>
            </w:pPr>
            <w:r w:rsidRPr="00E3051A">
              <w:rPr>
                <w:rFonts w:ascii="Arial" w:eastAsia="Times New Roman" w:hAnsi="Arial" w:cs="Arial"/>
                <w:noProof/>
                <w:sz w:val="20"/>
                <w:szCs w:val="20"/>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7314A4BF" w14:textId="77777777" w:rsidR="003D3778" w:rsidRPr="00E3051A" w:rsidRDefault="003D3778" w:rsidP="00E3051A">
            <w:pPr>
              <w:widowControl/>
              <w:autoSpaceDE/>
              <w:autoSpaceDN/>
              <w:jc w:val="center"/>
              <w:rPr>
                <w:rFonts w:ascii="Arial" w:eastAsia="Times New Roman" w:hAnsi="Arial" w:cs="Arial"/>
                <w:caps/>
                <w:noProof/>
                <w:sz w:val="20"/>
                <w:szCs w:val="20"/>
              </w:rPr>
            </w:pPr>
            <w:r w:rsidRPr="00E3051A">
              <w:rPr>
                <w:rFonts w:ascii="Arial" w:eastAsia="Times New Roman" w:hAnsi="Arial" w:cs="Arial"/>
                <w:noProof/>
                <w:sz w:val="20"/>
                <w:szCs w:val="20"/>
              </w:rPr>
              <w:t>5</w:t>
            </w:r>
          </w:p>
        </w:tc>
      </w:tr>
    </w:tbl>
    <w:p w14:paraId="19DD485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592D41D7" w14:textId="77777777" w:rsidR="003D3778" w:rsidRPr="00E3051A" w:rsidRDefault="003D3778" w:rsidP="00294289">
      <w:pPr>
        <w:keepNext/>
        <w:keepLines/>
        <w:widowControl/>
        <w:numPr>
          <w:ilvl w:val="2"/>
          <w:numId w:val="60"/>
        </w:numPr>
        <w:autoSpaceDE/>
        <w:autoSpaceDN/>
        <w:spacing w:before="40" w:after="120"/>
        <w:jc w:val="both"/>
        <w:outlineLvl w:val="2"/>
        <w:rPr>
          <w:rFonts w:ascii="Arial" w:eastAsia="Yu Gothic Light" w:hAnsi="Arial" w:cs="Arial"/>
          <w:b/>
          <w:caps/>
          <w:color w:val="000000"/>
          <w:sz w:val="20"/>
          <w:szCs w:val="20"/>
          <w:lang w:val="es-MX"/>
        </w:rPr>
      </w:pPr>
      <w:bookmarkStart w:id="795" w:name="_Toc67583374"/>
      <w:bookmarkStart w:id="796" w:name="_Toc78789483"/>
      <w:bookmarkStart w:id="797" w:name="_Toc107858572"/>
      <w:r w:rsidRPr="00E3051A">
        <w:rPr>
          <w:rFonts w:ascii="Arial" w:eastAsia="Yu Gothic Light" w:hAnsi="Arial" w:cs="Arial"/>
          <w:b/>
          <w:color w:val="000000"/>
          <w:sz w:val="20"/>
          <w:szCs w:val="20"/>
          <w:lang w:val="es-MX"/>
        </w:rPr>
        <w:t>PROMOCIÓN DE SERVICIOS NACIONALES O CON TRATO NACIONAL</w:t>
      </w:r>
      <w:bookmarkEnd w:id="795"/>
      <w:bookmarkEnd w:id="796"/>
      <w:bookmarkEnd w:id="797"/>
      <w:r w:rsidRPr="00E3051A">
        <w:rPr>
          <w:rFonts w:ascii="Arial" w:eastAsia="Yu Gothic Light" w:hAnsi="Arial" w:cs="Arial"/>
          <w:b/>
          <w:color w:val="000000"/>
          <w:sz w:val="20"/>
          <w:szCs w:val="20"/>
          <w:lang w:val="es-MX"/>
        </w:rPr>
        <w:t xml:space="preserve"> </w:t>
      </w:r>
    </w:p>
    <w:p w14:paraId="3843C832"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MX"/>
        </w:rPr>
        <w:t xml:space="preserve">En los contratos que deban cumplirse en Colombia, el servicio es nacional cuando </w:t>
      </w:r>
      <w:r w:rsidRPr="00E3051A">
        <w:rPr>
          <w:rFonts w:ascii="Arial" w:eastAsia="Calibri" w:hAnsi="Arial" w:cs="Arial"/>
          <w:iCs/>
          <w:color w:val="000000"/>
          <w:sz w:val="20"/>
          <w:szCs w:val="20"/>
          <w:lang w:val="es-CO"/>
        </w:rPr>
        <w:t xml:space="preserve">además de ofertarse por una persona natural colombiana o por un residente en Colombia, por una persona jurídica constituida de conformidad con la legislación colombiana o por un Proponente Plural conformado por estos o por estos y un extranjero con Trato Nacional, (i) usa el o </w:t>
      </w:r>
      <w:r w:rsidRPr="00E3051A">
        <w:rPr>
          <w:rFonts w:ascii="Arial" w:eastAsia="Calibri" w:hAnsi="Arial" w:cs="Arial"/>
          <w:iCs/>
          <w:color w:val="000000"/>
          <w:sz w:val="20"/>
          <w:szCs w:val="20"/>
          <w:lang w:val="es-CO"/>
        </w:rPr>
        <w:lastRenderedPageBreak/>
        <w:t>los bienes nacionales relevantes definidos por la Entidad Estatal para el desarrollo de la obra o (ii) vincula el porcentaje mínimo de personal colombiano, según corresponda.</w:t>
      </w:r>
    </w:p>
    <w:p w14:paraId="1B640001"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6660F808"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MX"/>
        </w:rPr>
      </w:pPr>
      <w:r w:rsidRPr="00E3051A">
        <w:rPr>
          <w:rFonts w:ascii="Arial" w:eastAsia="Calibri" w:hAnsi="Arial" w:cs="Arial"/>
          <w:iCs/>
          <w:color w:val="000000"/>
          <w:sz w:val="20"/>
          <w:szCs w:val="20"/>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w:t>
      </w:r>
      <w:proofErr w:type="gramStart"/>
      <w:r w:rsidRPr="00E3051A">
        <w:rPr>
          <w:rFonts w:ascii="Arial" w:eastAsia="Calibri" w:hAnsi="Arial" w:cs="Arial"/>
          <w:iCs/>
          <w:color w:val="000000"/>
          <w:sz w:val="20"/>
          <w:szCs w:val="20"/>
          <w:lang w:val="es-MX"/>
        </w:rPr>
        <w:t>si</w:t>
      </w:r>
      <w:proofErr w:type="gramEnd"/>
      <w:r w:rsidRPr="00E3051A">
        <w:rPr>
          <w:rFonts w:ascii="Arial" w:eastAsia="Calibri" w:hAnsi="Arial" w:cs="Arial"/>
          <w:iCs/>
          <w:color w:val="000000"/>
          <w:sz w:val="20"/>
          <w:szCs w:val="20"/>
          <w:lang w:val="es-MX"/>
        </w:rPr>
        <w:t xml:space="preserve"> por el contrario, deciden acogerse a la regla de origen de su país. Para definir la regla aplicable al proceso, el Proponente extranjero con trato nacional así lo manifestará con el diligenciamiento de la opción 3 del Formato 9 A – Promoción de Servicios Nacionales o con Trato Nacional. En el caso que no se diligencie la opción 3 del Formato 9</w:t>
      </w:r>
      <w:r w:rsidRPr="00E3051A">
        <w:rPr>
          <w:rFonts w:ascii="Arial" w:eastAsia="Calibri" w:hAnsi="Arial" w:cs="Arial"/>
          <w:iCs/>
          <w:color w:val="000000"/>
          <w:sz w:val="20"/>
          <w:szCs w:val="20"/>
          <w:lang w:val="es-CO"/>
        </w:rPr>
        <w:t xml:space="preserve"> </w:t>
      </w:r>
      <w:r w:rsidRPr="00E3051A">
        <w:rPr>
          <w:rFonts w:ascii="Arial" w:eastAsia="Calibri" w:hAnsi="Arial" w:cs="Arial"/>
          <w:iCs/>
          <w:color w:val="000000"/>
          <w:sz w:val="20"/>
          <w:szCs w:val="20"/>
          <w:lang w:val="es-MX"/>
        </w:rPr>
        <w:t xml:space="preserve">A – Promoción de Servicios Nacionales o con Trato Nacional, la Entidad Estatal deberá evaluar la oferta de acuerdo con las reglas previstas en este numeral. </w:t>
      </w:r>
    </w:p>
    <w:p w14:paraId="31184AA9"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En el presente Proceso de Contratación los bienes nacionales relevantes son: </w:t>
      </w:r>
    </w:p>
    <w:p w14:paraId="0BF503A0" w14:textId="1CE1D9F2" w:rsidR="003D3778" w:rsidRPr="00E3051A" w:rsidRDefault="003D3778" w:rsidP="00E3051A">
      <w:pPr>
        <w:widowControl/>
        <w:autoSpaceDE/>
        <w:autoSpaceDN/>
        <w:spacing w:after="160"/>
        <w:jc w:val="both"/>
        <w:rPr>
          <w:rFonts w:ascii="Arial" w:eastAsia="Calibri" w:hAnsi="Arial" w:cs="Arial"/>
          <w:b/>
          <w:bCs/>
          <w:iCs/>
          <w:color w:val="000000"/>
          <w:sz w:val="20"/>
          <w:szCs w:val="20"/>
          <w:lang w:val="es-CO"/>
        </w:rPr>
      </w:pPr>
    </w:p>
    <w:tbl>
      <w:tblPr>
        <w:tblW w:w="889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63"/>
        <w:gridCol w:w="1441"/>
        <w:gridCol w:w="1368"/>
        <w:gridCol w:w="1179"/>
        <w:gridCol w:w="1273"/>
        <w:gridCol w:w="1668"/>
        <w:gridCol w:w="1501"/>
      </w:tblGrid>
      <w:tr w:rsidR="003D3778" w:rsidRPr="00E3051A" w14:paraId="07A0D680" w14:textId="77777777" w:rsidTr="003D3778">
        <w:trPr>
          <w:trHeight w:val="579"/>
          <w:tblHeader/>
          <w:jc w:val="center"/>
        </w:trPr>
        <w:tc>
          <w:tcPr>
            <w:tcW w:w="426" w:type="dxa"/>
            <w:tcBorders>
              <w:top w:val="double" w:sz="4" w:space="0" w:color="auto"/>
              <w:left w:val="double" w:sz="4" w:space="0" w:color="auto"/>
              <w:bottom w:val="single" w:sz="4" w:space="0" w:color="000000"/>
              <w:right w:val="single" w:sz="6" w:space="0" w:color="auto"/>
            </w:tcBorders>
            <w:shd w:val="clear" w:color="auto" w:fill="3B3838"/>
            <w:vAlign w:val="center"/>
            <w:hideMark/>
          </w:tcPr>
          <w:p w14:paraId="5198B683" w14:textId="77777777" w:rsidR="003D3778" w:rsidRPr="00E3051A" w:rsidRDefault="003D3778" w:rsidP="00E3051A">
            <w:pPr>
              <w:widowControl/>
              <w:autoSpaceDE/>
              <w:autoSpaceDN/>
              <w:spacing w:after="160"/>
              <w:jc w:val="both"/>
              <w:rPr>
                <w:rFonts w:ascii="Arial" w:eastAsia="Calibri" w:hAnsi="Arial" w:cs="Arial"/>
                <w:b/>
                <w:caps/>
                <w:color w:val="FFFFFF"/>
                <w:sz w:val="20"/>
                <w:szCs w:val="20"/>
                <w:lang w:val="es-CO"/>
              </w:rPr>
            </w:pPr>
            <w:r w:rsidRPr="00E3051A">
              <w:rPr>
                <w:rFonts w:ascii="Arial" w:eastAsia="Calibri" w:hAnsi="Arial" w:cs="Arial"/>
                <w:b/>
                <w:color w:val="FFFFFF"/>
                <w:sz w:val="20"/>
                <w:szCs w:val="20"/>
                <w:lang w:val="es-CO"/>
              </w:rPr>
              <w:t>No.</w:t>
            </w:r>
          </w:p>
        </w:tc>
        <w:tc>
          <w:tcPr>
            <w:tcW w:w="1359" w:type="dxa"/>
            <w:tcBorders>
              <w:top w:val="double" w:sz="4" w:space="0" w:color="auto"/>
              <w:left w:val="single" w:sz="6" w:space="0" w:color="auto"/>
              <w:bottom w:val="single" w:sz="4" w:space="0" w:color="000000"/>
              <w:right w:val="single" w:sz="4" w:space="0" w:color="000000"/>
            </w:tcBorders>
            <w:shd w:val="clear" w:color="auto" w:fill="3B3838"/>
            <w:vAlign w:val="center"/>
            <w:hideMark/>
          </w:tcPr>
          <w:p w14:paraId="6A9EB1EE" w14:textId="77777777" w:rsidR="003D3778" w:rsidRPr="00E3051A" w:rsidRDefault="003D3778" w:rsidP="00E3051A">
            <w:pPr>
              <w:widowControl/>
              <w:autoSpaceDE/>
              <w:autoSpaceDN/>
              <w:spacing w:after="160"/>
              <w:jc w:val="both"/>
              <w:rPr>
                <w:rFonts w:ascii="Arial" w:eastAsia="Calibri" w:hAnsi="Arial" w:cs="Arial"/>
                <w:b/>
                <w:caps/>
                <w:color w:val="FFFFFF"/>
                <w:sz w:val="20"/>
                <w:szCs w:val="20"/>
                <w:lang w:val="es-CO"/>
              </w:rPr>
            </w:pPr>
            <w:r w:rsidRPr="00E3051A">
              <w:rPr>
                <w:rFonts w:ascii="Arial" w:eastAsia="Calibri" w:hAnsi="Arial" w:cs="Arial"/>
                <w:b/>
                <w:color w:val="FFFFFF"/>
                <w:sz w:val="20"/>
                <w:szCs w:val="20"/>
                <w:lang w:val="es-CO"/>
              </w:rPr>
              <w:t>Bien nacional relevante</w:t>
            </w:r>
          </w:p>
        </w:tc>
        <w:tc>
          <w:tcPr>
            <w:tcW w:w="1388" w:type="dxa"/>
            <w:tcBorders>
              <w:top w:val="double" w:sz="4" w:space="0" w:color="auto"/>
              <w:left w:val="single" w:sz="6" w:space="0" w:color="auto"/>
              <w:bottom w:val="single" w:sz="4" w:space="0" w:color="000000"/>
              <w:right w:val="single" w:sz="4" w:space="0" w:color="000000"/>
            </w:tcBorders>
            <w:shd w:val="clear" w:color="auto" w:fill="3B3838"/>
            <w:vAlign w:val="center"/>
          </w:tcPr>
          <w:p w14:paraId="651CD857" w14:textId="77777777" w:rsidR="003D3778" w:rsidRPr="00E3051A" w:rsidRDefault="003D3778" w:rsidP="00E3051A">
            <w:pPr>
              <w:widowControl/>
              <w:autoSpaceDE/>
              <w:autoSpaceDN/>
              <w:spacing w:after="160"/>
              <w:jc w:val="both"/>
              <w:rPr>
                <w:rFonts w:ascii="Arial" w:eastAsia="Calibri" w:hAnsi="Arial" w:cs="Arial"/>
                <w:b/>
                <w:color w:val="FFFFFF"/>
                <w:sz w:val="20"/>
                <w:szCs w:val="20"/>
                <w:lang w:val="es-CO"/>
              </w:rPr>
            </w:pPr>
            <w:r w:rsidRPr="00E3051A">
              <w:rPr>
                <w:rFonts w:ascii="Arial" w:eastAsia="Calibri" w:hAnsi="Arial" w:cs="Arial"/>
                <w:b/>
                <w:color w:val="FFFFFF"/>
                <w:sz w:val="20"/>
                <w:szCs w:val="20"/>
                <w:lang w:val="es-CO"/>
              </w:rPr>
              <w:t>Fecha de inscripción</w:t>
            </w:r>
          </w:p>
        </w:tc>
        <w:tc>
          <w:tcPr>
            <w:tcW w:w="1207" w:type="dxa"/>
            <w:tcBorders>
              <w:top w:val="double" w:sz="4" w:space="0" w:color="auto"/>
              <w:left w:val="single" w:sz="4" w:space="0" w:color="000000"/>
              <w:bottom w:val="single" w:sz="4" w:space="0" w:color="000000"/>
              <w:right w:val="single" w:sz="4" w:space="0" w:color="000000"/>
            </w:tcBorders>
            <w:shd w:val="clear" w:color="auto" w:fill="3B3838"/>
            <w:vAlign w:val="center"/>
          </w:tcPr>
          <w:p w14:paraId="1EA47C7D" w14:textId="77777777" w:rsidR="003D3778" w:rsidRPr="00E3051A" w:rsidRDefault="003D3778" w:rsidP="00E3051A">
            <w:pPr>
              <w:widowControl/>
              <w:autoSpaceDE/>
              <w:autoSpaceDN/>
              <w:spacing w:after="160"/>
              <w:jc w:val="both"/>
              <w:rPr>
                <w:rFonts w:ascii="Arial" w:eastAsia="Calibri" w:hAnsi="Arial" w:cs="Arial"/>
                <w:b/>
                <w:color w:val="FFFFFF"/>
                <w:sz w:val="20"/>
                <w:szCs w:val="20"/>
                <w:lang w:val="es-CO"/>
              </w:rPr>
            </w:pPr>
            <w:r w:rsidRPr="00E3051A">
              <w:rPr>
                <w:rFonts w:ascii="Arial" w:eastAsia="Calibri" w:hAnsi="Arial" w:cs="Arial"/>
                <w:b/>
                <w:color w:val="FFFFFF"/>
                <w:sz w:val="20"/>
                <w:szCs w:val="20"/>
                <w:lang w:val="es-CO"/>
              </w:rPr>
              <w:t>Fecha de vigencia</w:t>
            </w:r>
          </w:p>
        </w:tc>
        <w:tc>
          <w:tcPr>
            <w:tcW w:w="1275" w:type="dxa"/>
            <w:tcBorders>
              <w:top w:val="double" w:sz="4" w:space="0" w:color="auto"/>
              <w:left w:val="single" w:sz="4" w:space="0" w:color="000000"/>
              <w:bottom w:val="single" w:sz="4" w:space="0" w:color="000000"/>
              <w:right w:val="single" w:sz="4" w:space="0" w:color="000000"/>
            </w:tcBorders>
            <w:shd w:val="clear" w:color="auto" w:fill="3B3838"/>
            <w:vAlign w:val="center"/>
          </w:tcPr>
          <w:p w14:paraId="27489D0E" w14:textId="77777777" w:rsidR="003D3778" w:rsidRPr="00E3051A" w:rsidRDefault="003D3778" w:rsidP="00E3051A">
            <w:pPr>
              <w:widowControl/>
              <w:autoSpaceDE/>
              <w:autoSpaceDN/>
              <w:spacing w:after="160"/>
              <w:jc w:val="both"/>
              <w:rPr>
                <w:rFonts w:ascii="Arial" w:eastAsia="Calibri" w:hAnsi="Arial" w:cs="Arial"/>
                <w:b/>
                <w:color w:val="FFFFFF"/>
                <w:sz w:val="20"/>
                <w:szCs w:val="20"/>
                <w:lang w:val="es-CO"/>
              </w:rPr>
            </w:pPr>
            <w:r w:rsidRPr="00E3051A">
              <w:rPr>
                <w:rFonts w:ascii="Arial" w:eastAsia="Calibri" w:hAnsi="Arial" w:cs="Arial"/>
                <w:b/>
                <w:color w:val="FFFFFF"/>
                <w:sz w:val="20"/>
                <w:szCs w:val="20"/>
                <w:lang w:val="es-CO"/>
              </w:rPr>
              <w:t>No. de partida arancelaria</w:t>
            </w:r>
          </w:p>
        </w:tc>
        <w:tc>
          <w:tcPr>
            <w:tcW w:w="1701" w:type="dxa"/>
            <w:tcBorders>
              <w:top w:val="double" w:sz="4" w:space="0" w:color="auto"/>
              <w:left w:val="single" w:sz="4" w:space="0" w:color="000000"/>
              <w:bottom w:val="single" w:sz="4" w:space="0" w:color="000000"/>
              <w:right w:val="double" w:sz="4" w:space="0" w:color="auto"/>
            </w:tcBorders>
            <w:shd w:val="clear" w:color="auto" w:fill="3B3838"/>
            <w:vAlign w:val="center"/>
          </w:tcPr>
          <w:p w14:paraId="27BDED2A" w14:textId="77777777" w:rsidR="003D3778" w:rsidRPr="00E3051A" w:rsidRDefault="003D3778" w:rsidP="00E3051A">
            <w:pPr>
              <w:widowControl/>
              <w:autoSpaceDE/>
              <w:autoSpaceDN/>
              <w:spacing w:after="160"/>
              <w:jc w:val="both"/>
              <w:rPr>
                <w:rFonts w:ascii="Arial" w:eastAsia="Calibri" w:hAnsi="Arial" w:cs="Arial"/>
                <w:b/>
                <w:color w:val="FFFFFF"/>
                <w:sz w:val="20"/>
                <w:szCs w:val="20"/>
                <w:lang w:val="es-CO"/>
              </w:rPr>
            </w:pPr>
            <w:r w:rsidRPr="00E3051A">
              <w:rPr>
                <w:rFonts w:ascii="Arial" w:eastAsia="Calibri" w:hAnsi="Arial" w:cs="Arial"/>
                <w:b/>
                <w:color w:val="FFFFFF"/>
                <w:sz w:val="20"/>
                <w:szCs w:val="20"/>
                <w:lang w:val="es-CO"/>
              </w:rPr>
              <w:t>% de participación</w:t>
            </w:r>
          </w:p>
        </w:tc>
        <w:tc>
          <w:tcPr>
            <w:tcW w:w="1537" w:type="dxa"/>
            <w:tcBorders>
              <w:top w:val="double" w:sz="4" w:space="0" w:color="auto"/>
              <w:left w:val="single" w:sz="4" w:space="0" w:color="000000"/>
              <w:bottom w:val="single" w:sz="4" w:space="0" w:color="000000"/>
              <w:right w:val="double" w:sz="4" w:space="0" w:color="auto"/>
            </w:tcBorders>
            <w:shd w:val="clear" w:color="auto" w:fill="3B3838"/>
          </w:tcPr>
          <w:p w14:paraId="3C403E3F" w14:textId="77777777" w:rsidR="003D3778" w:rsidRPr="00E3051A" w:rsidRDefault="003D3778" w:rsidP="00E3051A">
            <w:pPr>
              <w:widowControl/>
              <w:autoSpaceDE/>
              <w:autoSpaceDN/>
              <w:spacing w:after="160"/>
              <w:jc w:val="both"/>
              <w:rPr>
                <w:rFonts w:ascii="Arial" w:eastAsia="Calibri" w:hAnsi="Arial" w:cs="Arial"/>
                <w:b/>
                <w:color w:val="FFFFFF"/>
                <w:sz w:val="20"/>
                <w:szCs w:val="20"/>
                <w:lang w:val="es-CO"/>
              </w:rPr>
            </w:pPr>
            <w:r w:rsidRPr="00E3051A">
              <w:rPr>
                <w:rFonts w:ascii="Arial" w:eastAsia="Calibri" w:hAnsi="Arial" w:cs="Arial"/>
                <w:b/>
                <w:color w:val="FFFFFF"/>
                <w:sz w:val="20"/>
                <w:szCs w:val="20"/>
                <w:lang w:val="es-CO"/>
              </w:rPr>
              <w:t xml:space="preserve">Puntaje individual de cada bien </w:t>
            </w:r>
          </w:p>
        </w:tc>
      </w:tr>
      <w:tr w:rsidR="003D3778" w:rsidRPr="00E3051A" w14:paraId="432C81B9" w14:textId="77777777" w:rsidTr="003D3778">
        <w:trPr>
          <w:trHeight w:val="412"/>
          <w:tblHeader/>
          <w:jc w:val="center"/>
        </w:trPr>
        <w:tc>
          <w:tcPr>
            <w:tcW w:w="426" w:type="dxa"/>
            <w:tcBorders>
              <w:top w:val="single" w:sz="4" w:space="0" w:color="000000"/>
              <w:left w:val="double" w:sz="4" w:space="0" w:color="auto"/>
              <w:right w:val="single" w:sz="6" w:space="0" w:color="auto"/>
            </w:tcBorders>
            <w:shd w:val="clear" w:color="auto" w:fill="auto"/>
            <w:vAlign w:val="center"/>
          </w:tcPr>
          <w:p w14:paraId="40519749" w14:textId="77777777" w:rsidR="003D3778" w:rsidRPr="00E3051A" w:rsidRDefault="003D3778" w:rsidP="00E3051A">
            <w:pPr>
              <w:widowControl/>
              <w:autoSpaceDE/>
              <w:autoSpaceDN/>
              <w:spacing w:after="160"/>
              <w:jc w:val="both"/>
              <w:rPr>
                <w:rFonts w:ascii="Arial" w:eastAsia="Calibri" w:hAnsi="Arial" w:cs="Arial"/>
                <w:caps/>
                <w:color w:val="000000"/>
                <w:sz w:val="20"/>
                <w:szCs w:val="20"/>
                <w:lang w:val="es-CO"/>
              </w:rPr>
            </w:pPr>
            <w:r w:rsidRPr="00E3051A">
              <w:rPr>
                <w:rFonts w:ascii="Arial" w:eastAsia="Calibri" w:hAnsi="Arial" w:cs="Arial"/>
                <w:caps/>
                <w:color w:val="000000"/>
                <w:sz w:val="20"/>
                <w:szCs w:val="20"/>
                <w:lang w:val="es-CO"/>
              </w:rPr>
              <w:t>1.</w:t>
            </w:r>
          </w:p>
        </w:tc>
        <w:tc>
          <w:tcPr>
            <w:tcW w:w="1359" w:type="dxa"/>
            <w:tcBorders>
              <w:top w:val="single" w:sz="4" w:space="0" w:color="000000"/>
              <w:left w:val="single" w:sz="6" w:space="0" w:color="auto"/>
              <w:right w:val="single" w:sz="4" w:space="0" w:color="000000"/>
            </w:tcBorders>
            <w:shd w:val="clear" w:color="auto" w:fill="auto"/>
            <w:vAlign w:val="center"/>
          </w:tcPr>
          <w:p w14:paraId="15259A7F" w14:textId="77777777" w:rsidR="003D3778" w:rsidRPr="00E3051A" w:rsidRDefault="003D3778" w:rsidP="00E3051A">
            <w:pPr>
              <w:widowControl/>
              <w:autoSpaceDE/>
              <w:autoSpaceDN/>
              <w:spacing w:after="160"/>
              <w:jc w:val="both"/>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BARRA CORRUGADA DE ACERO</w:t>
            </w:r>
          </w:p>
        </w:tc>
        <w:tc>
          <w:tcPr>
            <w:tcW w:w="1388" w:type="dxa"/>
            <w:tcBorders>
              <w:top w:val="single" w:sz="4" w:space="0" w:color="000000"/>
              <w:left w:val="single" w:sz="6" w:space="0" w:color="auto"/>
              <w:right w:val="single" w:sz="4" w:space="0" w:color="000000"/>
            </w:tcBorders>
            <w:shd w:val="clear" w:color="auto" w:fill="auto"/>
          </w:tcPr>
          <w:p w14:paraId="5EA4BED8"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2023-06-22</w:t>
            </w:r>
          </w:p>
        </w:tc>
        <w:tc>
          <w:tcPr>
            <w:tcW w:w="1207" w:type="dxa"/>
            <w:tcBorders>
              <w:top w:val="single" w:sz="4" w:space="0" w:color="000000"/>
              <w:left w:val="single" w:sz="4" w:space="0" w:color="000000"/>
              <w:right w:val="single" w:sz="4" w:space="0" w:color="000000"/>
            </w:tcBorders>
            <w:shd w:val="clear" w:color="auto" w:fill="auto"/>
          </w:tcPr>
          <w:p w14:paraId="713A53F6"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2024-06-27</w:t>
            </w:r>
          </w:p>
        </w:tc>
        <w:tc>
          <w:tcPr>
            <w:tcW w:w="1275" w:type="dxa"/>
            <w:tcBorders>
              <w:top w:val="single" w:sz="4" w:space="0" w:color="000000"/>
              <w:left w:val="single" w:sz="4" w:space="0" w:color="000000"/>
              <w:right w:val="single" w:sz="4" w:space="0" w:color="000000"/>
            </w:tcBorders>
            <w:shd w:val="clear" w:color="auto" w:fill="auto"/>
          </w:tcPr>
          <w:p w14:paraId="65B3E8FE"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7214200000</w:t>
            </w:r>
          </w:p>
        </w:tc>
        <w:tc>
          <w:tcPr>
            <w:tcW w:w="1701" w:type="dxa"/>
            <w:tcBorders>
              <w:top w:val="single" w:sz="4" w:space="0" w:color="000000"/>
              <w:left w:val="single" w:sz="4" w:space="0" w:color="000000"/>
              <w:right w:val="double" w:sz="4" w:space="0" w:color="auto"/>
            </w:tcBorders>
            <w:shd w:val="clear" w:color="auto" w:fill="auto"/>
          </w:tcPr>
          <w:p w14:paraId="41FE5661"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6,0466146%</w:t>
            </w:r>
          </w:p>
        </w:tc>
        <w:tc>
          <w:tcPr>
            <w:tcW w:w="1537" w:type="dxa"/>
            <w:tcBorders>
              <w:top w:val="single" w:sz="4" w:space="0" w:color="000000"/>
              <w:left w:val="single" w:sz="4" w:space="0" w:color="000000"/>
              <w:right w:val="double" w:sz="4" w:space="0" w:color="auto"/>
            </w:tcBorders>
          </w:tcPr>
          <w:p w14:paraId="5544959D"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7,9136252</w:t>
            </w:r>
          </w:p>
        </w:tc>
      </w:tr>
      <w:tr w:rsidR="003D3778" w:rsidRPr="00E3051A" w14:paraId="425660CC" w14:textId="77777777" w:rsidTr="003D3778">
        <w:trPr>
          <w:trHeight w:val="450"/>
          <w:tblHeader/>
          <w:jc w:val="center"/>
        </w:trPr>
        <w:tc>
          <w:tcPr>
            <w:tcW w:w="426" w:type="dxa"/>
            <w:tcBorders>
              <w:top w:val="double" w:sz="4" w:space="0" w:color="auto"/>
              <w:left w:val="double" w:sz="4" w:space="0" w:color="auto"/>
              <w:bottom w:val="double" w:sz="4" w:space="0" w:color="auto"/>
              <w:right w:val="single" w:sz="6" w:space="0" w:color="auto"/>
            </w:tcBorders>
            <w:shd w:val="clear" w:color="auto" w:fill="auto"/>
            <w:vAlign w:val="center"/>
          </w:tcPr>
          <w:p w14:paraId="1D79804F" w14:textId="77777777" w:rsidR="003D3778" w:rsidRPr="00E3051A" w:rsidRDefault="003D3778" w:rsidP="00E3051A">
            <w:pPr>
              <w:widowControl/>
              <w:autoSpaceDE/>
              <w:autoSpaceDN/>
              <w:spacing w:after="160"/>
              <w:jc w:val="both"/>
              <w:rPr>
                <w:rFonts w:ascii="Arial" w:eastAsia="Calibri" w:hAnsi="Arial" w:cs="Arial"/>
                <w:b/>
                <w:color w:val="FFFFFF"/>
                <w:sz w:val="20"/>
                <w:szCs w:val="20"/>
                <w:lang w:val="es-CO"/>
              </w:rPr>
            </w:pPr>
            <w:r w:rsidRPr="00E3051A">
              <w:rPr>
                <w:rFonts w:ascii="Arial" w:eastAsia="Calibri" w:hAnsi="Arial" w:cs="Arial"/>
                <w:caps/>
                <w:color w:val="000000"/>
                <w:sz w:val="20"/>
                <w:szCs w:val="20"/>
                <w:lang w:val="es-CO"/>
              </w:rPr>
              <w:t>2.</w:t>
            </w:r>
          </w:p>
        </w:tc>
        <w:tc>
          <w:tcPr>
            <w:tcW w:w="1359" w:type="dxa"/>
            <w:tcBorders>
              <w:top w:val="double" w:sz="4" w:space="0" w:color="auto"/>
              <w:left w:val="single" w:sz="6" w:space="0" w:color="auto"/>
              <w:bottom w:val="double" w:sz="4" w:space="0" w:color="auto"/>
              <w:right w:val="single" w:sz="4" w:space="0" w:color="000000"/>
            </w:tcBorders>
            <w:shd w:val="clear" w:color="auto" w:fill="auto"/>
            <w:vAlign w:val="center"/>
          </w:tcPr>
          <w:p w14:paraId="593C11F7" w14:textId="77777777" w:rsidR="003D3778" w:rsidRPr="00E3051A" w:rsidRDefault="003D3778" w:rsidP="00E3051A">
            <w:pPr>
              <w:widowControl/>
              <w:autoSpaceDE/>
              <w:autoSpaceDN/>
              <w:spacing w:after="160"/>
              <w:jc w:val="both"/>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CEMENTO HIDRAULICO</w:t>
            </w:r>
          </w:p>
        </w:tc>
        <w:tc>
          <w:tcPr>
            <w:tcW w:w="1388" w:type="dxa"/>
            <w:tcBorders>
              <w:top w:val="double" w:sz="4" w:space="0" w:color="auto"/>
              <w:left w:val="single" w:sz="6" w:space="0" w:color="auto"/>
              <w:bottom w:val="double" w:sz="4" w:space="0" w:color="auto"/>
              <w:right w:val="single" w:sz="4" w:space="0" w:color="000000"/>
            </w:tcBorders>
            <w:shd w:val="clear" w:color="auto" w:fill="auto"/>
          </w:tcPr>
          <w:p w14:paraId="708A2491"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2022-11-18</w:t>
            </w:r>
          </w:p>
        </w:tc>
        <w:tc>
          <w:tcPr>
            <w:tcW w:w="1207" w:type="dxa"/>
            <w:tcBorders>
              <w:top w:val="double" w:sz="4" w:space="0" w:color="auto"/>
              <w:left w:val="single" w:sz="4" w:space="0" w:color="000000"/>
              <w:bottom w:val="double" w:sz="4" w:space="0" w:color="auto"/>
              <w:right w:val="single" w:sz="4" w:space="0" w:color="000000"/>
            </w:tcBorders>
            <w:shd w:val="clear" w:color="auto" w:fill="auto"/>
          </w:tcPr>
          <w:p w14:paraId="7EA9C7D5"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2023-11-18</w:t>
            </w:r>
          </w:p>
        </w:tc>
        <w:tc>
          <w:tcPr>
            <w:tcW w:w="1275" w:type="dxa"/>
            <w:tcBorders>
              <w:top w:val="double" w:sz="4" w:space="0" w:color="auto"/>
              <w:left w:val="single" w:sz="4" w:space="0" w:color="000000"/>
              <w:bottom w:val="double" w:sz="4" w:space="0" w:color="auto"/>
              <w:right w:val="double" w:sz="4" w:space="0" w:color="auto"/>
            </w:tcBorders>
            <w:shd w:val="clear" w:color="auto" w:fill="auto"/>
          </w:tcPr>
          <w:p w14:paraId="52642BA4"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2523900000</w:t>
            </w:r>
          </w:p>
        </w:tc>
        <w:tc>
          <w:tcPr>
            <w:tcW w:w="1701" w:type="dxa"/>
            <w:tcBorders>
              <w:top w:val="double" w:sz="4" w:space="0" w:color="auto"/>
              <w:left w:val="single" w:sz="4" w:space="0" w:color="000000"/>
              <w:bottom w:val="double" w:sz="4" w:space="0" w:color="auto"/>
              <w:right w:val="double" w:sz="4" w:space="0" w:color="auto"/>
            </w:tcBorders>
            <w:shd w:val="clear" w:color="auto" w:fill="auto"/>
          </w:tcPr>
          <w:p w14:paraId="67EB16C1"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9,2349144%</w:t>
            </w:r>
          </w:p>
        </w:tc>
        <w:tc>
          <w:tcPr>
            <w:tcW w:w="1537" w:type="dxa"/>
            <w:tcBorders>
              <w:top w:val="double" w:sz="4" w:space="0" w:color="auto"/>
              <w:left w:val="single" w:sz="4" w:space="0" w:color="000000"/>
              <w:bottom w:val="double" w:sz="4" w:space="0" w:color="auto"/>
              <w:right w:val="double" w:sz="4" w:space="0" w:color="auto"/>
            </w:tcBorders>
          </w:tcPr>
          <w:p w14:paraId="40D4E4B2" w14:textId="77777777" w:rsidR="003D3778" w:rsidRPr="00E3051A" w:rsidRDefault="003D3778" w:rsidP="00E3051A">
            <w:pPr>
              <w:widowControl/>
              <w:autoSpaceDE/>
              <w:autoSpaceDN/>
              <w:spacing w:after="160"/>
              <w:jc w:val="center"/>
              <w:rPr>
                <w:rFonts w:ascii="Arial" w:eastAsia="Calibri" w:hAnsi="Arial" w:cs="Arial"/>
                <w:bCs/>
                <w:color w:val="000000"/>
                <w:sz w:val="20"/>
                <w:szCs w:val="20"/>
                <w:lang w:val="es-CO"/>
              </w:rPr>
            </w:pPr>
            <w:r w:rsidRPr="00E3051A">
              <w:rPr>
                <w:rFonts w:ascii="Arial" w:eastAsia="Calibri" w:hAnsi="Arial" w:cs="Arial"/>
                <w:bCs/>
                <w:color w:val="000000"/>
                <w:sz w:val="20"/>
                <w:szCs w:val="20"/>
                <w:lang w:val="es-CO"/>
              </w:rPr>
              <w:t>12,0863748</w:t>
            </w:r>
          </w:p>
        </w:tc>
      </w:tr>
    </w:tbl>
    <w:p w14:paraId="06CC4DAD" w14:textId="77777777" w:rsidR="003D3778" w:rsidRPr="00E3051A" w:rsidRDefault="003D3778" w:rsidP="00E3051A">
      <w:pPr>
        <w:widowControl/>
        <w:autoSpaceDE/>
        <w:autoSpaceDN/>
        <w:spacing w:after="160"/>
        <w:jc w:val="both"/>
        <w:rPr>
          <w:rFonts w:ascii="Arial" w:eastAsia="Calibri" w:hAnsi="Arial" w:cs="Arial"/>
          <w:iCs/>
          <w:color w:val="000000"/>
          <w:sz w:val="20"/>
          <w:szCs w:val="20"/>
          <w:highlight w:val="lightGray"/>
          <w:lang w:val="es-CO"/>
        </w:rPr>
      </w:pPr>
    </w:p>
    <w:p w14:paraId="25C8B03A"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Para asignar el puntaje deberán tenerse en cuenta las siguientes consideraciones: </w:t>
      </w:r>
    </w:p>
    <w:p w14:paraId="1F1D5D2A"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p>
    <w:p w14:paraId="448BE1A9"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w:t>
      </w:r>
      <w:proofErr w:type="gramStart"/>
      <w:r w:rsidRPr="00E3051A">
        <w:rPr>
          <w:rFonts w:ascii="Arial" w:eastAsia="Calibri" w:hAnsi="Arial" w:cs="Arial"/>
          <w:iCs/>
          <w:color w:val="000000"/>
          <w:sz w:val="20"/>
          <w:szCs w:val="20"/>
          <w:lang w:val="es-CO"/>
        </w:rPr>
        <w:t>Esto</w:t>
      </w:r>
      <w:proofErr w:type="gramEnd"/>
      <w:r w:rsidRPr="00E3051A">
        <w:rPr>
          <w:rFonts w:ascii="Arial" w:eastAsia="Calibri" w:hAnsi="Arial" w:cs="Arial"/>
          <w:iCs/>
          <w:color w:val="000000"/>
          <w:sz w:val="20"/>
          <w:szCs w:val="20"/>
          <w:lang w:val="es-CO"/>
        </w:rPr>
        <w:t xml:space="preserve"> aunque se comprometan a vincular al cumplimiento del objeto contractual un porcentaje de empleados o contratistas por prestación de servicios colombianos para la ejecución del contrato.</w:t>
      </w:r>
    </w:p>
    <w:p w14:paraId="455CDC39"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3 – Bienes nacionales relevantes para la obra pública del sector de infraestructura social:</w:t>
      </w:r>
    </w:p>
    <w:p w14:paraId="167949A8"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Para efectos de la asignación de puntaje, la Entidad Estatal definirá el puntaje de cada bien nacional relevante de acuerdo con su porcentaje de participación, para lo cual aplicará la siguiente fórmula.</w:t>
      </w:r>
    </w:p>
    <w:p w14:paraId="460B686E" w14:textId="77777777" w:rsidR="003D3778" w:rsidRPr="00E3051A" w:rsidRDefault="003D3778" w:rsidP="00E3051A">
      <w:pPr>
        <w:widowControl/>
        <w:autoSpaceDE/>
        <w:autoSpaceDN/>
        <w:spacing w:after="160"/>
        <w:jc w:val="both"/>
        <w:rPr>
          <w:rFonts w:ascii="Arial" w:eastAsia="Calibri" w:hAnsi="Arial" w:cs="Arial"/>
          <w:i/>
          <w:color w:val="000000"/>
          <w:sz w:val="20"/>
          <w:szCs w:val="20"/>
          <w:lang w:val="es-CO"/>
        </w:rPr>
      </w:pPr>
      <m:oMathPara>
        <m:oMath>
          <m:r>
            <w:rPr>
              <w:rFonts w:ascii="Cambria Math" w:eastAsia="Calibri" w:hAnsi="Cambria Math" w:cs="Arial"/>
              <w:color w:val="000000"/>
              <w:sz w:val="20"/>
              <w:szCs w:val="20"/>
              <w:lang w:val="es-CO"/>
            </w:rPr>
            <m:t>Pi=</m:t>
          </m:r>
          <m:f>
            <m:fPr>
              <m:ctrlPr>
                <w:rPr>
                  <w:rFonts w:ascii="Cambria Math" w:eastAsia="Calibri" w:hAnsi="Cambria Math" w:cs="Arial"/>
                  <w:i/>
                  <w:color w:val="000000"/>
                  <w:sz w:val="20"/>
                  <w:szCs w:val="20"/>
                  <w:lang w:val="es-CO"/>
                </w:rPr>
              </m:ctrlPr>
            </m:fPr>
            <m:num>
              <m:sSub>
                <m:sSubPr>
                  <m:ctrlPr>
                    <w:rPr>
                      <w:rFonts w:ascii="Cambria Math" w:eastAsia="Calibri" w:hAnsi="Cambria Math" w:cs="Arial"/>
                      <w:i/>
                      <w:color w:val="000000"/>
                      <w:sz w:val="20"/>
                      <w:szCs w:val="20"/>
                      <w:lang w:val="es-CO"/>
                    </w:rPr>
                  </m:ctrlPr>
                </m:sSubPr>
                <m:e>
                  <m:r>
                    <w:rPr>
                      <w:rFonts w:ascii="Cambria Math" w:eastAsia="Calibri" w:hAnsi="Cambria Math" w:cs="Arial"/>
                      <w:color w:val="000000"/>
                      <w:sz w:val="20"/>
                      <w:szCs w:val="20"/>
                      <w:lang w:val="es-CO"/>
                    </w:rPr>
                    <m:t>Participación (%)</m:t>
                  </m:r>
                </m:e>
                <m:sub>
                  <m:r>
                    <w:rPr>
                      <w:rFonts w:ascii="Cambria Math" w:eastAsia="Calibri" w:hAnsi="Cambria Math" w:cs="Arial"/>
                      <w:color w:val="000000"/>
                      <w:sz w:val="20"/>
                      <w:szCs w:val="20"/>
                      <w:lang w:val="es-CO"/>
                    </w:rPr>
                    <m:t>i</m:t>
                  </m:r>
                </m:sub>
              </m:sSub>
              <m:r>
                <w:rPr>
                  <w:rFonts w:ascii="Cambria Math" w:eastAsia="Calibri" w:hAnsi="Cambria Math" w:cs="Arial"/>
                  <w:color w:val="000000"/>
                  <w:sz w:val="20"/>
                  <w:szCs w:val="20"/>
                  <w:lang w:val="es-CO"/>
                </w:rPr>
                <m:t>*(Pmax)</m:t>
              </m:r>
            </m:num>
            <m:den>
              <m:nary>
                <m:naryPr>
                  <m:chr m:val="∑"/>
                  <m:limLoc m:val="undOvr"/>
                  <m:ctrlPr>
                    <w:rPr>
                      <w:rFonts w:ascii="Cambria Math" w:eastAsia="Calibri" w:hAnsi="Cambria Math" w:cs="Arial"/>
                      <w:i/>
                      <w:color w:val="000000"/>
                      <w:sz w:val="20"/>
                      <w:szCs w:val="20"/>
                      <w:lang w:val="es-CO"/>
                    </w:rPr>
                  </m:ctrlPr>
                </m:naryPr>
                <m:sub>
                  <m:r>
                    <w:rPr>
                      <w:rFonts w:ascii="Cambria Math" w:eastAsia="Calibri" w:hAnsi="Cambria Math" w:cs="Arial"/>
                      <w:color w:val="000000"/>
                      <w:sz w:val="20"/>
                      <w:szCs w:val="20"/>
                      <w:lang w:val="es-CO"/>
                    </w:rPr>
                    <m:t>i</m:t>
                  </m:r>
                </m:sub>
                <m:sup>
                  <m:r>
                    <w:rPr>
                      <w:rFonts w:ascii="Cambria Math" w:eastAsia="Calibri" w:hAnsi="Cambria Math" w:cs="Arial"/>
                      <w:color w:val="000000"/>
                      <w:sz w:val="20"/>
                      <w:szCs w:val="20"/>
                      <w:lang w:val="es-CO"/>
                    </w:rPr>
                    <m:t>n</m:t>
                  </m:r>
                </m:sup>
                <m:e>
                  <m:r>
                    <w:rPr>
                      <w:rFonts w:ascii="Cambria Math" w:eastAsia="Calibri" w:hAnsi="Cambria Math" w:cs="Arial"/>
                      <w:color w:val="000000"/>
                      <w:sz w:val="20"/>
                      <w:szCs w:val="20"/>
                      <w:lang w:val="es-CO"/>
                    </w:rPr>
                    <m:t>Participación (%)</m:t>
                  </m:r>
                </m:e>
              </m:nary>
            </m:den>
          </m:f>
        </m:oMath>
      </m:oMathPara>
    </w:p>
    <w:p w14:paraId="3EB218DB"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lastRenderedPageBreak/>
        <w:t>Donde:</w:t>
      </w:r>
    </w:p>
    <w:p w14:paraId="51705BAE"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Pi: Puntaje de cada bien relevante</w:t>
      </w:r>
    </w:p>
    <w:p w14:paraId="5E79FF0C"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i: Bien o bienes nacionales relevantes </w:t>
      </w:r>
    </w:p>
    <w:p w14:paraId="093A4B3A"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n: Número de bienes nacionales relevantes </w:t>
      </w:r>
    </w:p>
    <w:p w14:paraId="1C6497B6"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Participación (</w:t>
      </w:r>
      <w:proofErr w:type="gramStart"/>
      <w:r w:rsidRPr="00E3051A">
        <w:rPr>
          <w:rFonts w:ascii="Arial" w:eastAsia="Calibri" w:hAnsi="Arial" w:cs="Arial"/>
          <w:iCs/>
          <w:color w:val="000000"/>
          <w:sz w:val="20"/>
          <w:szCs w:val="20"/>
          <w:lang w:val="es-CO"/>
        </w:rPr>
        <w:t>%)i</w:t>
      </w:r>
      <w:proofErr w:type="gramEnd"/>
      <w:r w:rsidRPr="00E3051A">
        <w:rPr>
          <w:rFonts w:ascii="Arial" w:eastAsia="Calibri" w:hAnsi="Arial" w:cs="Arial"/>
          <w:iCs/>
          <w:color w:val="000000"/>
          <w:sz w:val="20"/>
          <w:szCs w:val="20"/>
          <w:lang w:val="es-CO"/>
        </w:rPr>
        <w:t xml:space="preserve"> : Porcentaje de participación del bien</w:t>
      </w:r>
    </w:p>
    <w:p w14:paraId="5A1CD7F7"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proofErr w:type="spellStart"/>
      <w:r w:rsidRPr="00E3051A">
        <w:rPr>
          <w:rFonts w:ascii="Arial" w:eastAsia="Calibri" w:hAnsi="Arial" w:cs="Arial"/>
          <w:iCs/>
          <w:color w:val="000000"/>
          <w:sz w:val="20"/>
          <w:szCs w:val="20"/>
          <w:lang w:val="es-CO"/>
        </w:rPr>
        <w:t>Pmax</w:t>
      </w:r>
      <w:proofErr w:type="spellEnd"/>
      <w:r w:rsidRPr="00E3051A">
        <w:rPr>
          <w:rFonts w:ascii="Arial" w:eastAsia="Calibri" w:hAnsi="Arial" w:cs="Arial"/>
          <w:iCs/>
          <w:color w:val="000000"/>
          <w:sz w:val="20"/>
          <w:szCs w:val="20"/>
          <w:lang w:val="es-CO"/>
        </w:rPr>
        <w:t xml:space="preserve"> =Puntaje máximo para el factor de evaluación de apoyo a la industria nacional (20 puntos) </w:t>
      </w:r>
    </w:p>
    <w:p w14:paraId="1F95F713" w14:textId="77777777" w:rsidR="003D3778" w:rsidRPr="00E3051A" w:rsidRDefault="00046C25" w:rsidP="00E3051A">
      <w:pPr>
        <w:widowControl/>
        <w:autoSpaceDE/>
        <w:autoSpaceDN/>
        <w:spacing w:after="160"/>
        <w:jc w:val="both"/>
        <w:rPr>
          <w:rFonts w:ascii="Arial" w:eastAsia="Calibri" w:hAnsi="Arial" w:cs="Arial"/>
          <w:iCs/>
          <w:color w:val="000000"/>
          <w:sz w:val="20"/>
          <w:szCs w:val="20"/>
          <w:lang w:val="es-CO"/>
        </w:rPr>
      </w:pPr>
      <m:oMath>
        <m:nary>
          <m:naryPr>
            <m:chr m:val="∑"/>
            <m:limLoc m:val="undOvr"/>
            <m:ctrlPr>
              <w:rPr>
                <w:rFonts w:ascii="Cambria Math" w:eastAsia="Calibri" w:hAnsi="Cambria Math" w:cs="Arial"/>
                <w:iCs/>
                <w:color w:val="000000"/>
                <w:sz w:val="20"/>
                <w:szCs w:val="20"/>
                <w:lang w:val="es-CO"/>
              </w:rPr>
            </m:ctrlPr>
          </m:naryPr>
          <m:sub>
            <m:r>
              <m:rPr>
                <m:sty m:val="p"/>
              </m:rPr>
              <w:rPr>
                <w:rFonts w:ascii="Cambria Math" w:eastAsia="Calibri" w:hAnsi="Cambria Math" w:cs="Arial"/>
                <w:color w:val="000000"/>
                <w:sz w:val="20"/>
                <w:szCs w:val="20"/>
                <w:lang w:val="es-CO"/>
              </w:rPr>
              <m:t>i</m:t>
            </m:r>
          </m:sub>
          <m:sup>
            <m:r>
              <m:rPr>
                <m:sty m:val="p"/>
              </m:rPr>
              <w:rPr>
                <w:rFonts w:ascii="Cambria Math" w:eastAsia="Calibri" w:hAnsi="Cambria Math" w:cs="Arial"/>
                <w:color w:val="000000"/>
                <w:sz w:val="20"/>
                <w:szCs w:val="20"/>
                <w:lang w:val="es-CO"/>
              </w:rPr>
              <m:t>n</m:t>
            </m:r>
          </m:sup>
          <m:e>
            <m:r>
              <m:rPr>
                <m:sty m:val="p"/>
              </m:rPr>
              <w:rPr>
                <w:rFonts w:ascii="Cambria Math" w:eastAsia="Calibri" w:hAnsi="Cambria Math" w:cs="Arial"/>
                <w:color w:val="000000"/>
                <w:sz w:val="20"/>
                <w:szCs w:val="20"/>
                <w:lang w:val="es-CO"/>
              </w:rPr>
              <m:t>Participación (%)</m:t>
            </m:r>
          </m:e>
        </m:nary>
      </m:oMath>
      <w:r w:rsidR="003D3778" w:rsidRPr="00E3051A">
        <w:rPr>
          <w:rFonts w:ascii="Arial" w:eastAsia="Calibri" w:hAnsi="Arial" w:cs="Arial"/>
          <w:iCs/>
          <w:color w:val="000000"/>
          <w:sz w:val="20"/>
          <w:szCs w:val="20"/>
          <w:lang w:val="es-CO"/>
        </w:rPr>
        <w:t xml:space="preserve">: Sumatoria de los porcentajes de participación de los bienes </w:t>
      </w:r>
    </w:p>
    <w:p w14:paraId="57344D4C"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Para efectos de la asignación de los puntajes indicados, la Entidad Estatal tendrá en cuenta hasta el séptimo decimal. </w:t>
      </w:r>
    </w:p>
    <w:p w14:paraId="0C863BB2"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p>
    <w:p w14:paraId="14ACE266" w14:textId="77777777" w:rsidR="003D3778" w:rsidRPr="00E3051A" w:rsidRDefault="003D3778" w:rsidP="00E3051A">
      <w:pPr>
        <w:widowControl/>
        <w:autoSpaceDE/>
        <w:autoSpaceDN/>
        <w:spacing w:after="160"/>
        <w:jc w:val="both"/>
        <w:rPr>
          <w:rFonts w:ascii="Arial" w:eastAsia="Calibri" w:hAnsi="Arial" w:cs="Arial"/>
          <w:i/>
          <w:color w:val="000000"/>
          <w:sz w:val="20"/>
          <w:szCs w:val="20"/>
          <w:lang w:val="es-CO"/>
        </w:rPr>
      </w:pPr>
      <m:oMathPara>
        <m:oMath>
          <m:r>
            <w:rPr>
              <w:rFonts w:ascii="Cambria Math" w:eastAsia="Calibri" w:hAnsi="Cambria Math" w:cs="Arial"/>
              <w:color w:val="000000"/>
              <w:sz w:val="20"/>
              <w:szCs w:val="20"/>
              <w:lang w:val="es-CO"/>
            </w:rPr>
            <m:t xml:space="preserve">Puntaje proponente= </m:t>
          </m:r>
          <m:nary>
            <m:naryPr>
              <m:chr m:val="∑"/>
              <m:limLoc m:val="undOvr"/>
              <m:ctrlPr>
                <w:rPr>
                  <w:rFonts w:ascii="Cambria Math" w:eastAsia="Calibri" w:hAnsi="Cambria Math" w:cs="Arial"/>
                  <w:i/>
                  <w:color w:val="000000"/>
                  <w:sz w:val="20"/>
                  <w:szCs w:val="20"/>
                  <w:lang w:val="es-CO"/>
                </w:rPr>
              </m:ctrlPr>
            </m:naryPr>
            <m:sub>
              <m:r>
                <w:rPr>
                  <w:rFonts w:ascii="Cambria Math" w:eastAsia="Calibri" w:hAnsi="Cambria Math" w:cs="Arial"/>
                  <w:color w:val="000000"/>
                  <w:sz w:val="20"/>
                  <w:szCs w:val="20"/>
                  <w:lang w:val="es-CO"/>
                </w:rPr>
                <m:t>j=0</m:t>
              </m:r>
            </m:sub>
            <m:sup>
              <m:r>
                <w:rPr>
                  <w:rFonts w:ascii="Cambria Math" w:eastAsia="Calibri" w:hAnsi="Cambria Math" w:cs="Arial"/>
                  <w:color w:val="000000"/>
                  <w:sz w:val="20"/>
                  <w:szCs w:val="20"/>
                  <w:lang w:val="es-CO"/>
                </w:rPr>
                <m:t>i</m:t>
              </m:r>
            </m:sup>
            <m:e>
              <m:sSub>
                <m:sSubPr>
                  <m:ctrlPr>
                    <w:rPr>
                      <w:rFonts w:ascii="Cambria Math" w:eastAsia="Calibri" w:hAnsi="Cambria Math" w:cs="Arial"/>
                      <w:i/>
                      <w:color w:val="000000"/>
                      <w:sz w:val="20"/>
                      <w:szCs w:val="20"/>
                      <w:lang w:val="es-CO"/>
                    </w:rPr>
                  </m:ctrlPr>
                </m:sSubPr>
                <m:e>
                  <m:r>
                    <w:rPr>
                      <w:rFonts w:ascii="Cambria Math" w:eastAsia="Calibri" w:hAnsi="Cambria Math" w:cs="Arial"/>
                      <w:color w:val="000000"/>
                      <w:sz w:val="20"/>
                      <w:szCs w:val="20"/>
                      <w:lang w:val="es-CO"/>
                    </w:rPr>
                    <m:t>P</m:t>
                  </m:r>
                </m:e>
                <m:sub>
                  <m:r>
                    <w:rPr>
                      <w:rFonts w:ascii="Cambria Math" w:eastAsia="Calibri" w:hAnsi="Cambria Math" w:cs="Arial"/>
                      <w:color w:val="000000"/>
                      <w:sz w:val="20"/>
                      <w:szCs w:val="20"/>
                      <w:lang w:val="es-CO"/>
                    </w:rPr>
                    <m:t>i</m:t>
                  </m:r>
                </m:sub>
              </m:sSub>
            </m:e>
          </m:nary>
        </m:oMath>
      </m:oMathPara>
    </w:p>
    <w:p w14:paraId="47762883"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Donde:</w:t>
      </w:r>
    </w:p>
    <w:p w14:paraId="1AFD120B"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Puntaje proponente: Puntaje asignado al Proponente </w:t>
      </w:r>
    </w:p>
    <w:p w14:paraId="79A9EB69" w14:textId="77777777" w:rsidR="003D3778" w:rsidRPr="00E3051A" w:rsidRDefault="00046C25" w:rsidP="00E3051A">
      <w:pPr>
        <w:widowControl/>
        <w:autoSpaceDE/>
        <w:autoSpaceDN/>
        <w:spacing w:after="160"/>
        <w:jc w:val="both"/>
        <w:rPr>
          <w:rFonts w:ascii="Arial" w:eastAsia="Calibri" w:hAnsi="Arial" w:cs="Arial"/>
          <w:iCs/>
          <w:color w:val="000000"/>
          <w:sz w:val="20"/>
          <w:szCs w:val="20"/>
          <w:lang w:val="es-CO"/>
        </w:rPr>
      </w:pPr>
      <m:oMath>
        <m:nary>
          <m:naryPr>
            <m:chr m:val="∑"/>
            <m:limLoc m:val="undOvr"/>
            <m:ctrlPr>
              <w:rPr>
                <w:rFonts w:ascii="Cambria Math" w:eastAsia="Calibri" w:hAnsi="Cambria Math" w:cs="Arial"/>
                <w:iCs/>
                <w:color w:val="000000"/>
                <w:sz w:val="20"/>
                <w:szCs w:val="20"/>
                <w:lang w:val="es-CO"/>
              </w:rPr>
            </m:ctrlPr>
          </m:naryPr>
          <m:sub>
            <m:r>
              <m:rPr>
                <m:sty m:val="p"/>
              </m:rPr>
              <w:rPr>
                <w:rFonts w:ascii="Cambria Math" w:eastAsia="Calibri" w:hAnsi="Cambria Math" w:cs="Arial"/>
                <w:color w:val="000000"/>
                <w:sz w:val="20"/>
                <w:szCs w:val="20"/>
                <w:lang w:val="es-CO"/>
              </w:rPr>
              <m:t>j=0</m:t>
            </m:r>
          </m:sub>
          <m:sup>
            <m:r>
              <m:rPr>
                <m:sty m:val="p"/>
              </m:rPr>
              <w:rPr>
                <w:rFonts w:ascii="Cambria Math" w:eastAsia="Calibri" w:hAnsi="Cambria Math" w:cs="Arial"/>
                <w:color w:val="000000"/>
                <w:sz w:val="20"/>
                <w:szCs w:val="20"/>
                <w:lang w:val="es-CO"/>
              </w:rPr>
              <m:t>i</m:t>
            </m:r>
          </m:sup>
          <m:e>
            <m:sSub>
              <m:sSubPr>
                <m:ctrlPr>
                  <w:rPr>
                    <w:rFonts w:ascii="Cambria Math" w:eastAsia="Calibri" w:hAnsi="Cambria Math" w:cs="Arial"/>
                    <w:iCs/>
                    <w:color w:val="000000"/>
                    <w:sz w:val="20"/>
                    <w:szCs w:val="20"/>
                    <w:lang w:val="es-CO"/>
                  </w:rPr>
                </m:ctrlPr>
              </m:sSubPr>
              <m:e>
                <m:r>
                  <m:rPr>
                    <m:sty m:val="p"/>
                  </m:rPr>
                  <w:rPr>
                    <w:rFonts w:ascii="Cambria Math" w:eastAsia="Calibri" w:hAnsi="Cambria Math" w:cs="Arial"/>
                    <w:color w:val="000000"/>
                    <w:sz w:val="20"/>
                    <w:szCs w:val="20"/>
                    <w:lang w:val="es-CO"/>
                  </w:rPr>
                  <m:t>P</m:t>
                </m:r>
              </m:e>
              <m:sub>
                <m:r>
                  <m:rPr>
                    <m:sty m:val="p"/>
                  </m:rPr>
                  <w:rPr>
                    <w:rFonts w:ascii="Cambria Math" w:eastAsia="Calibri" w:hAnsi="Cambria Math" w:cs="Arial"/>
                    <w:color w:val="000000"/>
                    <w:sz w:val="20"/>
                    <w:szCs w:val="20"/>
                    <w:lang w:val="es-CO"/>
                  </w:rPr>
                  <m:t>i</m:t>
                </m:r>
              </m:sub>
            </m:sSub>
          </m:e>
        </m:nary>
      </m:oMath>
      <w:r w:rsidR="003D3778" w:rsidRPr="00E3051A">
        <w:rPr>
          <w:rFonts w:ascii="Arial" w:eastAsia="Calibri" w:hAnsi="Arial" w:cs="Arial"/>
          <w:iCs/>
          <w:color w:val="000000"/>
          <w:sz w:val="20"/>
          <w:szCs w:val="20"/>
          <w:lang w:val="es-CO"/>
        </w:rPr>
        <w:t>: Sumatoria de los puntajes de los bienes relevantes seleccionados por el Proponente</w:t>
      </w:r>
    </w:p>
    <w:p w14:paraId="06B91CED"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Para efectos de la asignación del puntaje a los Proponentes, la Entidad Estatal tendrá en cuenta hasta el séptimo decimal. En todo caso, el puntaje asignado a los Proponentes no podrá superar los veinte (20) puntos.</w:t>
      </w:r>
    </w:p>
    <w:p w14:paraId="0697544B"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p>
    <w:p w14:paraId="76896A74"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Para esos efectos en la siguiente tabla se indican las posibles composiciones de Proponentes Plurales, la regla de origen que les aplica en virtud de dicha conformación, así como la franja de puntaje correspondiente: </w:t>
      </w:r>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3D3778" w:rsidRPr="00E3051A" w14:paraId="1FA5624C" w14:textId="77777777" w:rsidTr="003D3778">
        <w:trPr>
          <w:trHeight w:val="279"/>
          <w:tblHeader/>
          <w:jc w:val="center"/>
        </w:trPr>
        <w:tc>
          <w:tcPr>
            <w:tcW w:w="585" w:type="dxa"/>
            <w:tcBorders>
              <w:top w:val="double" w:sz="4" w:space="0" w:color="auto"/>
              <w:left w:val="double" w:sz="4" w:space="0" w:color="auto"/>
              <w:bottom w:val="single" w:sz="6" w:space="0" w:color="auto"/>
              <w:right w:val="single" w:sz="6" w:space="0" w:color="auto"/>
            </w:tcBorders>
            <w:shd w:val="clear" w:color="auto" w:fill="3B3838"/>
            <w:vAlign w:val="center"/>
          </w:tcPr>
          <w:p w14:paraId="10C5E09A" w14:textId="77777777" w:rsidR="003D3778" w:rsidRPr="00E3051A" w:rsidRDefault="003D3778" w:rsidP="00E3051A">
            <w:pPr>
              <w:widowControl/>
              <w:autoSpaceDE/>
              <w:autoSpaceDN/>
              <w:spacing w:after="160"/>
              <w:jc w:val="both"/>
              <w:rPr>
                <w:rFonts w:ascii="Arial" w:eastAsia="Yu Gothic Light" w:hAnsi="Arial" w:cs="Arial"/>
                <w:b/>
                <w:iCs/>
                <w:color w:val="FFFFFF"/>
                <w:sz w:val="20"/>
                <w:szCs w:val="20"/>
                <w:lang w:val="es-MX"/>
              </w:rPr>
            </w:pPr>
            <w:r w:rsidRPr="00E3051A">
              <w:rPr>
                <w:rFonts w:ascii="Arial" w:eastAsia="Yu Gothic Light" w:hAnsi="Arial" w:cs="Arial"/>
                <w:b/>
                <w:iCs/>
                <w:color w:val="FFFFFF"/>
                <w:sz w:val="20"/>
                <w:szCs w:val="20"/>
                <w:lang w:val="es-MX"/>
              </w:rPr>
              <w:t>No.</w:t>
            </w:r>
          </w:p>
        </w:tc>
        <w:tc>
          <w:tcPr>
            <w:tcW w:w="2711" w:type="dxa"/>
            <w:tcBorders>
              <w:top w:val="double" w:sz="4" w:space="0" w:color="auto"/>
              <w:left w:val="single" w:sz="6" w:space="0" w:color="auto"/>
              <w:bottom w:val="single" w:sz="6" w:space="0" w:color="auto"/>
              <w:right w:val="double" w:sz="4" w:space="0" w:color="auto"/>
            </w:tcBorders>
            <w:shd w:val="clear" w:color="auto" w:fill="3B3838"/>
            <w:vAlign w:val="center"/>
          </w:tcPr>
          <w:p w14:paraId="12461C2F" w14:textId="77777777" w:rsidR="003D3778" w:rsidRPr="00E3051A" w:rsidRDefault="003D3778" w:rsidP="00E3051A">
            <w:pPr>
              <w:widowControl/>
              <w:autoSpaceDE/>
              <w:autoSpaceDN/>
              <w:spacing w:after="160"/>
              <w:jc w:val="center"/>
              <w:rPr>
                <w:rFonts w:ascii="Arial" w:eastAsia="Yu Gothic Light" w:hAnsi="Arial" w:cs="Arial"/>
                <w:b/>
                <w:iCs/>
                <w:color w:val="FFFFFF"/>
                <w:sz w:val="20"/>
                <w:szCs w:val="20"/>
                <w:lang w:val="es-MX"/>
              </w:rPr>
            </w:pPr>
            <w:r w:rsidRPr="00E3051A">
              <w:rPr>
                <w:rFonts w:ascii="Arial" w:eastAsia="Yu Gothic Light" w:hAnsi="Arial" w:cs="Arial"/>
                <w:b/>
                <w:iCs/>
                <w:color w:val="FFFFFF"/>
                <w:sz w:val="20"/>
                <w:szCs w:val="20"/>
                <w:lang w:val="es-MX"/>
              </w:rPr>
              <w:t>Composición del Proponente Plural</w:t>
            </w:r>
          </w:p>
        </w:tc>
        <w:tc>
          <w:tcPr>
            <w:tcW w:w="2454" w:type="dxa"/>
            <w:tcBorders>
              <w:top w:val="double" w:sz="4" w:space="0" w:color="auto"/>
              <w:left w:val="single" w:sz="6" w:space="0" w:color="auto"/>
              <w:bottom w:val="single" w:sz="6" w:space="0" w:color="auto"/>
              <w:right w:val="double" w:sz="4" w:space="0" w:color="auto"/>
            </w:tcBorders>
            <w:shd w:val="clear" w:color="auto" w:fill="3B3838"/>
            <w:vAlign w:val="center"/>
          </w:tcPr>
          <w:p w14:paraId="26B3FF4F" w14:textId="77777777" w:rsidR="003D3778" w:rsidRPr="00E3051A" w:rsidRDefault="003D3778" w:rsidP="00E3051A">
            <w:pPr>
              <w:widowControl/>
              <w:autoSpaceDE/>
              <w:autoSpaceDN/>
              <w:spacing w:after="160"/>
              <w:jc w:val="center"/>
              <w:rPr>
                <w:rFonts w:ascii="Arial" w:eastAsia="Yu Gothic Light" w:hAnsi="Arial" w:cs="Arial"/>
                <w:b/>
                <w:iCs/>
                <w:color w:val="FFFFFF"/>
                <w:sz w:val="20"/>
                <w:szCs w:val="20"/>
                <w:lang w:val="es-MX"/>
              </w:rPr>
            </w:pPr>
            <w:r w:rsidRPr="00E3051A">
              <w:rPr>
                <w:rFonts w:ascii="Arial" w:eastAsia="Yu Gothic Light" w:hAnsi="Arial" w:cs="Arial"/>
                <w:b/>
                <w:iCs/>
                <w:color w:val="FFFFFF"/>
                <w:sz w:val="20"/>
                <w:szCs w:val="20"/>
                <w:lang w:val="es-MX"/>
              </w:rPr>
              <w:t>Regla de origen aplicable</w:t>
            </w:r>
          </w:p>
        </w:tc>
        <w:tc>
          <w:tcPr>
            <w:tcW w:w="2040" w:type="dxa"/>
            <w:tcBorders>
              <w:top w:val="double" w:sz="4" w:space="0" w:color="auto"/>
              <w:left w:val="single" w:sz="6" w:space="0" w:color="auto"/>
              <w:bottom w:val="single" w:sz="6" w:space="0" w:color="auto"/>
              <w:right w:val="double" w:sz="4" w:space="0" w:color="auto"/>
            </w:tcBorders>
            <w:shd w:val="clear" w:color="auto" w:fill="3B3838"/>
            <w:vAlign w:val="center"/>
          </w:tcPr>
          <w:p w14:paraId="62563112" w14:textId="77777777" w:rsidR="003D3778" w:rsidRPr="00E3051A" w:rsidRDefault="003D3778" w:rsidP="00E3051A">
            <w:pPr>
              <w:widowControl/>
              <w:autoSpaceDE/>
              <w:autoSpaceDN/>
              <w:spacing w:after="160"/>
              <w:jc w:val="center"/>
              <w:rPr>
                <w:rFonts w:ascii="Arial" w:eastAsia="Yu Gothic Light" w:hAnsi="Arial" w:cs="Arial"/>
                <w:b/>
                <w:iCs/>
                <w:color w:val="FFFFFF"/>
                <w:sz w:val="20"/>
                <w:szCs w:val="20"/>
                <w:lang w:val="es-MX"/>
              </w:rPr>
            </w:pPr>
            <w:r w:rsidRPr="00E3051A">
              <w:rPr>
                <w:rFonts w:ascii="Arial" w:eastAsia="Yu Gothic Light" w:hAnsi="Arial" w:cs="Arial"/>
                <w:b/>
                <w:iCs/>
                <w:color w:val="FFFFFF"/>
                <w:sz w:val="20"/>
                <w:szCs w:val="20"/>
                <w:lang w:val="es-MX"/>
              </w:rPr>
              <w:t>Puntaje aplicable</w:t>
            </w:r>
          </w:p>
        </w:tc>
      </w:tr>
      <w:tr w:rsidR="003D3778" w:rsidRPr="00E3051A" w14:paraId="1F8A09AD" w14:textId="77777777" w:rsidTr="003D3778">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26B8C086"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1.</w:t>
            </w:r>
          </w:p>
        </w:tc>
        <w:tc>
          <w:tcPr>
            <w:tcW w:w="2711" w:type="dxa"/>
            <w:tcBorders>
              <w:top w:val="single" w:sz="6" w:space="0" w:color="auto"/>
              <w:left w:val="single" w:sz="6" w:space="0" w:color="auto"/>
              <w:bottom w:val="single" w:sz="6" w:space="0" w:color="auto"/>
              <w:right w:val="double" w:sz="4" w:space="0" w:color="auto"/>
            </w:tcBorders>
            <w:vAlign w:val="center"/>
          </w:tcPr>
          <w:p w14:paraId="18BE9007"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Únicamente integrantes colombianos</w:t>
            </w:r>
          </w:p>
        </w:tc>
        <w:tc>
          <w:tcPr>
            <w:tcW w:w="2454" w:type="dxa"/>
            <w:tcBorders>
              <w:top w:val="single" w:sz="6" w:space="0" w:color="auto"/>
              <w:left w:val="single" w:sz="6" w:space="0" w:color="auto"/>
              <w:bottom w:val="single" w:sz="6" w:space="0" w:color="auto"/>
              <w:right w:val="double" w:sz="4" w:space="0" w:color="auto"/>
            </w:tcBorders>
            <w:vAlign w:val="center"/>
          </w:tcPr>
          <w:p w14:paraId="61A80A9F"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06AC6ACE"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Promoción de Servicios Nacionales o con Trato Nacional (4.4.1)</w:t>
            </w:r>
          </w:p>
        </w:tc>
      </w:tr>
      <w:tr w:rsidR="003D3778" w:rsidRPr="00E3051A" w14:paraId="6CC2666D" w14:textId="77777777" w:rsidTr="003D3778">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0DA1E51A"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2.</w:t>
            </w:r>
          </w:p>
        </w:tc>
        <w:tc>
          <w:tcPr>
            <w:tcW w:w="2711" w:type="dxa"/>
            <w:tcBorders>
              <w:top w:val="single" w:sz="6" w:space="0" w:color="auto"/>
              <w:left w:val="single" w:sz="6" w:space="0" w:color="auto"/>
              <w:bottom w:val="single" w:sz="6" w:space="0" w:color="auto"/>
              <w:right w:val="double" w:sz="4" w:space="0" w:color="auto"/>
            </w:tcBorders>
            <w:vAlign w:val="center"/>
          </w:tcPr>
          <w:p w14:paraId="16DED337"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Colombianos en asocio con extranjeros con trato nacional</w:t>
            </w:r>
          </w:p>
        </w:tc>
        <w:tc>
          <w:tcPr>
            <w:tcW w:w="2454" w:type="dxa"/>
            <w:tcBorders>
              <w:top w:val="single" w:sz="6" w:space="0" w:color="auto"/>
              <w:left w:val="single" w:sz="6" w:space="0" w:color="auto"/>
              <w:bottom w:val="single" w:sz="6" w:space="0" w:color="auto"/>
              <w:right w:val="double" w:sz="4" w:space="0" w:color="auto"/>
            </w:tcBorders>
            <w:vAlign w:val="center"/>
          </w:tcPr>
          <w:p w14:paraId="7D59A45E"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73039D9C"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Promoción de Servicios Nacionales o con Trato Nacional (4.4.1)</w:t>
            </w:r>
          </w:p>
        </w:tc>
      </w:tr>
      <w:tr w:rsidR="003D3778" w:rsidRPr="00E3051A" w14:paraId="1F2C0526" w14:textId="77777777" w:rsidTr="003D3778">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78E04E11"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lastRenderedPageBreak/>
              <w:t>3.</w:t>
            </w:r>
          </w:p>
        </w:tc>
        <w:tc>
          <w:tcPr>
            <w:tcW w:w="2711" w:type="dxa"/>
            <w:tcBorders>
              <w:top w:val="single" w:sz="6" w:space="0" w:color="auto"/>
              <w:left w:val="single" w:sz="6" w:space="0" w:color="auto"/>
              <w:bottom w:val="single" w:sz="6" w:space="0" w:color="auto"/>
              <w:right w:val="double" w:sz="4" w:space="0" w:color="auto"/>
            </w:tcBorders>
            <w:vAlign w:val="center"/>
          </w:tcPr>
          <w:p w14:paraId="501FE6B9"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Únicamente integrado por extranjeros con trato nacional</w:t>
            </w:r>
          </w:p>
        </w:tc>
        <w:tc>
          <w:tcPr>
            <w:tcW w:w="2454" w:type="dxa"/>
            <w:tcBorders>
              <w:top w:val="single" w:sz="6" w:space="0" w:color="auto"/>
              <w:left w:val="single" w:sz="6" w:space="0" w:color="auto"/>
              <w:bottom w:val="single" w:sz="6" w:space="0" w:color="auto"/>
              <w:right w:val="double" w:sz="4" w:space="0" w:color="auto"/>
            </w:tcBorders>
          </w:tcPr>
          <w:p w14:paraId="72E32D7B"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La regla de origen del país con el que se tenga acuerdo comercial o la del Decreto 1082 de 2015. Si el Proponente Plural no especifica a cuál regla se acoge, se aplicará la del 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1054C591"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Promoción de Servicios Nacionales o con Trato Nacional (4.4.1)</w:t>
            </w:r>
          </w:p>
        </w:tc>
      </w:tr>
      <w:tr w:rsidR="003D3778" w:rsidRPr="00E3051A" w14:paraId="6A352284" w14:textId="77777777" w:rsidTr="003D3778">
        <w:trPr>
          <w:trHeight w:val="16"/>
          <w:jc w:val="center"/>
        </w:trPr>
        <w:tc>
          <w:tcPr>
            <w:tcW w:w="585" w:type="dxa"/>
            <w:tcBorders>
              <w:top w:val="single" w:sz="6" w:space="0" w:color="auto"/>
              <w:left w:val="double" w:sz="4" w:space="0" w:color="auto"/>
              <w:bottom w:val="double" w:sz="4" w:space="0" w:color="auto"/>
              <w:right w:val="single" w:sz="6" w:space="0" w:color="auto"/>
            </w:tcBorders>
            <w:vAlign w:val="center"/>
          </w:tcPr>
          <w:p w14:paraId="76CE427E"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4.</w:t>
            </w:r>
          </w:p>
        </w:tc>
        <w:tc>
          <w:tcPr>
            <w:tcW w:w="2711" w:type="dxa"/>
            <w:tcBorders>
              <w:top w:val="single" w:sz="6" w:space="0" w:color="auto"/>
              <w:left w:val="single" w:sz="6" w:space="0" w:color="auto"/>
              <w:bottom w:val="double" w:sz="4" w:space="0" w:color="auto"/>
              <w:right w:val="double" w:sz="4" w:space="0" w:color="auto"/>
            </w:tcBorders>
            <w:vAlign w:val="center"/>
          </w:tcPr>
          <w:p w14:paraId="61D9C4BF"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Proponente plural en el que al menos uno de los integrantes es extranjero sin trato nacional.</w:t>
            </w:r>
          </w:p>
        </w:tc>
        <w:tc>
          <w:tcPr>
            <w:tcW w:w="2454" w:type="dxa"/>
            <w:tcBorders>
              <w:top w:val="single" w:sz="6" w:space="0" w:color="auto"/>
              <w:left w:val="single" w:sz="6" w:space="0" w:color="auto"/>
              <w:bottom w:val="double" w:sz="4" w:space="0" w:color="auto"/>
              <w:right w:val="double" w:sz="4" w:space="0" w:color="auto"/>
            </w:tcBorders>
            <w:vAlign w:val="center"/>
          </w:tcPr>
          <w:p w14:paraId="7A5DBFA8"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No aplica la regla de origen del Decreto 1082 de 2015, ni la de los países de origen.</w:t>
            </w:r>
          </w:p>
        </w:tc>
        <w:tc>
          <w:tcPr>
            <w:tcW w:w="2040" w:type="dxa"/>
            <w:tcBorders>
              <w:top w:val="single" w:sz="6" w:space="0" w:color="auto"/>
              <w:left w:val="single" w:sz="6" w:space="0" w:color="auto"/>
              <w:bottom w:val="double" w:sz="4" w:space="0" w:color="auto"/>
              <w:right w:val="double" w:sz="4" w:space="0" w:color="auto"/>
            </w:tcBorders>
          </w:tcPr>
          <w:p w14:paraId="798E7BED" w14:textId="77777777" w:rsidR="003D3778" w:rsidRPr="00E3051A" w:rsidRDefault="003D3778" w:rsidP="00E3051A">
            <w:pPr>
              <w:widowControl/>
              <w:autoSpaceDE/>
              <w:autoSpaceDN/>
              <w:spacing w:after="160"/>
              <w:jc w:val="center"/>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Incorporación de componente nacional en servicios extranjeros (4.4.2)</w:t>
            </w:r>
          </w:p>
        </w:tc>
      </w:tr>
    </w:tbl>
    <w:p w14:paraId="1379FFB1" w14:textId="77777777" w:rsidR="003D3778" w:rsidRPr="00E3051A" w:rsidRDefault="003D3778" w:rsidP="00E3051A">
      <w:pPr>
        <w:widowControl/>
        <w:autoSpaceDE/>
        <w:autoSpaceDN/>
        <w:spacing w:after="160"/>
        <w:ind w:left="567" w:right="624"/>
        <w:jc w:val="both"/>
        <w:rPr>
          <w:rFonts w:ascii="Arial" w:eastAsia="Calibri" w:hAnsi="Arial" w:cs="Arial"/>
          <w:i/>
          <w:color w:val="000000"/>
          <w:sz w:val="20"/>
          <w:szCs w:val="20"/>
          <w:highlight w:val="lightGray"/>
          <w:lang w:val="es-CO"/>
        </w:rPr>
      </w:pPr>
    </w:p>
    <w:p w14:paraId="4A52E5B1" w14:textId="77777777" w:rsidR="003D3778" w:rsidRPr="00E3051A" w:rsidRDefault="003D3778" w:rsidP="00E3051A">
      <w:pPr>
        <w:widowControl/>
        <w:autoSpaceDE/>
        <w:autoSpaceDN/>
        <w:spacing w:after="160"/>
        <w:jc w:val="both"/>
        <w:rPr>
          <w:rFonts w:ascii="Arial" w:eastAsia="Calibri" w:hAnsi="Arial" w:cs="Arial"/>
          <w:iCs/>
          <w:color w:val="000000"/>
          <w:sz w:val="20"/>
          <w:szCs w:val="20"/>
          <w:highlight w:val="lightGray"/>
          <w:lang w:val="es-CO"/>
        </w:rPr>
      </w:pPr>
    </w:p>
    <w:p w14:paraId="6942A093" w14:textId="77777777" w:rsidR="003D3778" w:rsidRPr="00E3051A" w:rsidRDefault="003D3778" w:rsidP="00294289">
      <w:pPr>
        <w:keepNext/>
        <w:keepLines/>
        <w:widowControl/>
        <w:numPr>
          <w:ilvl w:val="3"/>
          <w:numId w:val="60"/>
        </w:numPr>
        <w:autoSpaceDE/>
        <w:autoSpaceDN/>
        <w:spacing w:before="40" w:after="120"/>
        <w:jc w:val="both"/>
        <w:outlineLvl w:val="2"/>
        <w:rPr>
          <w:rFonts w:ascii="Arial" w:eastAsia="Yu Gothic Light" w:hAnsi="Arial" w:cs="Arial"/>
          <w:b/>
          <w:caps/>
          <w:color w:val="000000"/>
          <w:sz w:val="20"/>
          <w:szCs w:val="20"/>
          <w:lang w:val="es-MX"/>
        </w:rPr>
      </w:pPr>
      <w:bookmarkStart w:id="798" w:name="_Toc107858573"/>
      <w:r w:rsidRPr="00E3051A">
        <w:rPr>
          <w:rFonts w:ascii="Arial" w:eastAsia="Yu Gothic Light" w:hAnsi="Arial" w:cs="Arial"/>
          <w:b/>
          <w:caps/>
          <w:color w:val="000000"/>
          <w:sz w:val="20"/>
          <w:szCs w:val="20"/>
          <w:lang w:val="es-MX"/>
        </w:rPr>
        <w:t>ACREDITACIÓN DEL PUNTAJE POR SERVICIOS NACIONALES O CON TRATO NACIONAL</w:t>
      </w:r>
      <w:bookmarkEnd w:id="798"/>
    </w:p>
    <w:p w14:paraId="3C17091C" w14:textId="77777777" w:rsidR="003D3778" w:rsidRPr="00E3051A" w:rsidRDefault="003D3778" w:rsidP="00E3051A">
      <w:pPr>
        <w:widowControl/>
        <w:tabs>
          <w:tab w:val="left" w:pos="1276"/>
          <w:tab w:val="left" w:pos="1560"/>
          <w:tab w:val="left" w:pos="1701"/>
        </w:tabs>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La Entidad asignará hasta veinte (20) puntos a la oferta de: i) Servicios Nacionales o ii) con Trato Nacional. </w:t>
      </w:r>
    </w:p>
    <w:p w14:paraId="5AC54B9D"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Para que el Proponente nacional obtenga puntaje por Servicios Nacionales debe presentar, además del Formato 9 A – Promoción de Servicios Nacionales o con Trato Nacional, alguno de los siguientes documentos, según corresponda: </w:t>
      </w:r>
    </w:p>
    <w:p w14:paraId="5DF2BB12" w14:textId="77777777" w:rsidR="003D3778" w:rsidRPr="00E3051A" w:rsidRDefault="003D3778" w:rsidP="00294289">
      <w:pPr>
        <w:widowControl/>
        <w:numPr>
          <w:ilvl w:val="0"/>
          <w:numId w:val="31"/>
        </w:numPr>
        <w:autoSpaceDE/>
        <w:autoSpaceDN/>
        <w:spacing w:after="160"/>
        <w:ind w:firstLine="142"/>
        <w:contextualSpacing/>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Persona natural colombiana: La cédula de ciudadanía del Proponente.</w:t>
      </w:r>
    </w:p>
    <w:p w14:paraId="43FF971A" w14:textId="77777777" w:rsidR="003D3778" w:rsidRPr="00E3051A" w:rsidRDefault="003D3778" w:rsidP="00E3051A">
      <w:pPr>
        <w:widowControl/>
        <w:autoSpaceDE/>
        <w:autoSpaceDN/>
        <w:spacing w:after="160"/>
        <w:contextualSpacing/>
        <w:jc w:val="both"/>
        <w:rPr>
          <w:rFonts w:ascii="Arial" w:eastAsia="Calibri" w:hAnsi="Arial" w:cs="Arial"/>
          <w:iCs/>
          <w:color w:val="000000"/>
          <w:sz w:val="20"/>
          <w:szCs w:val="20"/>
          <w:lang w:val="es-CO"/>
        </w:rPr>
      </w:pPr>
    </w:p>
    <w:p w14:paraId="3F549A0F" w14:textId="77777777" w:rsidR="003D3778" w:rsidRPr="00E3051A" w:rsidRDefault="003D3778" w:rsidP="00294289">
      <w:pPr>
        <w:widowControl/>
        <w:numPr>
          <w:ilvl w:val="0"/>
          <w:numId w:val="31"/>
        </w:numPr>
        <w:autoSpaceDE/>
        <w:autoSpaceDN/>
        <w:spacing w:after="160"/>
        <w:ind w:firstLine="142"/>
        <w:contextualSpacing/>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Persona natural extranjera residente en Colombia: La visa de residencia que le permita la ejecución del objeto contractual de conformidad con la ley. </w:t>
      </w:r>
    </w:p>
    <w:p w14:paraId="2BA71495" w14:textId="77777777" w:rsidR="003D3778" w:rsidRPr="00E3051A" w:rsidRDefault="003D3778" w:rsidP="00E3051A">
      <w:pPr>
        <w:widowControl/>
        <w:autoSpaceDE/>
        <w:autoSpaceDN/>
        <w:spacing w:after="160"/>
        <w:contextualSpacing/>
        <w:jc w:val="both"/>
        <w:rPr>
          <w:rFonts w:ascii="Arial" w:eastAsia="Calibri" w:hAnsi="Arial" w:cs="Arial"/>
          <w:iCs/>
          <w:color w:val="000000"/>
          <w:sz w:val="20"/>
          <w:szCs w:val="20"/>
          <w:lang w:val="es-CO"/>
        </w:rPr>
      </w:pPr>
    </w:p>
    <w:p w14:paraId="43CD5785" w14:textId="77777777" w:rsidR="003D3778" w:rsidRPr="00E3051A" w:rsidRDefault="003D3778" w:rsidP="00294289">
      <w:pPr>
        <w:widowControl/>
        <w:numPr>
          <w:ilvl w:val="0"/>
          <w:numId w:val="31"/>
        </w:numPr>
        <w:autoSpaceDE/>
        <w:autoSpaceDN/>
        <w:spacing w:after="160"/>
        <w:ind w:firstLine="142"/>
        <w:contextualSpacing/>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Persona jurídica constituida en Colombia: El certificado de existencia y representación legal emitido por alguna de las cámaras de comercio del país. </w:t>
      </w:r>
    </w:p>
    <w:p w14:paraId="37A3566B" w14:textId="77777777" w:rsidR="003D3778" w:rsidRPr="00E3051A" w:rsidRDefault="003D3778" w:rsidP="00E3051A">
      <w:pPr>
        <w:widowControl/>
        <w:autoSpaceDE/>
        <w:autoSpaceDN/>
        <w:spacing w:after="160"/>
        <w:contextualSpacing/>
        <w:jc w:val="both"/>
        <w:rPr>
          <w:rFonts w:ascii="Arial" w:eastAsia="Yu Mincho" w:hAnsi="Arial" w:cs="Arial"/>
          <w:iCs/>
          <w:color w:val="000000"/>
          <w:sz w:val="20"/>
          <w:szCs w:val="20"/>
          <w:lang w:val="es-CO"/>
        </w:rPr>
      </w:pPr>
    </w:p>
    <w:p w14:paraId="10371D31" w14:textId="77777777" w:rsidR="003D3778" w:rsidRPr="00E3051A" w:rsidRDefault="003D3778" w:rsidP="00E3051A">
      <w:pPr>
        <w:widowControl/>
        <w:autoSpaceDE/>
        <w:autoSpaceDN/>
        <w:spacing w:after="160"/>
        <w:contextualSpacing/>
        <w:jc w:val="both"/>
        <w:rPr>
          <w:rFonts w:ascii="Arial" w:eastAsia="Yu Mincho" w:hAnsi="Arial" w:cs="Arial"/>
          <w:iCs/>
          <w:color w:val="000000"/>
          <w:sz w:val="20"/>
          <w:szCs w:val="20"/>
          <w:lang w:val="es-CO"/>
        </w:rPr>
      </w:pPr>
      <w:r w:rsidRPr="00E3051A">
        <w:rPr>
          <w:rFonts w:ascii="Arial" w:eastAsia="Yu Mincho" w:hAnsi="Arial" w:cs="Arial"/>
          <w:iCs/>
          <w:color w:val="000000"/>
          <w:sz w:val="20"/>
          <w:szCs w:val="20"/>
          <w:lang w:val="es-CO"/>
        </w:rPr>
        <w:t xml:space="preserve">Para </w:t>
      </w:r>
      <w:r w:rsidRPr="00E3051A">
        <w:rPr>
          <w:rFonts w:ascii="Arial" w:eastAsia="Calibri" w:hAnsi="Arial" w:cs="Arial"/>
          <w:iCs/>
          <w:color w:val="000000"/>
          <w:sz w:val="20"/>
          <w:szCs w:val="20"/>
          <w:lang w:val="es-CO"/>
        </w:rPr>
        <w:t xml:space="preserve">que </w:t>
      </w:r>
      <w:r w:rsidRPr="00E3051A">
        <w:rPr>
          <w:rFonts w:ascii="Arial" w:eastAsia="Yu Mincho" w:hAnsi="Arial" w:cs="Arial"/>
          <w:iCs/>
          <w:color w:val="000000"/>
          <w:sz w:val="20"/>
          <w:szCs w:val="20"/>
          <w:lang w:val="es-CO"/>
        </w:rPr>
        <w:t xml:space="preserve">el </w:t>
      </w:r>
      <w:r w:rsidRPr="00E3051A">
        <w:rPr>
          <w:rFonts w:ascii="Arial" w:eastAsia="Calibri" w:hAnsi="Arial" w:cs="Arial"/>
          <w:iCs/>
          <w:color w:val="000000"/>
          <w:sz w:val="20"/>
          <w:szCs w:val="20"/>
          <w:lang w:val="es-CO"/>
        </w:rPr>
        <w:t>Proponente</w:t>
      </w:r>
      <w:r w:rsidRPr="00E3051A">
        <w:rPr>
          <w:rFonts w:ascii="Arial" w:eastAsia="Yu Mincho" w:hAnsi="Arial" w:cs="Arial"/>
          <w:iCs/>
          <w:color w:val="000000"/>
          <w:sz w:val="20"/>
          <w:szCs w:val="20"/>
          <w:lang w:val="es-CO"/>
        </w:rPr>
        <w:t xml:space="preserve"> extranjero con trato nacional obtenga el puntaje por apoyo a la industria nacional por promoción de Servicios Nacionales o con Trato Nacional solo deberá presentar el Formato 9A – Promoción de Servicios Nacionales o con Trato Nacional. </w:t>
      </w:r>
    </w:p>
    <w:p w14:paraId="2D679DDE" w14:textId="77777777" w:rsidR="003D3778" w:rsidRPr="00E3051A" w:rsidRDefault="003D3778" w:rsidP="00E3051A">
      <w:pPr>
        <w:widowControl/>
        <w:autoSpaceDE/>
        <w:autoSpaceDN/>
        <w:spacing w:after="160"/>
        <w:contextualSpacing/>
        <w:jc w:val="both"/>
        <w:rPr>
          <w:rFonts w:ascii="Arial" w:eastAsia="Calibri" w:hAnsi="Arial" w:cs="Arial"/>
          <w:iCs/>
          <w:color w:val="000000"/>
          <w:sz w:val="20"/>
          <w:szCs w:val="20"/>
          <w:lang w:val="es-CO"/>
        </w:rPr>
      </w:pPr>
    </w:p>
    <w:p w14:paraId="7B2028E8" w14:textId="77777777" w:rsidR="003D3778" w:rsidRPr="00E3051A" w:rsidRDefault="003D3778" w:rsidP="00E3051A">
      <w:pPr>
        <w:widowControl/>
        <w:autoSpaceDE/>
        <w:autoSpaceDN/>
        <w:spacing w:after="160"/>
        <w:jc w:val="both"/>
        <w:rPr>
          <w:rFonts w:ascii="Arial" w:eastAsia="Calibri" w:hAnsi="Arial" w:cs="Arial"/>
          <w:iCs/>
          <w:color w:val="000000"/>
          <w:sz w:val="20"/>
          <w:szCs w:val="20"/>
          <w:highlight w:val="yellow"/>
          <w:lang w:val="es-CO"/>
        </w:rPr>
      </w:pPr>
      <w:r w:rsidRPr="00E3051A">
        <w:rPr>
          <w:rFonts w:ascii="Arial" w:eastAsia="Yu Mincho" w:hAnsi="Arial" w:cs="Arial"/>
          <w:iCs/>
          <w:color w:val="000000"/>
          <w:sz w:val="20"/>
          <w:szCs w:val="20"/>
          <w:lang w:val="es-CO"/>
        </w:rPr>
        <w:t>Para el Proponente extranjero con trato nacional que diligencie la opción 3 del Formato 9A – Promoción de Servicios Nacionales o con Trato Nacional obtenga el puntaje por Trato Nacional, deberá acreditar que los servicios son originarios de: a) los Estados mencionados en la sección de acuerdos comerciales aplicables al presente Proceso de Contratación; b) los Estados en los cuales si bien no existe Acuerdo Comercial, el Gobierno Nacional ha certificado que los oferentes extranjeros gozan de Trato Nacional, en los términos del artículo 2.2.1.2.4.1.3. del Decreto 1082 de 2015; o c) los Estados miembros de la Comunidad Andina de Naciones.</w:t>
      </w:r>
      <w:r w:rsidRPr="00E3051A">
        <w:rPr>
          <w:rFonts w:ascii="Arial" w:eastAsia="Calibri" w:hAnsi="Arial" w:cs="Arial"/>
          <w:iCs/>
          <w:color w:val="000000"/>
          <w:sz w:val="20"/>
          <w:szCs w:val="20"/>
          <w:lang w:val="es-CO"/>
        </w:rPr>
        <w:t xml:space="preserve"> Para esto, deberá demostrar que cumple con la regla de origen contemplada para los Servicios Nacionales del respectivo país, allegando la información y/o documentación que sea requerida. </w:t>
      </w:r>
    </w:p>
    <w:p w14:paraId="1BCE55A1"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Calibri" w:hAnsi="Arial" w:cs="Arial"/>
          <w:iCs/>
          <w:color w:val="000000"/>
          <w:sz w:val="20"/>
          <w:szCs w:val="20"/>
          <w:lang w:val="es-CO"/>
        </w:rPr>
        <w:t xml:space="preserve">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w:t>
      </w:r>
    </w:p>
    <w:p w14:paraId="55B7B304" w14:textId="77777777" w:rsidR="003D3778" w:rsidRPr="00E3051A" w:rsidRDefault="003D3778" w:rsidP="00E3051A">
      <w:pPr>
        <w:widowControl/>
        <w:autoSpaceDE/>
        <w:autoSpaceDN/>
        <w:spacing w:after="160"/>
        <w:jc w:val="both"/>
        <w:rPr>
          <w:rFonts w:ascii="Arial" w:eastAsia="Calibri" w:hAnsi="Arial" w:cs="Arial"/>
          <w:iCs/>
          <w:color w:val="000000"/>
          <w:sz w:val="20"/>
          <w:szCs w:val="20"/>
          <w:lang w:val="es-CO"/>
        </w:rPr>
      </w:pPr>
      <w:r w:rsidRPr="00E3051A">
        <w:rPr>
          <w:rFonts w:ascii="Arial" w:eastAsia="Yu Mincho" w:hAnsi="Arial" w:cs="Arial"/>
          <w:iCs/>
          <w:color w:val="000000"/>
          <w:sz w:val="20"/>
          <w:szCs w:val="20"/>
          <w:lang w:val="es-CO"/>
        </w:rPr>
        <w:lastRenderedPageBreak/>
        <w:t>La Entidad Estatal asignará el puntaje por apoyo a la industria nacional por promoción de Servicios Nacionales o con Trato Nacional al Proponente Plural conformado por nacionales cuando cada uno de sus integrantes presente alguno de los documentos indicados en este numeral, según corresponda. A su vez, el representante del Proponente Plural deberá diligenciar el Formato 9A – Promoción de Servicios Nacionales o con Trato Nacional. Cuando uno o varios de sus integrantes no cumplan con las condiciones descritas, el Proponente Plural no obtendrá puntaje por Promoción de Servicios Nacionales o Trato Nacional.</w:t>
      </w:r>
    </w:p>
    <w:p w14:paraId="035B7CC5" w14:textId="77777777" w:rsidR="003D3778" w:rsidRPr="00E3051A" w:rsidRDefault="003D3778" w:rsidP="00294289">
      <w:pPr>
        <w:keepNext/>
        <w:keepLines/>
        <w:widowControl/>
        <w:numPr>
          <w:ilvl w:val="2"/>
          <w:numId w:val="60"/>
        </w:numPr>
        <w:autoSpaceDE/>
        <w:autoSpaceDN/>
        <w:spacing w:before="40" w:after="120"/>
        <w:jc w:val="both"/>
        <w:outlineLvl w:val="2"/>
        <w:rPr>
          <w:rFonts w:ascii="Arial" w:eastAsia="Yu Gothic Light" w:hAnsi="Arial" w:cs="Arial"/>
          <w:b/>
          <w:caps/>
          <w:color w:val="000000"/>
          <w:sz w:val="20"/>
          <w:szCs w:val="20"/>
          <w:lang w:val="es-MX"/>
        </w:rPr>
      </w:pPr>
      <w:bookmarkStart w:id="799" w:name="_Toc107858574"/>
      <w:r w:rsidRPr="00E3051A">
        <w:rPr>
          <w:rFonts w:ascii="Arial" w:eastAsia="Yu Gothic Light" w:hAnsi="Arial" w:cs="Arial"/>
          <w:b/>
          <w:color w:val="000000"/>
          <w:sz w:val="20"/>
          <w:szCs w:val="20"/>
          <w:lang w:val="es-MX"/>
        </w:rPr>
        <w:t>INCORPORACIÓN DE COMPONENTE NACIONAL EN SERVICIOS EXTRANJEROS</w:t>
      </w:r>
      <w:bookmarkEnd w:id="799"/>
    </w:p>
    <w:p w14:paraId="67CE3CA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Estatal asignará cinco (5) puntos a los Proponentes extranjeros sin derecho a Trato Nacional o a Proponentes Plurales en los que al menos uno de sus integrantes sea un extranjero sin derecho a Trato Nacional, que incorporen a la ejecución del contrato más del noventa por ciento (90 %) del personal técnico, operativo y profesional de origen colombiano.</w:t>
      </w:r>
    </w:p>
    <w:p w14:paraId="6DF9972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p>
    <w:p w14:paraId="1B288DC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recibir el puntaje por incorporación de componente colombiano, el representante legal o el apoderado del Proponente deberá diligenciar el Formato 9B – Incorporación de Componente Nacional en Servicios Extranjeros el cual manifieste bajo la gravedad de juramento que incorporará en la ejecución del contrato más del noventa por ciento (90%) de personal técnico, operativo y profesional de origen colombiano, en caso de resultar adjudicatario del Proceso de Contratación.</w:t>
      </w:r>
    </w:p>
    <w:p w14:paraId="7DD3162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Estatal únicamente otorgará el puntaje por promoción de la incorporación de componente nacional cuando el Proponente que presente el Formato 9B – Incorporación de Componente Nacional en Servicios Extranjeros no haya recibido puntaje alguno por promoción de Servicios Nacionales o con Trato Nacional.</w:t>
      </w:r>
    </w:p>
    <w:p w14:paraId="2606C03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Formato 9B – Incorporación de Componente Nacional en Servicios Extranjeros solo debe ser aportado por los Proponentes extranjeros sin derecho a trato nacional que opten por incorporar personal colombiano. En el evento que un Proponente extranjero sin derecho a Trato a Nacional o un Proponente Plural en el que al menos uno de sus integrantes sea un extranjero sin Trato Nacional, en lugar del Formato 9B – Incorporación de Componente Nacional en Servicios Extranjeros, presente el Formato 9 A – Promoción de Servicios Nacionales o con Trato Nacional, no habrá lugar a otorgar puntaje por el factor del numeral 4.4.1. ni por el regulado en este numeral. </w:t>
      </w:r>
    </w:p>
    <w:p w14:paraId="6C09188E"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caso de no efectuar ningún ofrecimiento, el puntaje por este factor será cero (0).</w:t>
      </w:r>
    </w:p>
    <w:p w14:paraId="33FFF539" w14:textId="77777777" w:rsidR="003D3778" w:rsidRPr="00E3051A" w:rsidRDefault="003D3778" w:rsidP="00294289">
      <w:pPr>
        <w:keepNext/>
        <w:keepLines/>
        <w:widowControl/>
        <w:numPr>
          <w:ilvl w:val="1"/>
          <w:numId w:val="60"/>
        </w:numPr>
        <w:autoSpaceDE/>
        <w:autoSpaceDN/>
        <w:spacing w:before="40" w:after="120"/>
        <w:jc w:val="both"/>
        <w:outlineLvl w:val="1"/>
        <w:rPr>
          <w:rFonts w:ascii="Arial" w:eastAsia="Yu Gothic Light" w:hAnsi="Arial" w:cs="Arial"/>
          <w:b/>
          <w:caps/>
          <w:color w:val="000000"/>
          <w:sz w:val="20"/>
          <w:szCs w:val="20"/>
          <w:lang w:val="es-MX"/>
        </w:rPr>
      </w:pPr>
      <w:bookmarkStart w:id="800" w:name="_Toc78789159"/>
      <w:bookmarkStart w:id="801" w:name="_Toc67583376"/>
      <w:bookmarkStart w:id="802" w:name="_Toc78789485"/>
      <w:bookmarkStart w:id="803" w:name="_Toc107858575"/>
      <w:bookmarkEnd w:id="800"/>
      <w:r w:rsidRPr="00E3051A">
        <w:rPr>
          <w:rFonts w:ascii="Arial" w:eastAsia="Yu Gothic Light" w:hAnsi="Arial" w:cs="Arial"/>
          <w:b/>
          <w:color w:val="000000"/>
          <w:sz w:val="20"/>
          <w:szCs w:val="20"/>
          <w:lang w:val="es-MX"/>
        </w:rPr>
        <w:t>VINCULACIÓN DE PERSONAS CON DISCAPACIDAD</w:t>
      </w:r>
      <w:bookmarkEnd w:id="801"/>
      <w:bookmarkEnd w:id="802"/>
      <w:bookmarkEnd w:id="803"/>
    </w:p>
    <w:p w14:paraId="7D6F6C70" w14:textId="77777777" w:rsidR="003D3778" w:rsidRPr="00E3051A" w:rsidRDefault="003D3778" w:rsidP="00E3051A">
      <w:pPr>
        <w:widowControl/>
        <w:autoSpaceDE/>
        <w:autoSpaceDN/>
        <w:spacing w:before="120"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o la norma que lo modifique, adicione, complemente o sustituya.</w:t>
      </w:r>
      <w:r w:rsidRPr="00E3051A" w:rsidDel="00512448">
        <w:rPr>
          <w:rFonts w:ascii="Arial" w:eastAsia="Calibri" w:hAnsi="Arial" w:cs="Arial"/>
          <w:color w:val="000000"/>
          <w:sz w:val="20"/>
          <w:szCs w:val="20"/>
          <w:lang w:val="es-MX"/>
        </w:rPr>
        <w:t xml:space="preserve"> </w:t>
      </w:r>
    </w:p>
    <w:p w14:paraId="369FF1A2" w14:textId="77777777" w:rsidR="003D3778" w:rsidRPr="00E3051A" w:rsidRDefault="003D3778" w:rsidP="00E3051A">
      <w:pPr>
        <w:widowControl/>
        <w:autoSpaceDE/>
        <w:autoSpaceDN/>
        <w:spacing w:before="120"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esto debe presentar: i) el Formato 8 – Vinculación de personas con discapacidad suscrito por la persona natural, el representante legal o el revisor fiscal, según corresponda, en el cual certifique el número total de trabajadores vinculados a la planta de personal del Proponente o sus integrantes a la fecha de cierre del Proceso de Contratación, ii) acreditar el número mínimo de personas con discapacidad en su planta de personal, de conformidad con lo señalado en el certificado expedido por el Ministerio de Trabajo, el cual deberá estar vigente a la fecha de cierre del Proceso de Contratación.</w:t>
      </w:r>
    </w:p>
    <w:p w14:paraId="3105B1E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los Proponentes Plurales, la Entidad tendrá en cuenta la planta de personal del integrante del Proponente Plural que aporte como mínimo el cuarenta por ciento (40 %) de la experiencia requerida para el Proceso de Contratación. Este porcentaje de experiencia se tomará sobre el “valor mínimo a certificar (como % del Presupuesto Oficial expresado en SMMLV)” de conformidad con el numeral 3.5.7, sin importar si la experiencia es general o específica.</w:t>
      </w:r>
    </w:p>
    <w:p w14:paraId="428629B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El Formato 8, tratándose de proponentes plurales, debe suscribirlo el integrante del Proponente Plural, ya sea la persona natural o si el integrante es una persona jurídica, por el representante legal o revisor fiscal, según corresponda, que aporte como mínimo el cuarenta por ciento (40 %) de la experiencia requerida para el Proceso de Contratación, y que además vincule el mínimo de trabajadores con discapacidad exigido en el Decreto 392 de 2018.</w:t>
      </w:r>
    </w:p>
    <w:p w14:paraId="2FFBC3BA" w14:textId="77777777" w:rsidR="003D3778" w:rsidRPr="00E3051A" w:rsidRDefault="003D3778" w:rsidP="00294289">
      <w:pPr>
        <w:keepNext/>
        <w:keepLines/>
        <w:widowControl/>
        <w:numPr>
          <w:ilvl w:val="1"/>
          <w:numId w:val="60"/>
        </w:numPr>
        <w:autoSpaceDE/>
        <w:autoSpaceDN/>
        <w:spacing w:before="40" w:after="120"/>
        <w:jc w:val="both"/>
        <w:outlineLvl w:val="1"/>
        <w:rPr>
          <w:rFonts w:ascii="Arial" w:eastAsia="Yu Gothic Light" w:hAnsi="Arial" w:cs="Arial"/>
          <w:b/>
          <w:caps/>
          <w:color w:val="000000"/>
          <w:sz w:val="20"/>
          <w:szCs w:val="20"/>
          <w:lang w:val="es-MX"/>
        </w:rPr>
      </w:pPr>
      <w:bookmarkStart w:id="804" w:name="_Toc67583377"/>
      <w:bookmarkStart w:id="805" w:name="_Toc78789486"/>
      <w:bookmarkStart w:id="806" w:name="_Toc107858576"/>
      <w:r w:rsidRPr="00E3051A">
        <w:rPr>
          <w:rFonts w:ascii="Arial" w:eastAsia="Yu Gothic Light" w:hAnsi="Arial" w:cs="Arial"/>
          <w:b/>
          <w:color w:val="000000"/>
          <w:sz w:val="20"/>
          <w:szCs w:val="20"/>
          <w:lang w:val="es-MX"/>
        </w:rPr>
        <w:t>TARJETA DE CIRCULACIÓN Y RESIDENCIA “OCCRE”</w:t>
      </w:r>
      <w:bookmarkEnd w:id="804"/>
      <w:bookmarkEnd w:id="805"/>
      <w:bookmarkEnd w:id="806"/>
    </w:p>
    <w:p w14:paraId="6890736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No aplica para el presente proceso.</w:t>
      </w:r>
    </w:p>
    <w:p w14:paraId="40D860A1" w14:textId="77777777" w:rsidR="003D3778" w:rsidRPr="00E3051A" w:rsidRDefault="003D3778" w:rsidP="00294289">
      <w:pPr>
        <w:keepNext/>
        <w:keepLines/>
        <w:widowControl/>
        <w:numPr>
          <w:ilvl w:val="1"/>
          <w:numId w:val="60"/>
        </w:numPr>
        <w:autoSpaceDE/>
        <w:autoSpaceDN/>
        <w:spacing w:before="40" w:after="120"/>
        <w:jc w:val="both"/>
        <w:outlineLvl w:val="1"/>
        <w:rPr>
          <w:rFonts w:ascii="Arial" w:eastAsia="Yu Gothic Light" w:hAnsi="Arial" w:cs="Arial"/>
          <w:b/>
          <w:color w:val="000000"/>
          <w:sz w:val="20"/>
          <w:szCs w:val="20"/>
          <w:lang w:val="es-MX"/>
        </w:rPr>
      </w:pPr>
      <w:bookmarkStart w:id="807" w:name="_Toc107858577"/>
      <w:bookmarkStart w:id="808" w:name="_Toc67583378"/>
      <w:bookmarkStart w:id="809" w:name="_Toc78789487"/>
      <w:r w:rsidRPr="00E3051A">
        <w:rPr>
          <w:rFonts w:ascii="Arial" w:eastAsia="Yu Gothic Light" w:hAnsi="Arial" w:cs="Arial"/>
          <w:b/>
          <w:color w:val="000000"/>
          <w:sz w:val="20"/>
          <w:szCs w:val="20"/>
          <w:lang w:val="es-MX"/>
        </w:rPr>
        <w:t>EMPRENDIMIENTOS Y EMPRESAS DE MUJERES</w:t>
      </w:r>
      <w:bookmarkEnd w:id="807"/>
    </w:p>
    <w:p w14:paraId="47FFD72E" w14:textId="77777777" w:rsidR="003D3778" w:rsidRPr="00E3051A" w:rsidRDefault="003D3778" w:rsidP="00E3051A">
      <w:pPr>
        <w:widowControl/>
        <w:tabs>
          <w:tab w:val="left" w:pos="993"/>
        </w:tabs>
        <w:autoSpaceDE/>
        <w:autoSpaceDN/>
        <w:spacing w:before="120" w:after="160"/>
        <w:ind w:right="51"/>
        <w:jc w:val="both"/>
        <w:rPr>
          <w:rFonts w:ascii="Arial" w:eastAsia="Calibri" w:hAnsi="Arial" w:cs="Arial"/>
          <w:bCs/>
          <w:iCs/>
          <w:sz w:val="20"/>
          <w:szCs w:val="20"/>
        </w:rPr>
      </w:pPr>
      <w:r w:rsidRPr="00E3051A">
        <w:rPr>
          <w:rFonts w:ascii="Arial" w:eastAsia="Calibri" w:hAnsi="Arial" w:cs="Arial"/>
          <w:bCs/>
          <w:iCs/>
          <w:sz w:val="20"/>
          <w:szCs w:val="20"/>
        </w:rPr>
        <w:t xml:space="preserve">La Entidad asignará un puntaje de </w:t>
      </w:r>
      <w:proofErr w:type="gramStart"/>
      <w:r w:rsidRPr="00E3051A">
        <w:rPr>
          <w:rFonts w:ascii="Arial" w:eastAsia="Calibri" w:hAnsi="Arial" w:cs="Arial"/>
          <w:bCs/>
          <w:iCs/>
          <w:sz w:val="20"/>
          <w:szCs w:val="20"/>
        </w:rPr>
        <w:t>cero punto</w:t>
      </w:r>
      <w:proofErr w:type="gramEnd"/>
      <w:r w:rsidRPr="00E3051A">
        <w:rPr>
          <w:rFonts w:ascii="Arial" w:eastAsia="Calibri" w:hAnsi="Arial" w:cs="Arial"/>
          <w:bCs/>
          <w:iCs/>
          <w:sz w:val="20"/>
          <w:szCs w:val="20"/>
        </w:rPr>
        <w:t xml:space="preserve"> veinticinco (0.25) puntos al Proponente que acredite la calidad de emprendimientos y empresas de mujeres con domicilio en el territorio nacional de conformidad con lo previsto en el artículo 2.2.1.2.4.2.14. del Decreto 1082 de 2015 </w:t>
      </w:r>
      <w:r w:rsidRPr="00E3051A">
        <w:rPr>
          <w:rFonts w:ascii="Arial" w:eastAsia="Calibri" w:hAnsi="Arial" w:cs="Arial"/>
          <w:bCs/>
          <w:iCs/>
          <w:sz w:val="20"/>
          <w:szCs w:val="20"/>
          <w:lang w:val="es-MX"/>
        </w:rPr>
        <w:t>o la norma que lo modifique, sustituya o complemente.</w:t>
      </w:r>
    </w:p>
    <w:p w14:paraId="3CEEDF9F" w14:textId="77777777" w:rsidR="003D3778" w:rsidRPr="00E3051A" w:rsidRDefault="003D3778" w:rsidP="00E3051A">
      <w:pPr>
        <w:widowControl/>
        <w:tabs>
          <w:tab w:val="left" w:pos="993"/>
        </w:tabs>
        <w:autoSpaceDE/>
        <w:autoSpaceDN/>
        <w:spacing w:before="120" w:after="160"/>
        <w:ind w:right="51"/>
        <w:jc w:val="both"/>
        <w:rPr>
          <w:rFonts w:ascii="Arial" w:eastAsia="Calibri" w:hAnsi="Arial" w:cs="Arial"/>
          <w:iCs/>
          <w:sz w:val="20"/>
          <w:szCs w:val="20"/>
          <w:lang w:val="es-CO"/>
        </w:rPr>
      </w:pPr>
      <w:r w:rsidRPr="00E3051A">
        <w:rPr>
          <w:rFonts w:ascii="Arial" w:eastAsia="Calibri" w:hAnsi="Arial" w:cs="Arial"/>
          <w:bCs/>
          <w:iCs/>
          <w:sz w:val="20"/>
          <w:szCs w:val="20"/>
        </w:rPr>
        <w:t xml:space="preserve">Para que el Proponente obtenga este puntaje debe diligenciar el Formato 13 – Acreditación de emprendimientos y empresas de mujeres y aportar la documentación requerida. </w:t>
      </w:r>
      <w:r w:rsidRPr="00E3051A">
        <w:rPr>
          <w:rFonts w:ascii="Arial" w:eastAsia="Calibri" w:hAnsi="Arial" w:cs="Arial"/>
          <w:iCs/>
          <w:sz w:val="20"/>
          <w:szCs w:val="20"/>
          <w:lang w:val="es-CO"/>
        </w:rPr>
        <w:t xml:space="preserve">Si el Proponente debió subsanar dicho formato y/o los documentos exigidos </w:t>
      </w:r>
      <w:r w:rsidRPr="00E3051A">
        <w:rPr>
          <w:rFonts w:ascii="Arial" w:eastAsia="Calibri" w:hAnsi="Arial" w:cs="Arial"/>
          <w:iCs/>
          <w:sz w:val="20"/>
          <w:szCs w:val="20"/>
        </w:rPr>
        <w:t xml:space="preserve">para probar esta condición </w:t>
      </w:r>
      <w:r w:rsidRPr="00E3051A">
        <w:rPr>
          <w:rFonts w:ascii="Arial" w:eastAsia="Calibri" w:hAnsi="Arial" w:cs="Arial"/>
          <w:bCs/>
          <w:iCs/>
          <w:sz w:val="20"/>
          <w:szCs w:val="20"/>
        </w:rPr>
        <w:t xml:space="preserve">será válido </w:t>
      </w:r>
      <w:r w:rsidRPr="00E3051A">
        <w:rPr>
          <w:rFonts w:ascii="Arial" w:eastAsia="Calibri" w:hAnsi="Arial" w:cs="Arial"/>
          <w:iCs/>
          <w:sz w:val="20"/>
          <w:szCs w:val="20"/>
          <w:lang w:val="es-CO"/>
        </w:rPr>
        <w:t xml:space="preserve">para el criterio diferencial </w:t>
      </w:r>
      <w:r w:rsidRPr="00E3051A">
        <w:rPr>
          <w:rFonts w:ascii="Arial" w:eastAsia="Calibri" w:hAnsi="Arial" w:cs="Arial"/>
          <w:iCs/>
          <w:sz w:val="20"/>
          <w:szCs w:val="20"/>
        </w:rPr>
        <w:t>en cuanto a</w:t>
      </w:r>
      <w:r w:rsidRPr="00E3051A">
        <w:rPr>
          <w:rFonts w:ascii="Arial" w:eastAsia="Calibri" w:hAnsi="Arial" w:cs="Arial"/>
          <w:iCs/>
          <w:sz w:val="20"/>
          <w:szCs w:val="20"/>
          <w:lang w:val="es-CO"/>
        </w:rPr>
        <w:t>l requisito habilitante relacionado</w:t>
      </w:r>
      <w:r w:rsidRPr="00E3051A">
        <w:rPr>
          <w:rFonts w:ascii="Arial" w:eastAsia="Calibri" w:hAnsi="Arial" w:cs="Arial"/>
          <w:bCs/>
          <w:iCs/>
          <w:sz w:val="20"/>
          <w:szCs w:val="20"/>
        </w:rPr>
        <w:t xml:space="preserve"> con el número de contratos aportados para demostrar la experiencia solicitada. Sin embargo, </w:t>
      </w:r>
      <w:r w:rsidRPr="00E3051A">
        <w:rPr>
          <w:rFonts w:ascii="Arial" w:eastAsia="Calibri" w:hAnsi="Arial" w:cs="Arial"/>
          <w:iCs/>
          <w:sz w:val="20"/>
          <w:szCs w:val="20"/>
          <w:lang w:val="es-CO"/>
        </w:rPr>
        <w:t xml:space="preserve">no se tendrá en cuenta para la asignación de puntaje, por lo que obtendrá cero (0) puntos por este factor de evaluación. </w:t>
      </w:r>
    </w:p>
    <w:p w14:paraId="33059D6C" w14:textId="77777777" w:rsidR="003D3778" w:rsidRPr="00E3051A" w:rsidRDefault="003D3778" w:rsidP="00E3051A">
      <w:pPr>
        <w:widowControl/>
        <w:tabs>
          <w:tab w:val="left" w:pos="993"/>
        </w:tabs>
        <w:autoSpaceDE/>
        <w:autoSpaceDN/>
        <w:spacing w:before="120" w:after="160"/>
        <w:ind w:right="51"/>
        <w:contextualSpacing/>
        <w:jc w:val="both"/>
        <w:rPr>
          <w:rFonts w:ascii="Arial" w:eastAsia="Calibri" w:hAnsi="Arial" w:cs="Arial"/>
          <w:bCs/>
          <w:iCs/>
          <w:sz w:val="20"/>
          <w:szCs w:val="20"/>
          <w:lang w:val="es-CO"/>
        </w:rPr>
      </w:pPr>
    </w:p>
    <w:p w14:paraId="7974F6B9" w14:textId="77777777" w:rsidR="003D3778" w:rsidRPr="00E3051A" w:rsidRDefault="003D3778" w:rsidP="00E3051A">
      <w:pPr>
        <w:widowControl/>
        <w:tabs>
          <w:tab w:val="left" w:pos="993"/>
        </w:tabs>
        <w:autoSpaceDE/>
        <w:autoSpaceDN/>
        <w:spacing w:after="160"/>
        <w:ind w:right="51"/>
        <w:jc w:val="both"/>
        <w:rPr>
          <w:rFonts w:ascii="Arial" w:eastAsia="Calibri" w:hAnsi="Arial" w:cs="Arial"/>
          <w:bCs/>
          <w:iCs/>
          <w:sz w:val="20"/>
          <w:szCs w:val="20"/>
        </w:rPr>
      </w:pPr>
      <w:r w:rsidRPr="00E3051A">
        <w:rPr>
          <w:rFonts w:ascii="Arial" w:eastAsia="Calibri" w:hAnsi="Arial" w:cs="Arial"/>
          <w:bCs/>
          <w:iCs/>
          <w:sz w:val="20"/>
          <w:szCs w:val="20"/>
        </w:rPr>
        <w:t>Tratándose de Proponentes Plurales este puntaje se otorgará si por lo menos uno de los integrantes acredita la calidad de emprendimientos y empresas de mujeres y tiene una participación igual o superior al diez por ciento (10 %) en el Consorcio o en la Unión Temporal.</w:t>
      </w:r>
    </w:p>
    <w:p w14:paraId="172A03C8" w14:textId="77777777" w:rsidR="003D3778" w:rsidRPr="00E3051A" w:rsidRDefault="003D3778" w:rsidP="00E3051A">
      <w:pPr>
        <w:widowControl/>
        <w:tabs>
          <w:tab w:val="left" w:pos="993"/>
        </w:tabs>
        <w:autoSpaceDE/>
        <w:autoSpaceDN/>
        <w:spacing w:after="160"/>
        <w:ind w:right="51"/>
        <w:jc w:val="both"/>
        <w:rPr>
          <w:rFonts w:ascii="Arial" w:eastAsia="Calibri" w:hAnsi="Arial" w:cs="Arial"/>
          <w:bCs/>
          <w:iCs/>
          <w:sz w:val="20"/>
          <w:szCs w:val="20"/>
        </w:rPr>
      </w:pPr>
      <w:r w:rsidRPr="00E3051A">
        <w:rPr>
          <w:rFonts w:ascii="Arial" w:eastAsia="Calibri" w:hAnsi="Arial" w:cs="Arial"/>
          <w:bCs/>
          <w:iCs/>
          <w:sz w:val="20"/>
          <w:szCs w:val="20"/>
        </w:rPr>
        <w:t>La asignación de este puntaje no excluye la aplicación del puntaje para Mipyme.</w:t>
      </w:r>
    </w:p>
    <w:p w14:paraId="41DFCAC6" w14:textId="77777777" w:rsidR="003D3778" w:rsidRPr="00E3051A" w:rsidRDefault="003D3778" w:rsidP="00294289">
      <w:pPr>
        <w:keepNext/>
        <w:keepLines/>
        <w:widowControl/>
        <w:numPr>
          <w:ilvl w:val="1"/>
          <w:numId w:val="60"/>
        </w:numPr>
        <w:autoSpaceDE/>
        <w:autoSpaceDN/>
        <w:spacing w:before="40" w:after="120"/>
        <w:jc w:val="both"/>
        <w:outlineLvl w:val="1"/>
        <w:rPr>
          <w:rFonts w:ascii="Arial" w:eastAsia="Yu Gothic Light" w:hAnsi="Arial" w:cs="Arial"/>
          <w:b/>
          <w:color w:val="000000"/>
          <w:sz w:val="20"/>
          <w:szCs w:val="20"/>
          <w:lang w:val="es-MX"/>
        </w:rPr>
      </w:pPr>
      <w:r w:rsidRPr="00E3051A">
        <w:rPr>
          <w:rFonts w:ascii="Arial" w:eastAsia="Yu Gothic Light" w:hAnsi="Arial" w:cs="Arial"/>
          <w:b/>
          <w:color w:val="000000"/>
          <w:sz w:val="20"/>
          <w:szCs w:val="20"/>
          <w:lang w:val="es-MX"/>
        </w:rPr>
        <w:t xml:space="preserve"> </w:t>
      </w:r>
      <w:bookmarkStart w:id="810" w:name="_Toc107858578"/>
      <w:r w:rsidRPr="00E3051A">
        <w:rPr>
          <w:rFonts w:ascii="Arial" w:eastAsia="Yu Gothic Light" w:hAnsi="Arial" w:cs="Arial"/>
          <w:b/>
          <w:color w:val="000000"/>
          <w:sz w:val="20"/>
          <w:szCs w:val="20"/>
          <w:lang w:val="es-MX"/>
        </w:rPr>
        <w:t>MIPYME DOMICILIADA EN COLOMBIA</w:t>
      </w:r>
      <w:bookmarkEnd w:id="810"/>
      <w:r w:rsidRPr="00E3051A">
        <w:rPr>
          <w:rFonts w:ascii="Arial" w:eastAsia="Yu Gothic Light" w:hAnsi="Arial" w:cs="Arial"/>
          <w:b/>
          <w:color w:val="000000"/>
          <w:sz w:val="20"/>
          <w:szCs w:val="20"/>
          <w:lang w:val="es-MX"/>
        </w:rPr>
        <w:t xml:space="preserve"> </w:t>
      </w:r>
    </w:p>
    <w:p w14:paraId="4172F3D5" w14:textId="77777777" w:rsidR="003D3778" w:rsidRPr="00E3051A" w:rsidRDefault="003D3778" w:rsidP="00E3051A">
      <w:pPr>
        <w:widowControl/>
        <w:tabs>
          <w:tab w:val="left" w:pos="993"/>
        </w:tabs>
        <w:autoSpaceDE/>
        <w:autoSpaceDN/>
        <w:spacing w:after="160"/>
        <w:ind w:right="193"/>
        <w:contextualSpacing/>
        <w:jc w:val="both"/>
        <w:rPr>
          <w:rFonts w:ascii="Arial" w:eastAsia="Calibri" w:hAnsi="Arial" w:cs="Arial"/>
          <w:bCs/>
          <w:iCs/>
          <w:sz w:val="20"/>
          <w:szCs w:val="20"/>
        </w:rPr>
      </w:pPr>
      <w:r w:rsidRPr="00E3051A">
        <w:rPr>
          <w:rFonts w:ascii="Arial" w:eastAsia="Calibri" w:hAnsi="Arial" w:cs="Arial"/>
          <w:bCs/>
          <w:iCs/>
          <w:sz w:val="20"/>
          <w:szCs w:val="20"/>
          <w:lang w:val="es-MX"/>
        </w:rPr>
        <w:t xml:space="preserve">La Entidad otorgará un puntaje de </w:t>
      </w:r>
      <w:proofErr w:type="gramStart"/>
      <w:r w:rsidRPr="00E3051A">
        <w:rPr>
          <w:rFonts w:ascii="Arial" w:eastAsia="Calibri" w:hAnsi="Arial" w:cs="Arial"/>
          <w:bCs/>
          <w:iCs/>
          <w:sz w:val="20"/>
          <w:szCs w:val="20"/>
          <w:lang w:val="es-MX"/>
        </w:rPr>
        <w:t>cero punto</w:t>
      </w:r>
      <w:proofErr w:type="gramEnd"/>
      <w:r w:rsidRPr="00E3051A">
        <w:rPr>
          <w:rFonts w:ascii="Arial" w:eastAsia="Calibri" w:hAnsi="Arial" w:cs="Arial"/>
          <w:bCs/>
          <w:iCs/>
          <w:sz w:val="20"/>
          <w:szCs w:val="20"/>
          <w:lang w:val="es-MX"/>
        </w:rPr>
        <w:t xml:space="preserve"> veinticinco (0.25) puntos al Proponente que acredite la calidad de Mipyme domiciliada en Colombia de conformidad con el artículo 2.2.1.2.4.2.4 del Decreto 1082 de 2015, en concordancia con el parágrafo del artículo 2.2.1.13.2.4 del Decreto 1074 de 2015, o la norma que lo modifique, complemente o sustituya.</w:t>
      </w:r>
    </w:p>
    <w:p w14:paraId="72010D6A" w14:textId="77777777" w:rsidR="003D3778" w:rsidRPr="00E3051A" w:rsidRDefault="003D3778" w:rsidP="00E3051A">
      <w:pPr>
        <w:widowControl/>
        <w:tabs>
          <w:tab w:val="left" w:pos="993"/>
        </w:tabs>
        <w:autoSpaceDE/>
        <w:autoSpaceDN/>
        <w:spacing w:after="160"/>
        <w:ind w:right="193"/>
        <w:jc w:val="both"/>
        <w:rPr>
          <w:rFonts w:ascii="Arial" w:eastAsia="Calibri" w:hAnsi="Arial" w:cs="Arial"/>
          <w:bCs/>
          <w:iCs/>
          <w:color w:val="000000"/>
          <w:sz w:val="20"/>
          <w:szCs w:val="20"/>
          <w:lang w:val="es-CO"/>
        </w:rPr>
      </w:pPr>
      <w:r w:rsidRPr="00E3051A">
        <w:rPr>
          <w:rFonts w:ascii="Arial" w:eastAsia="Calibri" w:hAnsi="Arial" w:cs="Arial"/>
          <w:iCs/>
          <w:color w:val="000000"/>
          <w:sz w:val="20"/>
          <w:szCs w:val="20"/>
          <w:lang w:val="es-CO"/>
        </w:rPr>
        <w:t>Así las cosas, para obtener el puntaje, el Proponente entregará copia del certificado del Registro Único de Proponentes, el cual deberá encontrarse vigente y en firme al momento de su presentación</w:t>
      </w:r>
      <w:r w:rsidRPr="00E3051A">
        <w:rPr>
          <w:rFonts w:ascii="Arial" w:eastAsia="Calibri" w:hAnsi="Arial" w:cs="Arial"/>
          <w:b/>
          <w:bCs/>
          <w:iCs/>
          <w:noProof/>
          <w:color w:val="000000"/>
          <w:sz w:val="20"/>
          <w:szCs w:val="20"/>
          <w:lang w:val="es-CO"/>
        </w:rPr>
        <w:t xml:space="preserve">. </w:t>
      </w:r>
      <w:r w:rsidRPr="00E3051A">
        <w:rPr>
          <w:rFonts w:ascii="Arial" w:eastAsia="Calibri" w:hAnsi="Arial" w:cs="Arial"/>
          <w:bCs/>
          <w:iCs/>
          <w:color w:val="000000"/>
          <w:sz w:val="20"/>
          <w:szCs w:val="20"/>
          <w:lang w:val="es-CO"/>
        </w:rPr>
        <w:t xml:space="preserve">Si el Proponente debió subsanar la entrega del RUP, éste será válido para los criterios diferenciales en cuanto a los requisitos habilitantes relacionados con el número de contratos aportados para demostrar la experiencia solicitada y los índices de la Capacidad Financiera y Organizacional. Sin embargo, el certificado no se tendrá en cuenta para la asignación del puntaje adicional, por lo que obtendrá cero (0) puntos por este factor de evaluación. </w:t>
      </w:r>
    </w:p>
    <w:p w14:paraId="2D6C8FF3" w14:textId="77777777" w:rsidR="003D3778" w:rsidRPr="00E3051A" w:rsidRDefault="003D3778" w:rsidP="00E3051A">
      <w:pPr>
        <w:widowControl/>
        <w:autoSpaceDE/>
        <w:autoSpaceDN/>
        <w:spacing w:after="160"/>
        <w:ind w:right="193"/>
        <w:jc w:val="both"/>
        <w:rPr>
          <w:rFonts w:ascii="Arial" w:eastAsia="Calibri" w:hAnsi="Arial" w:cs="Arial"/>
          <w:iCs/>
          <w:color w:val="000000"/>
          <w:sz w:val="20"/>
          <w:szCs w:val="20"/>
          <w:lang w:val="es-MX"/>
        </w:rPr>
      </w:pPr>
      <w:r w:rsidRPr="00E3051A">
        <w:rPr>
          <w:rFonts w:ascii="Arial" w:eastAsia="Calibri" w:hAnsi="Arial" w:cs="Arial"/>
          <w:bCs/>
          <w:iCs/>
          <w:color w:val="000000"/>
          <w:sz w:val="20"/>
          <w:szCs w:val="20"/>
          <w:lang w:val="es-CO"/>
        </w:rPr>
        <w:t>Tratándose de Proponentes Plurales este puntaje se otorgará si por lo menos uno de los integrantes acredita la calidad de Mipyme y tiene una participación igual o superior al diez por ciento (10%) en el Consorcio o en la Unión Temporal.</w:t>
      </w:r>
    </w:p>
    <w:p w14:paraId="38DB1B3E" w14:textId="77777777" w:rsidR="003D3778" w:rsidRPr="00E3051A" w:rsidRDefault="003D3778" w:rsidP="00294289">
      <w:pPr>
        <w:keepNext/>
        <w:keepLines/>
        <w:widowControl/>
        <w:numPr>
          <w:ilvl w:val="1"/>
          <w:numId w:val="60"/>
        </w:numPr>
        <w:autoSpaceDE/>
        <w:autoSpaceDN/>
        <w:spacing w:before="40" w:after="120"/>
        <w:jc w:val="both"/>
        <w:outlineLvl w:val="1"/>
        <w:rPr>
          <w:rFonts w:ascii="Arial" w:eastAsia="Yu Gothic Light" w:hAnsi="Arial" w:cs="Arial"/>
          <w:b/>
          <w:color w:val="000000"/>
          <w:sz w:val="20"/>
          <w:szCs w:val="20"/>
          <w:lang w:val="es-MX"/>
        </w:rPr>
      </w:pPr>
      <w:bookmarkStart w:id="811" w:name="_Toc107858579"/>
      <w:r w:rsidRPr="00E3051A">
        <w:rPr>
          <w:rFonts w:ascii="Arial" w:eastAsia="Yu Gothic Light" w:hAnsi="Arial" w:cs="Arial"/>
          <w:b/>
          <w:color w:val="000000"/>
          <w:sz w:val="20"/>
          <w:szCs w:val="20"/>
          <w:lang w:val="es-MX"/>
        </w:rPr>
        <w:t>CRITERIOS DE DESEMPATE</w:t>
      </w:r>
      <w:bookmarkEnd w:id="808"/>
      <w:bookmarkEnd w:id="809"/>
      <w:bookmarkEnd w:id="811"/>
    </w:p>
    <w:p w14:paraId="48B0FBAE" w14:textId="77777777" w:rsidR="003D3778" w:rsidRPr="00E3051A" w:rsidRDefault="003D3778" w:rsidP="00E3051A">
      <w:pPr>
        <w:widowControl/>
        <w:shd w:val="clear" w:color="auto" w:fill="FFFFFF"/>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caso de empate en el puntaje total de dos o más ofertas deberán aplicarse las siguientes reglas de acuerdo con cada uno de los numerales, de forma sucesiva y excluyente, para seleccionar al Proponente favorecido, respetando en todo caso las obligaciones contenidas en los Acuerdos Comerciales vigentes, especialmente en materia de trato nacional:</w:t>
      </w:r>
    </w:p>
    <w:p w14:paraId="48B41A1A" w14:textId="77777777" w:rsidR="003D3778" w:rsidRPr="00E3051A" w:rsidRDefault="003D3778" w:rsidP="00294289">
      <w:pPr>
        <w:widowControl/>
        <w:numPr>
          <w:ilvl w:val="0"/>
          <w:numId w:val="39"/>
        </w:numPr>
        <w:tabs>
          <w:tab w:val="left" w:pos="284"/>
          <w:tab w:val="left" w:pos="851"/>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Preferir la oferta de bienes o servicios nacionales frente a la oferta de bienes o servicios extranjeros. El Proponente acreditará este factor de desempate de acuerdo con las reglas definidas en el numeral 4.4.1 y con los documentos señalados en la sección 4.4.1.1 del Pliego de Condiciones. Por tanto, este criterio de desempate se probará con los mismos documentos que se presentan para el puntaje de apoyo a la industria nacional. Para el caso de los Proponentes Plurales, todos los integrantes deberán demostrar el origen nacional de la oferta en las condiciones indicadas en los numerales anteriormente citados. </w:t>
      </w:r>
    </w:p>
    <w:p w14:paraId="405A33C2" w14:textId="77777777" w:rsidR="003D3778" w:rsidRPr="00E3051A" w:rsidRDefault="003D3778" w:rsidP="00294289">
      <w:pPr>
        <w:widowControl/>
        <w:numPr>
          <w:ilvl w:val="0"/>
          <w:numId w:val="39"/>
        </w:numPr>
        <w:tabs>
          <w:tab w:val="left" w:pos="284"/>
          <w:tab w:val="left" w:pos="851"/>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Preferir la propuesta de la mujer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Esta certificación debe tener una fecha de expedición no mayor a treinta (30) días calendario anteriores a la fecha del cierre del Proceso de Contratación y en esta deberá verificarse el cumplimiento de los requisitos indicados en el artículo 1 de la Ley 1232 de 2008.</w:t>
      </w:r>
      <w:r w:rsidRPr="00E3051A">
        <w:rPr>
          <w:rFonts w:ascii="Arial" w:eastAsia="Calibri" w:hAnsi="Arial" w:cs="Arial"/>
          <w:color w:val="000000"/>
          <w:sz w:val="20"/>
          <w:szCs w:val="20"/>
          <w:lang w:val="es-CO"/>
        </w:rPr>
        <w:t xml:space="preserve"> En caso de modificarse la fecha de cierre del proceso, se tendrá como referencia para establecer el plazo de vigencia del certificado la fecha originalmente contemplada en el Pliego de Condiciones definitivo.</w:t>
      </w:r>
    </w:p>
    <w:p w14:paraId="5F806AEC" w14:textId="77777777" w:rsidR="003D3778" w:rsidRPr="00E3051A" w:rsidRDefault="003D3778" w:rsidP="00E3051A">
      <w:pPr>
        <w:widowControl/>
        <w:tabs>
          <w:tab w:val="left" w:pos="284"/>
          <w:tab w:val="left" w:pos="567"/>
          <w:tab w:val="left" w:pos="851"/>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w:t>
      </w:r>
      <w:r w:rsidRPr="00E3051A" w:rsidDel="00A44E16">
        <w:rPr>
          <w:rFonts w:ascii="Arial" w:eastAsia="Calibri" w:hAnsi="Arial" w:cs="Arial"/>
          <w:color w:val="000000"/>
          <w:sz w:val="20"/>
          <w:szCs w:val="20"/>
          <w:lang w:val="es-MX"/>
        </w:rPr>
        <w:t xml:space="preserve"> </w:t>
      </w:r>
      <w:r w:rsidRPr="00E3051A">
        <w:rPr>
          <w:rFonts w:ascii="Arial" w:eastAsia="Calibri" w:hAnsi="Arial" w:cs="Arial"/>
          <w:color w:val="000000"/>
          <w:sz w:val="20"/>
          <w:szCs w:val="20"/>
          <w:lang w:val="es-MX"/>
        </w:rPr>
        <w:t xml:space="preserve">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esa naturaleza. </w:t>
      </w:r>
    </w:p>
    <w:p w14:paraId="5C92CA95" w14:textId="77777777" w:rsidR="003D3778" w:rsidRPr="00E3051A" w:rsidRDefault="003D3778" w:rsidP="00E3051A">
      <w:pPr>
        <w:widowControl/>
        <w:tabs>
          <w:tab w:val="left" w:pos="567"/>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10A – Participación mayoritaria de mujeres cabeza de familia y/o mujeres víctimas de violencia intrafamiliar (persona jurídica)», mediante el cual acreditará, bajo la gravedad del juramento, que más del cincuenta por ciento (50 %) de la composición accionaria o cuota parte de la persona jurídica está constituida por mujeres cabeza de familia y/o mujeres víctimas de violencia intrafamiliar. Además, deberá probar la condición indicada de cada una de las mujeres que participen en la sociedad, aportando los documentos que avalen el cumplimiento de los requisitos, de acuerdo con los dos incisos anteriores. </w:t>
      </w:r>
    </w:p>
    <w:p w14:paraId="067290B9" w14:textId="77777777" w:rsidR="003D3778" w:rsidRPr="00E3051A" w:rsidRDefault="003D3778" w:rsidP="00E3051A">
      <w:pPr>
        <w:widowControl/>
        <w:tabs>
          <w:tab w:val="left" w:pos="567"/>
          <w:tab w:val="left" w:pos="709"/>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Finalmente, en el caso de los Proponentes Plurales, se preferirá la oferta cuando cada uno de los integrantes acredite alguna de las condiciones señaladas en los incisos anteriores de este numeral.</w:t>
      </w:r>
    </w:p>
    <w:p w14:paraId="7426AD78" w14:textId="77777777" w:rsidR="003D3778" w:rsidRPr="00E3051A" w:rsidRDefault="003D3778" w:rsidP="00E3051A">
      <w:pPr>
        <w:widowControl/>
        <w:tabs>
          <w:tab w:val="left" w:pos="993"/>
        </w:tabs>
        <w:autoSpaceDE/>
        <w:autoSpaceDN/>
        <w:spacing w:after="160"/>
        <w:ind w:right="51"/>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Debido a que para el otorgamiento de este criterio de desempate se entregan certificados que contienen datos sensibles, de acuerdo con el artículo 5 de la Ley 1581 de 2012 o la norma que lo modifique, aclare, adicione o sustituya</w:t>
      </w:r>
      <w:r w:rsidRPr="00E3051A" w:rsidDel="00F36DC1">
        <w:rPr>
          <w:rFonts w:ascii="Arial" w:eastAsia="Calibri" w:hAnsi="Arial" w:cs="Arial"/>
          <w:color w:val="000000"/>
          <w:sz w:val="20"/>
          <w:szCs w:val="20"/>
          <w:lang w:val="es-MX"/>
        </w:rPr>
        <w:t>,</w:t>
      </w:r>
      <w:r w:rsidRPr="00E3051A">
        <w:rPr>
          <w:rFonts w:ascii="Arial" w:eastAsia="Calibri" w:hAnsi="Arial" w:cs="Arial"/>
          <w:color w:val="000000"/>
          <w:sz w:val="20"/>
          <w:szCs w:val="20"/>
          <w:lang w:val="es-MX"/>
        </w:rPr>
        <w:t xml:space="preserve"> se requiere que el titular de la información, como son las mujeres víctimas de violencia intrafamiliar, en los términos del literal a) del artículo 6 de la Ley 1581 de 2012, diligencien el «Formato 11 – Autorización para el tratamiento de datos personales» mediante el cual autoricen de manera previa y expresa el tratamiento de esta información, </w:t>
      </w:r>
      <w:r w:rsidRPr="00E3051A" w:rsidDel="005313E1">
        <w:rPr>
          <w:rFonts w:ascii="Arial" w:eastAsia="Calibri" w:hAnsi="Arial" w:cs="Arial"/>
          <w:color w:val="000000"/>
          <w:sz w:val="20"/>
          <w:szCs w:val="20"/>
          <w:lang w:val="es-MX"/>
        </w:rPr>
        <w:t xml:space="preserve">como requisito para el otorgamiento del criterio de </w:t>
      </w:r>
      <w:r w:rsidRPr="00E3051A">
        <w:rPr>
          <w:rFonts w:ascii="Arial" w:eastAsia="Calibri" w:hAnsi="Arial" w:cs="Arial"/>
          <w:color w:val="000000"/>
          <w:sz w:val="20"/>
          <w:szCs w:val="20"/>
          <w:lang w:val="es-MX"/>
        </w:rPr>
        <w:t>desempate.</w:t>
      </w:r>
    </w:p>
    <w:p w14:paraId="0AD9D181" w14:textId="77777777" w:rsidR="003D3778" w:rsidRPr="00E3051A" w:rsidRDefault="003D3778" w:rsidP="00294289">
      <w:pPr>
        <w:widowControl/>
        <w:numPr>
          <w:ilvl w:val="0"/>
          <w:numId w:val="39"/>
        </w:numPr>
        <w:tabs>
          <w:tab w:val="left" w:pos="284"/>
          <w:tab w:val="left" w:pos="567"/>
          <w:tab w:val="left" w:pos="851"/>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Preferir la propuesta presentada por el proponente que acredite en las circunstancias establecidas en la ley que por lo menos el diez por ciento (10 %) de su nómina está en condición de discapacidad, de acuerdo con el artículo 24 de la Ley 361 de 1997 o la norma que lo modifique, aclare, adicione o sustituya, debidamente certificadas por la oficina del Ministerio del Trabajo de la respectiva zona, que hayan sido contratados con por lo menos un (1) año de anterioridad a la fecha de cierre del presente Proceso de Contratación  o desde el momento de la constitución de la persona jurídica cuando esta es inferior a un (1) año y que manifieste adicionalmente que mantendrá dicho personal por un lapso igual al término de ejecución del contrato, para lo cual deberá diligenciar el «Formato 10 B – Vinculación de personas en condición de discapacidad». </w:t>
      </w:r>
      <w:r w:rsidRPr="00E3051A">
        <w:rPr>
          <w:rFonts w:ascii="Arial" w:eastAsia="Calibri" w:hAnsi="Arial" w:cs="Arial"/>
          <w:color w:val="000000"/>
          <w:sz w:val="20"/>
          <w:szCs w:val="20"/>
          <w:lang w:val="es-CO"/>
        </w:rPr>
        <w:t>En caso de modificarse la fecha de cierre del proceso, se tendrá como referencia para establecer el plazo de vigencia del certificado la fecha originalmente contemplada en el Pliego de Condiciones definitivo.</w:t>
      </w:r>
    </w:p>
    <w:p w14:paraId="6146ED8B" w14:textId="77777777" w:rsidR="003D3778" w:rsidRPr="00E3051A" w:rsidRDefault="003D3778" w:rsidP="00E3051A">
      <w:pPr>
        <w:widowControl/>
        <w:tabs>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la oferta es presentada por un Proponente Plural, el integrante que acredite que el diez por ciento (10 %) de su nómina está en condición de discapacidad, en los términos del presente numeral, debe tener una participación de por lo menos el veinticinco por ciento (25 %) en la estructura plural y aportar como mínimo el veinticinco por ciento (25 %) de la experiencia acreditada en la oferta</w:t>
      </w:r>
      <w:r w:rsidRPr="00E3051A" w:rsidDel="00B96BD3">
        <w:rPr>
          <w:rFonts w:ascii="Arial" w:eastAsia="Calibri" w:hAnsi="Arial" w:cs="Arial"/>
          <w:color w:val="000000"/>
          <w:sz w:val="20"/>
          <w:szCs w:val="20"/>
          <w:lang w:val="es-MX"/>
        </w:rPr>
        <w:t>.</w:t>
      </w:r>
      <w:r w:rsidRPr="00E3051A">
        <w:rPr>
          <w:rFonts w:ascii="Arial" w:eastAsia="Calibri" w:hAnsi="Arial" w:cs="Arial"/>
          <w:color w:val="000000"/>
          <w:sz w:val="20"/>
          <w:szCs w:val="20"/>
          <w:lang w:val="es-MX"/>
        </w:rPr>
        <w:t xml:space="preserve"> </w:t>
      </w:r>
    </w:p>
    <w:p w14:paraId="7913E9B9" w14:textId="77777777" w:rsidR="003D3778" w:rsidRPr="00E3051A" w:rsidRDefault="003D3778" w:rsidP="00E3051A">
      <w:pPr>
        <w:widowControl/>
        <w:tabs>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p>
    <w:p w14:paraId="0BFA648F" w14:textId="77777777" w:rsidR="003D3778" w:rsidRPr="00E3051A" w:rsidRDefault="003D3778" w:rsidP="00294289">
      <w:pPr>
        <w:widowControl/>
        <w:numPr>
          <w:ilvl w:val="0"/>
          <w:numId w:val="39"/>
        </w:numPr>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Preferir la propuesta presentada por el oferente que acredite la vinculación en mayor proporción de personas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10 C – Vinculación de personas no beneficiarias de la pensión de vejez, familiar o sobrevivencia – (Empleador – Proponente)», mediante la cual certificará bajo la gravedad del juramento las personas vinculadas en su nómina y el número de trabajadores que no son beneficiarios de la pensión de vejez, familiar o de sobrevivencia y que cumplieron el requisito de edad de pensión. Solo se valdrá la vinculación de aquellas personas que se encuentren en las condiciones descritas y que hayan estado vinculadas con una anterioridad igual o mayor a un (1) año contado a partir de la fecha del cierre del Proceso de Contratación. Para los casos de constitución inferior a un (1) año, se tendrá en cuenta a aquellos que hayan estado vinculados desde el momento de la constitución de la persona jurídica. </w:t>
      </w:r>
      <w:r w:rsidRPr="00E3051A">
        <w:rPr>
          <w:rFonts w:ascii="Arial" w:eastAsia="Calibri" w:hAnsi="Arial" w:cs="Arial"/>
          <w:color w:val="000000"/>
          <w:sz w:val="20"/>
          <w:szCs w:val="20"/>
          <w:lang w:val="es-CO"/>
        </w:rPr>
        <w:t>En caso de modificarse la fecha de cierre del proceso, se tendrá como referencia para establecer el plazo de vigencia del certificado la fecha originalmente contemplada en el Pliego de Condiciones definitivo.</w:t>
      </w:r>
    </w:p>
    <w:p w14:paraId="1FF0694A"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tiempo de vinculación en la planta referida de que trata el inciso anterior se acreditará con el certificado de aportes a la seguridad social del último año o del tiempo de constitución de la persona jurídica en caso de que esta sea inferior a un (1) año, en el que se demuestre los pagos realizados por el empleador.</w:t>
      </w:r>
      <w:r w:rsidRPr="00E3051A" w:rsidDel="0068395B">
        <w:rPr>
          <w:rFonts w:ascii="Arial" w:eastAsia="Calibri" w:hAnsi="Arial" w:cs="Arial"/>
          <w:color w:val="000000"/>
          <w:sz w:val="20"/>
          <w:szCs w:val="20"/>
          <w:lang w:val="es-MX"/>
        </w:rPr>
        <w:t xml:space="preserve"> </w:t>
      </w:r>
    </w:p>
    <w:p w14:paraId="6503FD38"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el caso de los Proponentes Plurales, su representante legal diligenciará el «Formato 10 C – Vinculación de personas no beneficiarias de la pensión de vejez, familiar o sobrevivencia – (Empleador – Proponente)», mediante el cual certifique el número de trabajadores vinculados que son personas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6516362B"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cualquiera de los dos supuestos anteriores, para el otorgamiento del criterio de desempate, cada uno de los trabajadores que cumpla las condiciones previstas por la ley diligenciará el «Formato 10 C – Vinculación de personas no beneficiarias de la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2028EDE2"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mayor proporción se definirá en relación con el número total de trabajadores vinculados en la planta de personal, por lo que se preferirá al oferente que acredite un mayor porcentaje. En el caso de Proponentes Plurales, la mayor proporción se definirá con la sumatoria de trabajadores vinculados en la planta de personal de cada uno de sus integrantes.</w:t>
      </w:r>
    </w:p>
    <w:p w14:paraId="5D3ABDE8" w14:textId="77777777" w:rsidR="003D3778" w:rsidRPr="00E3051A" w:rsidRDefault="003D3778" w:rsidP="00294289">
      <w:pPr>
        <w:widowControl/>
        <w:numPr>
          <w:ilvl w:val="0"/>
          <w:numId w:val="39"/>
        </w:numPr>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Preferir la propuesta presentada por el oferente que acredite, que por lo menos el diez por ciento (10 %) de su nómina pertenece a población indígena, negra, afrocolombiana, raizal, palanquera,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para lo cual, la persona natural, el representante legal o el revisor fiscal, según corresponda, bajo la gravedad del juramento, diligenciará el  «Formato 10D – Vinculación de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mediante el cual certifica las personas vinculadas a su nómina y el número de identificación y el nombre de las personas que pertenecen a la población indígena, negra, afrocolombiana, raizal, palanquera,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Solo se tendrá en cuenta aquellas personas que hayan estado vinculadas con una anterioridad igual o mayor a un (1) año contado a partir de la fecha del cierre del proceso. Para los casos de constitución inferior a un (1) año, se valdrá a aquellos que hayan estado vinculados desde el momento de la constitución de la persona jurídica. </w:t>
      </w:r>
      <w:r w:rsidRPr="00E3051A">
        <w:rPr>
          <w:rFonts w:ascii="Arial" w:eastAsia="Calibri" w:hAnsi="Arial" w:cs="Arial"/>
          <w:color w:val="000000"/>
          <w:sz w:val="20"/>
          <w:szCs w:val="20"/>
          <w:lang w:val="es-CO"/>
        </w:rPr>
        <w:t>En caso de modificarse la fecha de cierre del proceso, se tendrá como referencia para establecer el plazo de vigencia del certificado la fecha originalmente contemplada en el Pliego de Condiciones definitivo.</w:t>
      </w:r>
    </w:p>
    <w:p w14:paraId="31946013"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tiempo de vinculación en la planta referida de que trata el inciso anterior se acreditará con el certificado de aportes a seguridad social en el que se demuestren los pagos realizados por el empleador en el último año contado a partir de la fecha del cierre del proceso o del tiempo de su constitución cuando esta es inferior a un (1) año.  </w:t>
      </w:r>
    </w:p>
    <w:p w14:paraId="243676DF"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Además, deberá aportar la copia de la certificación expedida por el Ministerio del Interior en la cual acredite que los trabajadores pertenecen a la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en los términos del Decreto Ley 2893 de 2011, o la norma que lo modifique, sustituya o complemente.</w:t>
      </w:r>
    </w:p>
    <w:p w14:paraId="587B04CE"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el caso de los Proponentes Plurales, su representante legal diligenciará el «Formato 10 D – Vinculación de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mediante el cual certifica que por lo menos el diez por ciento (10 %) del total de la nómina de sus integrantes pertenece a población indígena, negra, afrocolombiana, raizal, palanquera,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Este porcentaje se definirá de acuerdo con la sumatoria de la nómina de cada uno de los integrantes del Proponente Plural. Las personas enunciadas anteriormente podrán estar vinculadas</w:t>
      </w:r>
      <w:r w:rsidRPr="00E3051A" w:rsidDel="00D87DBB">
        <w:rPr>
          <w:rFonts w:ascii="Arial" w:eastAsia="Calibri" w:hAnsi="Arial" w:cs="Arial"/>
          <w:color w:val="000000"/>
          <w:sz w:val="20"/>
          <w:szCs w:val="20"/>
          <w:lang w:val="es-MX"/>
        </w:rPr>
        <w:t xml:space="preserve"> </w:t>
      </w:r>
      <w:r w:rsidRPr="00E3051A">
        <w:rPr>
          <w:rFonts w:ascii="Arial" w:eastAsia="Calibri" w:hAnsi="Arial" w:cs="Arial"/>
          <w:color w:val="000000"/>
          <w:sz w:val="20"/>
          <w:szCs w:val="20"/>
          <w:lang w:val="es-MX"/>
        </w:rPr>
        <w:t xml:space="preserve">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en los términos del Decreto Ley 2893 de 2011, o la norma que lo modifique, sustituya o complemente.</w:t>
      </w:r>
    </w:p>
    <w:p w14:paraId="02742ABB"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Debido a que para el otorgamiento de este criterio de desempate se entregan certificados que contienen datos sensibles, de acuerdo con el artículo 5 de la Ley 1581 de 2012 o la norma que lo modifique, aclare, adicione o sustituya, se requiere que el titular de la información de estos, como son las personas que pertenecen a la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en los términos del literal a) del artículo 6 de la Ley 1581 de 2012, diligencien el «Formato 11- Autorización para el tratamiento de datos personales» mediante el cual autoriza de manera previa y expresa el tratamiento de la información, como requisito para el otorgamiento del criterio de desempate.</w:t>
      </w:r>
    </w:p>
    <w:p w14:paraId="3D97FDE2" w14:textId="77777777" w:rsidR="003D3778" w:rsidRPr="00E3051A" w:rsidRDefault="003D3778" w:rsidP="00294289">
      <w:pPr>
        <w:widowControl/>
        <w:numPr>
          <w:ilvl w:val="0"/>
          <w:numId w:val="39"/>
        </w:numPr>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Preferir la propuesta de personas naturales en proceso de reintegración o reincorporación para lo cual presentará copia de alguno de los siguientes documentos: i) la certificación en las desmovilizaciones colectivas que expida la Oficina del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0AF3988E"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el caso de las personas jurídicas, el representante legal o el revisor fiscal, si están obligados a tenerlo, diligenciarán el «Formato 10 E- Participación mayoritaria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3E3034B6"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partes esté constituida por personas en proceso de reincorporación, para lo que el representante legal, o el revisor fiscal, si está obligado a tenerlo, diligenciarán, bajo la gravedad del juramento, el «Formato 10 E - Participación mayoritaria de personas en proceso de reincorporación (personas jurídica integrante del Proponente Plural)», y aportará los documentos de identificación de las personas en proceso de reincorporación.</w:t>
      </w:r>
    </w:p>
    <w:p w14:paraId="5A62FBA3"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Debido a que para el otorgamiento de este criterio de desempate se entregan certificados que contienen datos sensibles, de acuerdo con el artículo 5 de la Ley 1581 de 2012 o la norma que lo modifique, aclare, adicione o sustituya, se requiere que el titular de la información, como son las personas en proceso de reincorporación o reintegración, en los términos del literal a) del artículo 6 de la Ley 1581 de 2012, diligencien el «Formato 11- Autorización para el tratamiento de datos personales» mediante el cual autoriza de manera previa y expresa el tratamiento de la información, como requisito para el otorgamiento del criterio de desempate. </w:t>
      </w:r>
    </w:p>
    <w:p w14:paraId="225C8E08" w14:textId="77777777" w:rsidR="003D3778" w:rsidRPr="00E3051A" w:rsidRDefault="003D3778" w:rsidP="00294289">
      <w:pPr>
        <w:widowControl/>
        <w:numPr>
          <w:ilvl w:val="0"/>
          <w:numId w:val="39"/>
        </w:numPr>
        <w:tabs>
          <w:tab w:val="left" w:pos="284"/>
          <w:tab w:val="left" w:pos="709"/>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 Preferir la oferta presentada por un Proponente Plural siempre que se cumplan las condiciones de los siguientes literales:</w:t>
      </w:r>
    </w:p>
    <w:p w14:paraId="53C19F5F" w14:textId="77777777" w:rsidR="003D3778" w:rsidRPr="00E3051A" w:rsidRDefault="003D3778" w:rsidP="00E3051A">
      <w:pPr>
        <w:widowControl/>
        <w:tabs>
          <w:tab w:val="left" w:pos="284"/>
          <w:tab w:val="left" w:pos="993"/>
        </w:tabs>
        <w:autoSpaceDE/>
        <w:autoSpaceDN/>
        <w:spacing w:after="160"/>
        <w:ind w:left="284"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(a) Esté conformado por al menos una madre cabeza de familia y/o una persona en proceso de reincorporación o reintegración, para lo cual se acreditarán estas condiciones de acuerdo con lo previsto en el inciso 1 del numeral 2 y/o el inciso 1 del numeral 6, de los criterios de desempate del presente Pliego de Condiciones; o por una persona jurídica en la cual participe o participen mayoritariamente madres cabeza de familia y/o personas en proceso de reincorporación o reintegración, para lo cual el representante legal o el revisor fiscal, si están obligados a tenerlo, diligenciará el «Formato 10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de las personas que participe en la sociedad que sean mujeres cabeza de familia y/o personas en proceso de reincorporación o reintegración, allegando los documentos de cada uno de ellos, de acuerdo con lo previsto en este literal. Este integrante debe tener una participación de por lo menos el veinticinco por ciento (25 %) en el Proponente Plural.</w:t>
      </w:r>
    </w:p>
    <w:p w14:paraId="460BF0E1" w14:textId="77777777" w:rsidR="003D3778" w:rsidRPr="00E3051A" w:rsidRDefault="003D3778" w:rsidP="00E3051A">
      <w:pPr>
        <w:widowControl/>
        <w:tabs>
          <w:tab w:val="left" w:pos="284"/>
          <w:tab w:val="left" w:pos="993"/>
        </w:tabs>
        <w:autoSpaceDE/>
        <w:autoSpaceDN/>
        <w:spacing w:after="160"/>
        <w:ind w:left="284"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(b) el integrante del Proponente Plural de que trata el anterior literal debe aportar mínimo el veinticinco por ciento (25 %) de la experiencia acreditada en la oferta. </w:t>
      </w:r>
    </w:p>
    <w:p w14:paraId="5324BAC2" w14:textId="77777777" w:rsidR="003D3778" w:rsidRPr="00E3051A" w:rsidRDefault="003D3778" w:rsidP="00E3051A">
      <w:pPr>
        <w:widowControl/>
        <w:tabs>
          <w:tab w:val="left" w:pos="284"/>
          <w:tab w:val="left" w:pos="993"/>
        </w:tabs>
        <w:autoSpaceDE/>
        <w:autoSpaceDN/>
        <w:spacing w:after="160"/>
        <w:ind w:left="284"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persona natural o el representante legal de la persona jurídica de que trata el literal a) lo manifestará diligenciando el «Formato 10 F Participación mayoritaria de mujeres cabeza de familia y/o personas en proceso de reincorporación y/o reintegración». </w:t>
      </w:r>
    </w:p>
    <w:p w14:paraId="431D8835" w14:textId="77777777" w:rsidR="003D3778" w:rsidRPr="00E3051A" w:rsidRDefault="003D3778" w:rsidP="00E3051A">
      <w:pPr>
        <w:widowControl/>
        <w:tabs>
          <w:tab w:val="left" w:pos="284"/>
          <w:tab w:val="left" w:pos="993"/>
        </w:tabs>
        <w:autoSpaceDE/>
        <w:autoSpaceDN/>
        <w:spacing w:after="160"/>
        <w:ind w:left="284"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Debido a que para el otorgamiento de este criterio de desempate se entregan certificados que contienen datos sensibles, de acuerdo con el artículo 5 de la Ley 1581 de 2012 o la norma que lo modifique, aclare, adiciona o sustituya, se requiere que el titular de la información, como son las personas en proceso de reincorporación y/o reintegración, en los términos del literal a) del artículo 6 de la Ley 1581 de 2012, diligencien el «Formato 11- Autorización para el tratamiento de datos personales» mediante el cual autoriza de manera previa y expresa el tratamiento de esta información, como requisito para el otorgamiento del criterio de desempate. </w:t>
      </w:r>
    </w:p>
    <w:p w14:paraId="5EFF2A06" w14:textId="77777777" w:rsidR="003D3778" w:rsidRPr="00E3051A" w:rsidRDefault="003D3778" w:rsidP="00294289">
      <w:pPr>
        <w:widowControl/>
        <w:numPr>
          <w:ilvl w:val="0"/>
          <w:numId w:val="39"/>
        </w:numPr>
        <w:tabs>
          <w:tab w:val="left" w:pos="284"/>
          <w:tab w:val="left" w:pos="993"/>
          <w:tab w:val="left" w:pos="1276"/>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Preferir la oferta presentada por una Mipyme, lo cual se verificará en los términos del parágrafo del artículo 2.2.1.2.4.2.4 del Decreto 1082 de 2015, en concordancia con el parágrafo del artículo 2.2.1.13.2.4 del Decreto 1074 de 2015. En este sentido, el tamaño empresarial se acreditará con la copia del certificado del Registro Único de Proponentes, el cual deberá encontrarse vigente y en firme al momento de su presentación </w:t>
      </w:r>
    </w:p>
    <w:p w14:paraId="7DFC2109"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Asimismo, se preferirá la oferta presentada por una cooperativa o asociaciones mutuales para lo cual se aportará el certificado de existencia y representación legal expedido por la cámara de comercio o la autoridad respectiva. En el caso </w:t>
      </w:r>
      <w:r w:rsidRPr="00E3051A" w:rsidDel="00C91E2F">
        <w:rPr>
          <w:rFonts w:ascii="Arial" w:eastAsia="Calibri" w:hAnsi="Arial" w:cs="Arial"/>
          <w:color w:val="000000"/>
          <w:sz w:val="20"/>
          <w:szCs w:val="20"/>
          <w:lang w:val="es-MX"/>
        </w:rPr>
        <w:t xml:space="preserve">específico </w:t>
      </w:r>
      <w:r w:rsidRPr="00E3051A">
        <w:rPr>
          <w:rFonts w:ascii="Arial" w:eastAsia="Calibri" w:hAnsi="Arial" w:cs="Arial"/>
          <w:color w:val="000000"/>
          <w:sz w:val="20"/>
          <w:szCs w:val="20"/>
          <w:lang w:val="es-MX"/>
        </w:rPr>
        <w:t>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4C8C55F2"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condición de micro, pequeñas o medianas, se preferirá la oferta de aquellos Proponentes Plurales en los cuales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3ECA1289" w14:textId="77777777" w:rsidR="003D3778" w:rsidRPr="00E3051A" w:rsidRDefault="003D3778" w:rsidP="00294289">
      <w:pPr>
        <w:widowControl/>
        <w:numPr>
          <w:ilvl w:val="0"/>
          <w:numId w:val="39"/>
        </w:numPr>
        <w:tabs>
          <w:tab w:val="left" w:pos="284"/>
          <w:tab w:val="left" w:pos="1134"/>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Preferir la oferta presentada por el Proponente Plural constituido en su totalidad por micro y/o pequeñas empresas, cooperativas o asociaciones mutuales. </w:t>
      </w:r>
    </w:p>
    <w:p w14:paraId="6935E1A4" w14:textId="77777777" w:rsidR="003D3778" w:rsidRPr="00E3051A" w:rsidRDefault="003D3778" w:rsidP="00E3051A">
      <w:pPr>
        <w:widowControl/>
        <w:tabs>
          <w:tab w:val="left" w:pos="284"/>
          <w:tab w:val="left" w:pos="709"/>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La condición de micro o pequeña empresa se verificará en los términos del artículo 2.2.1.2.4.2.4 del Decreto 1082 de 2015, en concordancia con el parágrafo del artículo 2.2.1.13.2.4 del Decreto 1074 de 2015, esto es, la acreditación del tamaño empresarial se acreditará con la copia del certificado del Registro Único de Proponentes, el cual deberá encontrarse vigente y en firme al momento de su presentación.</w:t>
      </w:r>
    </w:p>
    <w:p w14:paraId="531E428B"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4AEBB2E6" w14:textId="77777777" w:rsidR="003D3778" w:rsidRPr="00E3051A" w:rsidRDefault="003D3778" w:rsidP="00294289">
      <w:pPr>
        <w:widowControl/>
        <w:numPr>
          <w:ilvl w:val="0"/>
          <w:numId w:val="39"/>
        </w:numPr>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el revisor fiscal para las personas obligadas por ley; o del representante legal de la persona jurídica y contador público, según corresponda, diligenciará bajo la gravedad de juramento el «Formato 10 G- Pagos realizados a Mipyme, cooperativas o asociaciones mutuales», en el que conste que por lo menos el veinticinco por ciento (25%) del total de pagos fueron realizados a Mipyme, cooperativas o asociaciones mutuales. </w:t>
      </w:r>
    </w:p>
    <w:p w14:paraId="4F3B0AAE"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Igualmente, cuando la oferta es presentada por un Proponente Plural se preferirá a este siempre que: </w:t>
      </w:r>
    </w:p>
    <w:p w14:paraId="271588FC"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 esté conformado por al menos una Mipyme, cooperativa o asociación mutual que tenga una participación de por lo menos el veinticinco por ciento (25 %) en el Proponente Plural, para lo cual se presentará el documento de conformación del Proponente Plural y, además, ese integrante acredite la condición de Mipyme, cooperativa o asociación mutual en los términos del numeral 8;</w:t>
      </w:r>
    </w:p>
    <w:p w14:paraId="0034E1E0"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(b</w:t>
      </w:r>
      <w:r w:rsidRPr="00E3051A" w:rsidDel="001478A6">
        <w:rPr>
          <w:rFonts w:ascii="Arial" w:eastAsia="Calibri" w:hAnsi="Arial" w:cs="Arial"/>
          <w:color w:val="000000"/>
          <w:sz w:val="20"/>
          <w:szCs w:val="20"/>
          <w:lang w:val="es-MX"/>
        </w:rPr>
        <w:t>)</w:t>
      </w:r>
      <w:r w:rsidRPr="00E3051A">
        <w:rPr>
          <w:rFonts w:ascii="Arial" w:eastAsia="Calibri" w:hAnsi="Arial" w:cs="Arial"/>
          <w:color w:val="000000"/>
          <w:sz w:val="20"/>
          <w:szCs w:val="20"/>
          <w:lang w:val="es-MX"/>
        </w:rPr>
        <w:t xml:space="preserve"> la Mipyme, cooperativa o asociación mutual aporte mínimo el veinticinco por ciento (25 %) de la experiencia acreditada en la oferta;</w:t>
      </w:r>
      <w:r w:rsidRPr="00E3051A" w:rsidDel="00944EBB">
        <w:rPr>
          <w:rFonts w:ascii="Arial" w:eastAsia="Calibri" w:hAnsi="Arial" w:cs="Arial"/>
          <w:color w:val="000000"/>
          <w:sz w:val="20"/>
          <w:szCs w:val="20"/>
          <w:lang w:val="es-MX"/>
        </w:rPr>
        <w:t xml:space="preserve"> </w:t>
      </w:r>
      <w:r w:rsidRPr="00E3051A">
        <w:rPr>
          <w:rFonts w:ascii="Arial" w:eastAsia="Calibri" w:hAnsi="Arial" w:cs="Arial"/>
          <w:color w:val="000000"/>
          <w:sz w:val="20"/>
          <w:szCs w:val="20"/>
          <w:lang w:val="es-MX"/>
        </w:rPr>
        <w:t xml:space="preserve">y </w:t>
      </w:r>
    </w:p>
    <w:p w14:paraId="07C9F5F1"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(c) ni la Mipyme, cooperativa o asociación mutual ni sus accionistas, socios o representantes legales sean empleados, socios o accionistas de los integrantes del Proponente Plural, para lo cual el integrante respectivo lo manifestará diligenciando el «Formato 10 H – Acreditación Mipyme», suscrito por la persona natural o el representante legal de la persona jurídica. </w:t>
      </w:r>
    </w:p>
    <w:p w14:paraId="69ECCE6E"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condición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3CB83CCD" w14:textId="77777777" w:rsidR="003D3778" w:rsidRPr="00E3051A" w:rsidRDefault="003D3778" w:rsidP="00294289">
      <w:pPr>
        <w:widowControl/>
        <w:numPr>
          <w:ilvl w:val="0"/>
          <w:numId w:val="39"/>
        </w:numPr>
        <w:tabs>
          <w:tab w:val="left" w:pos="284"/>
          <w:tab w:val="left" w:pos="851"/>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Preferir las empresas reconocidas y establecidas como Sociedad de Beneficio e Interés Colectivo o Sociedad BIC, del segmento Mipyme, para lo cual se presentará el certificado de existencia y representación legal en el que conste el cumplimiento de los requisitos del artículo 2 de la Ley 1901 de 2018, o la norma que la modifique o la sustituya. Asimismo, acreditará la condición de Mipyme en los términos del numeral 8. </w:t>
      </w:r>
    </w:p>
    <w:p w14:paraId="03014FC8"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Tratándose de Proponentes Plurales, se preferirá la oferta cuando cada uno de los integrantes acredite las condiciones señaladas en el inciso anterior de este numeral.</w:t>
      </w:r>
    </w:p>
    <w:p w14:paraId="645E4DD2" w14:textId="77777777" w:rsidR="003D3778" w:rsidRPr="00E3051A" w:rsidRDefault="003D3778" w:rsidP="00294289">
      <w:pPr>
        <w:widowControl/>
        <w:numPr>
          <w:ilvl w:val="0"/>
          <w:numId w:val="39"/>
        </w:numPr>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después de aplicar los criterios anteriormente mencionados persiste el empate:</w:t>
      </w:r>
    </w:p>
    <w:p w14:paraId="10DC6AE7"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(a) La Entidad ordenará a los proponentes empatados en orden alfabético según el nombre completo de la persona natural, la persona jurídica o el proponente plural. En caso de que dos o más proponentes tengan el mismo nombre se colocará primero en el orden a quienes hayan presentado primero en el tiempo sus ofertas. Una vez ordenados, le asignará un número entero a cada uno de estos de forma ascendente, de tal manera que al primero de la lista le corresponda el 1.</w:t>
      </w:r>
    </w:p>
    <w:p w14:paraId="72FDE2D3"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(b) Seguidamente, la Entidad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14:paraId="10F3C0BA"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 Realizados estos cálculos, la Entidad seleccionará a aquel Proponente que presente coincidencia entre el número asignado y el residuo encontrado. En caso de que el residuo sea cero (0), se escogerá al Proponente con el mayor número asignado.</w:t>
      </w:r>
    </w:p>
    <w:p w14:paraId="72354DA6" w14:textId="77777777" w:rsidR="003D3778" w:rsidRPr="00E3051A" w:rsidDel="00D83B3B"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b/>
          <w:color w:val="000000"/>
          <w:sz w:val="20"/>
          <w:szCs w:val="20"/>
          <w:lang w:val="es-MX"/>
        </w:rPr>
        <w:t>Nota 1:</w:t>
      </w:r>
      <w:r w:rsidRPr="00E3051A">
        <w:rPr>
          <w:rFonts w:ascii="Arial" w:eastAsia="Calibri" w:hAnsi="Arial" w:cs="Arial"/>
          <w:color w:val="000000"/>
          <w:sz w:val="20"/>
          <w:szCs w:val="20"/>
          <w:lang w:val="es-MX"/>
        </w:rPr>
        <w:t xml:space="preserve"> 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w:t>
      </w:r>
    </w:p>
    <w:p w14:paraId="01F0CE59"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b/>
          <w:color w:val="000000"/>
          <w:sz w:val="20"/>
          <w:szCs w:val="20"/>
          <w:lang w:val="es-MX"/>
        </w:rPr>
        <w:t>Nota 2:</w:t>
      </w:r>
      <w:r w:rsidRPr="00E3051A">
        <w:rPr>
          <w:rFonts w:ascii="Arial" w:eastAsia="Calibri" w:hAnsi="Arial" w:cs="Arial"/>
          <w:color w:val="000000"/>
          <w:sz w:val="20"/>
          <w:szCs w:val="20"/>
          <w:lang w:val="es-MX"/>
        </w:rPr>
        <w:t xml:space="preserve"> 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el presente numeral.</w:t>
      </w:r>
    </w:p>
    <w:p w14:paraId="0E28D552"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b/>
          <w:color w:val="000000"/>
          <w:sz w:val="20"/>
          <w:szCs w:val="20"/>
          <w:lang w:val="es-MX"/>
        </w:rPr>
        <w:t>Nota 3:</w:t>
      </w:r>
      <w:r w:rsidRPr="00E3051A">
        <w:rPr>
          <w:rFonts w:ascii="Arial" w:eastAsia="Calibri" w:hAnsi="Arial" w:cs="Arial"/>
          <w:color w:val="000000"/>
          <w:sz w:val="20"/>
          <w:szCs w:val="20"/>
          <w:lang w:val="es-MX"/>
        </w:rPr>
        <w:t xml:space="preserve"> Conforme con el artículo 18 de la Ley 1712 de 2014 y los artículos 5 y 6 de la Ley 1581 de 2012, la Entidad garantizará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w:t>
      </w:r>
    </w:p>
    <w:p w14:paraId="4F8C6BFA"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De acuerdo con lo anterior, en la plataforma del SECOP no se publicará la información relacionada con los factores de desempate de personas en procesos de reincorporación o reintegración o mujeres víctimas de violencia intrafamiliar o la población indígena, negra, afrocolombiana, raizal, palenquera, </w:t>
      </w:r>
      <w:proofErr w:type="spellStart"/>
      <w:r w:rsidRPr="00E3051A">
        <w:rPr>
          <w:rFonts w:ascii="Arial" w:eastAsia="Calibri" w:hAnsi="Arial" w:cs="Arial"/>
          <w:color w:val="000000"/>
          <w:sz w:val="20"/>
          <w:szCs w:val="20"/>
          <w:lang w:val="es-MX"/>
        </w:rPr>
        <w:t>Rrom</w:t>
      </w:r>
      <w:proofErr w:type="spellEnd"/>
      <w:r w:rsidRPr="00E3051A">
        <w:rPr>
          <w:rFonts w:ascii="Arial" w:eastAsia="Calibri" w:hAnsi="Arial" w:cs="Arial"/>
          <w:color w:val="000000"/>
          <w:sz w:val="20"/>
          <w:szCs w:val="20"/>
          <w:lang w:val="es-MX"/>
        </w:rPr>
        <w:t xml:space="preserve"> o gitana, puesto que su público conocimiento puede afectar el derecho a la intimidad de los oferentes o de sus trabajadores o socios o accionistas.</w:t>
      </w:r>
    </w:p>
    <w:p w14:paraId="591747B6" w14:textId="77777777" w:rsidR="003D3778" w:rsidRPr="00E3051A" w:rsidRDefault="003D3778" w:rsidP="00E3051A">
      <w:pPr>
        <w:widowControl/>
        <w:tabs>
          <w:tab w:val="left" w:pos="284"/>
          <w:tab w:val="left" w:pos="993"/>
        </w:tabs>
        <w:autoSpaceDE/>
        <w:autoSpaceDN/>
        <w:spacing w:after="160"/>
        <w:ind w:right="49"/>
        <w:jc w:val="both"/>
        <w:rPr>
          <w:rFonts w:ascii="Arial" w:eastAsia="Calibri" w:hAnsi="Arial" w:cs="Arial"/>
          <w:color w:val="000000"/>
          <w:sz w:val="20"/>
          <w:szCs w:val="20"/>
          <w:lang w:val="es-MX"/>
        </w:rPr>
      </w:pPr>
      <w:r w:rsidRPr="00E3051A">
        <w:rPr>
          <w:rFonts w:ascii="Arial" w:eastAsia="Calibri" w:hAnsi="Arial" w:cs="Arial"/>
          <w:b/>
          <w:bCs/>
          <w:color w:val="000000"/>
          <w:sz w:val="20"/>
          <w:szCs w:val="20"/>
          <w:lang w:val="es-MX"/>
        </w:rPr>
        <w:t>Nota 4:</w:t>
      </w:r>
      <w:r w:rsidRPr="00E3051A">
        <w:rPr>
          <w:rFonts w:ascii="Arial" w:eastAsia="Calibri" w:hAnsi="Arial" w:cs="Arial"/>
          <w:color w:val="000000"/>
          <w:sz w:val="20"/>
          <w:szCs w:val="20"/>
          <w:lang w:val="es-MX"/>
        </w:rPr>
        <w:t xml:space="preserve"> Para efectos de los factores de desempate dispuestos en este numeral, se entiende por experiencia acreditada en la oferta, la sumatoria de los contratos que demuestren la experiencia general de la actividad principal, expresados en salarios mínimos mensuales legales vigentes (SMMLV). </w:t>
      </w:r>
    </w:p>
    <w:p w14:paraId="6D26EE8D" w14:textId="77777777" w:rsidR="003D3778" w:rsidRPr="00E3051A" w:rsidRDefault="003D3778" w:rsidP="00294289">
      <w:pPr>
        <w:keepNext/>
        <w:keepLines/>
        <w:widowControl/>
        <w:numPr>
          <w:ilvl w:val="0"/>
          <w:numId w:val="63"/>
        </w:numPr>
        <w:autoSpaceDE/>
        <w:autoSpaceDN/>
        <w:spacing w:before="240" w:after="120"/>
        <w:jc w:val="center"/>
        <w:outlineLvl w:val="0"/>
        <w:rPr>
          <w:rFonts w:ascii="Arial" w:eastAsia="Yu Gothic Light" w:hAnsi="Arial" w:cs="Arial"/>
          <w:b/>
          <w:caps/>
          <w:color w:val="000000"/>
          <w:sz w:val="20"/>
          <w:szCs w:val="20"/>
          <w:lang w:val="es-MX"/>
        </w:rPr>
      </w:pPr>
      <w:bookmarkStart w:id="812" w:name="_Toc67044332"/>
      <w:bookmarkStart w:id="813" w:name="_Toc67059690"/>
      <w:bookmarkStart w:id="814" w:name="_Toc67467551"/>
      <w:bookmarkStart w:id="815" w:name="_Toc67578684"/>
      <w:bookmarkStart w:id="816" w:name="_Toc67581289"/>
      <w:bookmarkStart w:id="817" w:name="_Toc67581450"/>
      <w:bookmarkStart w:id="818" w:name="_Toc67582990"/>
      <w:bookmarkStart w:id="819" w:name="_Toc67583214"/>
      <w:bookmarkStart w:id="820" w:name="_Toc67583379"/>
      <w:bookmarkStart w:id="821" w:name="_Toc67583544"/>
      <w:bookmarkStart w:id="822" w:name="_Toc67044333"/>
      <w:bookmarkStart w:id="823" w:name="_Toc67059691"/>
      <w:bookmarkStart w:id="824" w:name="_Toc67467552"/>
      <w:bookmarkStart w:id="825" w:name="_Toc67578685"/>
      <w:bookmarkStart w:id="826" w:name="_Toc67581290"/>
      <w:bookmarkStart w:id="827" w:name="_Toc67581451"/>
      <w:bookmarkStart w:id="828" w:name="_Toc67582991"/>
      <w:bookmarkStart w:id="829" w:name="_Toc67583215"/>
      <w:bookmarkStart w:id="830" w:name="_Toc67583380"/>
      <w:bookmarkStart w:id="831" w:name="_Toc67583545"/>
      <w:bookmarkStart w:id="832" w:name="_Toc67044334"/>
      <w:bookmarkStart w:id="833" w:name="_Toc67059692"/>
      <w:bookmarkStart w:id="834" w:name="_Toc67467553"/>
      <w:bookmarkStart w:id="835" w:name="_Toc67578686"/>
      <w:bookmarkStart w:id="836" w:name="_Toc67581291"/>
      <w:bookmarkStart w:id="837" w:name="_Toc67581452"/>
      <w:bookmarkStart w:id="838" w:name="_Toc67582992"/>
      <w:bookmarkStart w:id="839" w:name="_Toc67583216"/>
      <w:bookmarkStart w:id="840" w:name="_Toc67583381"/>
      <w:bookmarkStart w:id="841" w:name="_Toc67583546"/>
      <w:bookmarkStart w:id="842" w:name="_Toc67044335"/>
      <w:bookmarkStart w:id="843" w:name="_Toc67059693"/>
      <w:bookmarkStart w:id="844" w:name="_Toc67467554"/>
      <w:bookmarkStart w:id="845" w:name="_Toc67578687"/>
      <w:bookmarkStart w:id="846" w:name="_Toc67581292"/>
      <w:bookmarkStart w:id="847" w:name="_Toc67581453"/>
      <w:bookmarkStart w:id="848" w:name="_Toc67582993"/>
      <w:bookmarkStart w:id="849" w:name="_Toc67583217"/>
      <w:bookmarkStart w:id="850" w:name="_Toc67583382"/>
      <w:bookmarkStart w:id="851" w:name="_Toc67583547"/>
      <w:bookmarkStart w:id="852" w:name="_Toc67583383"/>
      <w:bookmarkStart w:id="853" w:name="_Toc78789488"/>
      <w:bookmarkStart w:id="854" w:name="_Toc107858580"/>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E3051A">
        <w:rPr>
          <w:rFonts w:ascii="Arial" w:eastAsia="Yu Gothic Light" w:hAnsi="Arial" w:cs="Arial"/>
          <w:b/>
          <w:caps/>
          <w:color w:val="000000"/>
          <w:sz w:val="20"/>
          <w:szCs w:val="20"/>
          <w:lang w:val="es-MX"/>
        </w:rPr>
        <w:t>CAPÍTULO V.  RIESGOS ASOCIADOS AL CONTRATO, FORMA DE MITIGARLOS Y ASIGNACIÓN DE RIESGOS</w:t>
      </w:r>
      <w:bookmarkEnd w:id="852"/>
      <w:bookmarkEnd w:id="853"/>
      <w:bookmarkEnd w:id="854"/>
    </w:p>
    <w:p w14:paraId="099A847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Matriz 2 – Riesgos incluye los Riesgos que se pueden presentar durante la ejecución del Contrato. Esta Matriz describe cada uno de los Riesgos, la consecuencia de su ocurrencia, a quien se le asigna, cual es el tratamiento en caso de ocurrencia y quién es su responsable, entre otros aspectos. </w:t>
      </w:r>
    </w:p>
    <w:p w14:paraId="07D8C324" w14:textId="77777777" w:rsidR="003D3778" w:rsidRPr="00E3051A" w:rsidRDefault="003D3778" w:rsidP="00294289">
      <w:pPr>
        <w:keepNext/>
        <w:keepLines/>
        <w:widowControl/>
        <w:numPr>
          <w:ilvl w:val="1"/>
          <w:numId w:val="64"/>
        </w:numPr>
        <w:autoSpaceDE/>
        <w:autoSpaceDN/>
        <w:spacing w:before="40" w:after="120"/>
        <w:jc w:val="both"/>
        <w:outlineLvl w:val="1"/>
        <w:rPr>
          <w:rFonts w:ascii="Arial" w:eastAsia="Yu Gothic Light" w:hAnsi="Arial" w:cs="Arial"/>
          <w:b/>
          <w:caps/>
          <w:color w:val="000000"/>
          <w:sz w:val="20"/>
          <w:szCs w:val="20"/>
          <w:lang w:val="es-MX"/>
        </w:rPr>
      </w:pPr>
      <w:bookmarkStart w:id="855" w:name="_Toc67582995"/>
      <w:bookmarkStart w:id="856" w:name="_Toc67583219"/>
      <w:bookmarkStart w:id="857" w:name="_Toc67583384"/>
      <w:bookmarkStart w:id="858" w:name="_Toc67583385"/>
      <w:bookmarkStart w:id="859" w:name="_Toc78789489"/>
      <w:bookmarkStart w:id="860" w:name="_Toc107858581"/>
      <w:bookmarkEnd w:id="855"/>
      <w:bookmarkEnd w:id="856"/>
      <w:bookmarkEnd w:id="857"/>
      <w:r w:rsidRPr="00E3051A">
        <w:rPr>
          <w:rFonts w:ascii="Arial" w:eastAsia="Yu Gothic Light" w:hAnsi="Arial" w:cs="Arial"/>
          <w:b/>
          <w:caps/>
          <w:color w:val="000000"/>
          <w:sz w:val="20"/>
          <w:szCs w:val="20"/>
          <w:lang w:val="es-MX"/>
        </w:rPr>
        <w:t>AUDIENCIA DE ASIGNACIÓN DE RIESGOS</w:t>
      </w:r>
      <w:bookmarkEnd w:id="858"/>
      <w:bookmarkEnd w:id="859"/>
      <w:bookmarkEnd w:id="860"/>
    </w:p>
    <w:p w14:paraId="21C303D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14:paraId="5177E93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interesados presentarán las observaciones que estimen pertinentes sobre la asignación de Riesgos. La Matriz 2 – Riesgos en la cual se tipifican los Riesgos previsibles, la elabora la Entidad Estatal y hace parte del Pliego de Condiciones. Los interesados podrán presentar sus observaciones durante el plazo de la licitación o en la audiencia prevista para el efecto.</w:t>
      </w:r>
    </w:p>
    <w:p w14:paraId="003A91B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Los Proponentes deben realizar todas las evaluaciones y estimaciones que sean necesarias para presentar su propuesta sobre la base de un examen cuidadoso de sus características, incluyendo los estudios, diseños, evaluaciones y </w:t>
      </w:r>
      <w:r w:rsidRPr="00E3051A">
        <w:rPr>
          <w:rFonts w:ascii="Arial" w:eastAsia="Calibri" w:hAnsi="Arial" w:cs="Arial"/>
          <w:color w:val="000000"/>
          <w:sz w:val="20"/>
          <w:szCs w:val="20"/>
          <w:lang w:val="es-MX"/>
        </w:rPr>
        <w:lastRenderedPageBreak/>
        <w:t>verificaciones que consideren necesarios para formular la propuesta con base en su propia información, de manera tal que el Proponente tenga en cuenta el cálculo de los aspectos económicos del proyecto, los cuales deben incluir todas las obligaciones y asunción de Riesgos que emanan del Contrato.</w:t>
      </w:r>
    </w:p>
    <w:p w14:paraId="61F5C05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el Proponente que resulta adjudicatario ha evaluado incorrectamente o no ha considerado toda la información que pueda influir en la determinación de los costos, no se eximirá de su responsabilidad por la ejecución completa de las obras del Contrato ni le dará derecho a reembolso de costos ni a reclamaciones o reconocimientos adicionales de ninguna naturaleza.</w:t>
      </w:r>
    </w:p>
    <w:p w14:paraId="2BE000A1" w14:textId="77777777" w:rsidR="003D3778" w:rsidRPr="00E3051A" w:rsidRDefault="003D3778" w:rsidP="00294289">
      <w:pPr>
        <w:keepNext/>
        <w:keepLines/>
        <w:widowControl/>
        <w:numPr>
          <w:ilvl w:val="0"/>
          <w:numId w:val="64"/>
        </w:numPr>
        <w:autoSpaceDE/>
        <w:autoSpaceDN/>
        <w:spacing w:before="240" w:after="120"/>
        <w:jc w:val="center"/>
        <w:outlineLvl w:val="0"/>
        <w:rPr>
          <w:rFonts w:ascii="Arial" w:eastAsia="Yu Gothic Light" w:hAnsi="Arial" w:cs="Arial"/>
          <w:b/>
          <w:caps/>
          <w:color w:val="000000"/>
          <w:sz w:val="20"/>
          <w:szCs w:val="20"/>
          <w:lang w:val="es-MX"/>
        </w:rPr>
      </w:pPr>
      <w:bookmarkStart w:id="861" w:name="_Toc67583386"/>
      <w:bookmarkStart w:id="862" w:name="_Toc78789490"/>
      <w:bookmarkStart w:id="863" w:name="_Toc107858582"/>
      <w:r w:rsidRPr="00E3051A">
        <w:rPr>
          <w:rFonts w:ascii="Arial" w:eastAsia="Yu Gothic Light" w:hAnsi="Arial" w:cs="Arial"/>
          <w:b/>
          <w:caps/>
          <w:color w:val="000000"/>
          <w:sz w:val="20"/>
          <w:szCs w:val="20"/>
          <w:lang w:val="es-MX"/>
        </w:rPr>
        <w:t>CAPÍTULO VI. ACUERDOS COMERCIALES</w:t>
      </w:r>
      <w:bookmarkEnd w:id="861"/>
      <w:bookmarkEnd w:id="862"/>
      <w:bookmarkEnd w:id="863"/>
    </w:p>
    <w:p w14:paraId="4B84E57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Proceso de Contratación está cubierto por los siguientes Acuerdos Comerciales y por la Decisión 439 de la Secretaría de la Comunidad Andina de Naciones (CAN):</w:t>
      </w:r>
    </w:p>
    <w:tbl>
      <w:tblPr>
        <w:tblW w:w="5000" w:type="pct"/>
        <w:jc w:val="center"/>
        <w:tblBorders>
          <w:top w:val="double" w:sz="4" w:space="0" w:color="auto"/>
          <w:left w:val="double" w:sz="4" w:space="0" w:color="auto"/>
          <w:bottom w:val="double" w:sz="4" w:space="0" w:color="auto"/>
          <w:right w:val="double" w:sz="4" w:space="0" w:color="auto"/>
          <w:insideH w:val="single" w:sz="4" w:space="0" w:color="CDCCCC"/>
          <w:insideV w:val="single" w:sz="4" w:space="0" w:color="CDCCCC"/>
        </w:tblBorders>
        <w:tblLayout w:type="fixed"/>
        <w:tblCellMar>
          <w:left w:w="0" w:type="dxa"/>
          <w:right w:w="0" w:type="dxa"/>
        </w:tblCellMar>
        <w:tblLook w:val="04A0" w:firstRow="1" w:lastRow="0" w:firstColumn="1" w:lastColumn="0" w:noHBand="0" w:noVBand="1"/>
      </w:tblPr>
      <w:tblGrid>
        <w:gridCol w:w="2148"/>
        <w:gridCol w:w="1508"/>
        <w:gridCol w:w="1585"/>
        <w:gridCol w:w="1607"/>
        <w:gridCol w:w="1370"/>
        <w:gridCol w:w="2552"/>
      </w:tblGrid>
      <w:tr w:rsidR="003D3778" w:rsidRPr="00E3051A" w14:paraId="48DBE34A" w14:textId="77777777" w:rsidTr="003D3778">
        <w:trPr>
          <w:trHeight w:val="20"/>
          <w:tblHeader/>
          <w:jc w:val="center"/>
        </w:trPr>
        <w:tc>
          <w:tcPr>
            <w:tcW w:w="1697" w:type="pct"/>
            <w:gridSpan w:val="2"/>
            <w:shd w:val="clear" w:color="auto" w:fill="404040"/>
            <w:tcMar>
              <w:top w:w="0" w:type="dxa"/>
              <w:left w:w="70" w:type="dxa"/>
              <w:bottom w:w="0" w:type="dxa"/>
              <w:right w:w="70" w:type="dxa"/>
            </w:tcMar>
            <w:vAlign w:val="center"/>
            <w:hideMark/>
          </w:tcPr>
          <w:p w14:paraId="44651E24" w14:textId="77777777" w:rsidR="003D3778" w:rsidRPr="00E3051A" w:rsidRDefault="003D3778" w:rsidP="00E3051A">
            <w:pPr>
              <w:widowControl/>
              <w:autoSpaceDE/>
              <w:autoSpaceDN/>
              <w:jc w:val="center"/>
              <w:rPr>
                <w:rFonts w:ascii="Arial" w:eastAsia="Arial,Calibri" w:hAnsi="Arial" w:cs="Arial"/>
                <w:color w:val="FFFFFF"/>
                <w:sz w:val="20"/>
                <w:szCs w:val="20"/>
                <w:lang w:val="es-CO"/>
              </w:rPr>
            </w:pPr>
            <w:r w:rsidRPr="00E3051A">
              <w:rPr>
                <w:rFonts w:ascii="Arial" w:eastAsia="Calibri" w:hAnsi="Arial" w:cs="Arial"/>
                <w:b/>
                <w:bCs/>
                <w:color w:val="FFFFFF"/>
                <w:sz w:val="20"/>
                <w:szCs w:val="20"/>
              </w:rPr>
              <w:t>Acuerdo Comercial</w:t>
            </w:r>
          </w:p>
        </w:tc>
        <w:tc>
          <w:tcPr>
            <w:tcW w:w="736" w:type="pct"/>
            <w:shd w:val="clear" w:color="auto" w:fill="404040"/>
            <w:tcMar>
              <w:top w:w="0" w:type="dxa"/>
              <w:left w:w="70" w:type="dxa"/>
              <w:bottom w:w="0" w:type="dxa"/>
              <w:right w:w="70" w:type="dxa"/>
            </w:tcMar>
            <w:vAlign w:val="center"/>
            <w:hideMark/>
          </w:tcPr>
          <w:p w14:paraId="76421F38" w14:textId="77777777" w:rsidR="003D3778" w:rsidRPr="00E3051A" w:rsidRDefault="003D3778" w:rsidP="00E3051A">
            <w:pPr>
              <w:widowControl/>
              <w:autoSpaceDE/>
              <w:autoSpaceDN/>
              <w:jc w:val="center"/>
              <w:rPr>
                <w:rFonts w:ascii="Arial" w:eastAsia="Calibri" w:hAnsi="Arial" w:cs="Arial"/>
                <w:b/>
                <w:bCs/>
                <w:color w:val="FFFFFF"/>
                <w:sz w:val="20"/>
                <w:szCs w:val="20"/>
              </w:rPr>
            </w:pPr>
            <w:r w:rsidRPr="00E3051A">
              <w:rPr>
                <w:rFonts w:ascii="Arial" w:eastAsia="Calibri" w:hAnsi="Arial" w:cs="Arial"/>
                <w:b/>
                <w:bCs/>
                <w:color w:val="FFFFFF"/>
                <w:sz w:val="20"/>
                <w:szCs w:val="20"/>
              </w:rPr>
              <w:t>Entidad Estatal incluida</w:t>
            </w:r>
          </w:p>
        </w:tc>
        <w:tc>
          <w:tcPr>
            <w:tcW w:w="746" w:type="pct"/>
            <w:shd w:val="clear" w:color="auto" w:fill="404040"/>
            <w:tcMar>
              <w:top w:w="0" w:type="dxa"/>
              <w:left w:w="70" w:type="dxa"/>
              <w:bottom w:w="0" w:type="dxa"/>
              <w:right w:w="70" w:type="dxa"/>
            </w:tcMar>
            <w:vAlign w:val="center"/>
            <w:hideMark/>
          </w:tcPr>
          <w:p w14:paraId="61B4A6DF" w14:textId="77777777" w:rsidR="003D3778" w:rsidRPr="00E3051A" w:rsidRDefault="003D3778" w:rsidP="00E3051A">
            <w:pPr>
              <w:widowControl/>
              <w:autoSpaceDE/>
              <w:autoSpaceDN/>
              <w:jc w:val="center"/>
              <w:rPr>
                <w:rFonts w:ascii="Arial" w:eastAsia="Calibri" w:hAnsi="Arial" w:cs="Arial"/>
                <w:b/>
                <w:bCs/>
                <w:color w:val="FFFFFF"/>
                <w:sz w:val="20"/>
                <w:szCs w:val="20"/>
              </w:rPr>
            </w:pPr>
            <w:r w:rsidRPr="00E3051A">
              <w:rPr>
                <w:rFonts w:ascii="Arial" w:eastAsia="Calibri" w:hAnsi="Arial" w:cs="Arial"/>
                <w:b/>
                <w:bCs/>
                <w:color w:val="FFFFFF"/>
                <w:sz w:val="20"/>
                <w:szCs w:val="20"/>
              </w:rPr>
              <w:t>Umbral</w:t>
            </w:r>
          </w:p>
        </w:tc>
        <w:tc>
          <w:tcPr>
            <w:tcW w:w="636" w:type="pct"/>
            <w:shd w:val="clear" w:color="auto" w:fill="404040"/>
            <w:tcMar>
              <w:top w:w="0" w:type="dxa"/>
              <w:left w:w="70" w:type="dxa"/>
              <w:bottom w:w="0" w:type="dxa"/>
              <w:right w:w="70" w:type="dxa"/>
            </w:tcMar>
            <w:vAlign w:val="center"/>
            <w:hideMark/>
          </w:tcPr>
          <w:p w14:paraId="6A7298D8" w14:textId="77777777" w:rsidR="003D3778" w:rsidRPr="00E3051A" w:rsidRDefault="003D3778" w:rsidP="00E3051A">
            <w:pPr>
              <w:widowControl/>
              <w:autoSpaceDE/>
              <w:autoSpaceDN/>
              <w:jc w:val="center"/>
              <w:rPr>
                <w:rFonts w:ascii="Arial" w:eastAsia="Calibri" w:hAnsi="Arial" w:cs="Arial"/>
                <w:b/>
                <w:bCs/>
                <w:color w:val="FFFFFF"/>
                <w:sz w:val="20"/>
                <w:szCs w:val="20"/>
              </w:rPr>
            </w:pPr>
            <w:r w:rsidRPr="00E3051A">
              <w:rPr>
                <w:rFonts w:ascii="Arial" w:eastAsia="Calibri" w:hAnsi="Arial" w:cs="Arial"/>
                <w:b/>
                <w:bCs/>
                <w:color w:val="FFFFFF"/>
                <w:sz w:val="20"/>
                <w:szCs w:val="20"/>
              </w:rPr>
              <w:t>Excepción aplicable</w:t>
            </w:r>
          </w:p>
        </w:tc>
        <w:tc>
          <w:tcPr>
            <w:tcW w:w="1185" w:type="pct"/>
            <w:shd w:val="clear" w:color="auto" w:fill="404040"/>
            <w:tcMar>
              <w:top w:w="0" w:type="dxa"/>
              <w:left w:w="70" w:type="dxa"/>
              <w:bottom w:w="0" w:type="dxa"/>
              <w:right w:w="70" w:type="dxa"/>
            </w:tcMar>
            <w:vAlign w:val="center"/>
            <w:hideMark/>
          </w:tcPr>
          <w:p w14:paraId="495E7C85" w14:textId="77777777" w:rsidR="003D3778" w:rsidRPr="00E3051A" w:rsidRDefault="003D3778" w:rsidP="00E3051A">
            <w:pPr>
              <w:widowControl/>
              <w:autoSpaceDE/>
              <w:autoSpaceDN/>
              <w:jc w:val="center"/>
              <w:rPr>
                <w:rFonts w:ascii="Arial" w:eastAsia="Calibri" w:hAnsi="Arial" w:cs="Arial"/>
                <w:b/>
                <w:bCs/>
                <w:color w:val="FFFFFF"/>
                <w:sz w:val="20"/>
                <w:szCs w:val="20"/>
              </w:rPr>
            </w:pPr>
            <w:r w:rsidRPr="00E3051A">
              <w:rPr>
                <w:rFonts w:ascii="Arial" w:eastAsia="Calibri" w:hAnsi="Arial" w:cs="Arial"/>
                <w:b/>
                <w:bCs/>
                <w:color w:val="FFFFFF"/>
                <w:sz w:val="20"/>
                <w:szCs w:val="20"/>
              </w:rPr>
              <w:t>Proceso de Contratación cubierto</w:t>
            </w:r>
          </w:p>
        </w:tc>
      </w:tr>
      <w:tr w:rsidR="003D3778" w:rsidRPr="00E3051A" w14:paraId="6767FF8F" w14:textId="77777777" w:rsidTr="003D3778">
        <w:trPr>
          <w:trHeight w:val="20"/>
          <w:jc w:val="center"/>
        </w:trPr>
        <w:tc>
          <w:tcPr>
            <w:tcW w:w="997" w:type="pct"/>
            <w:vMerge w:val="restart"/>
            <w:shd w:val="clear" w:color="auto" w:fill="FFFFFF"/>
            <w:tcMar>
              <w:top w:w="0" w:type="dxa"/>
              <w:left w:w="70" w:type="dxa"/>
              <w:bottom w:w="0" w:type="dxa"/>
              <w:right w:w="70" w:type="dxa"/>
            </w:tcMar>
            <w:vAlign w:val="center"/>
            <w:hideMark/>
          </w:tcPr>
          <w:p w14:paraId="36AB7A15" w14:textId="77777777" w:rsidR="003D3778" w:rsidRPr="00E3051A" w:rsidRDefault="003D3778" w:rsidP="00E3051A">
            <w:pPr>
              <w:widowControl/>
              <w:autoSpaceDE/>
              <w:autoSpaceDN/>
              <w:jc w:val="both"/>
              <w:rPr>
                <w:rFonts w:ascii="Arial" w:eastAsia="Calibri" w:hAnsi="Arial" w:cs="Arial"/>
                <w:color w:val="000000"/>
                <w:sz w:val="20"/>
                <w:szCs w:val="20"/>
              </w:rPr>
            </w:pPr>
            <w:r w:rsidRPr="00E3051A">
              <w:rPr>
                <w:rFonts w:ascii="Arial" w:eastAsia="Calibri" w:hAnsi="Arial" w:cs="Arial"/>
                <w:b/>
                <w:bCs/>
                <w:color w:val="000000"/>
                <w:sz w:val="20"/>
                <w:szCs w:val="20"/>
              </w:rPr>
              <w:t>Alianza Pacífico</w:t>
            </w:r>
          </w:p>
        </w:tc>
        <w:tc>
          <w:tcPr>
            <w:tcW w:w="700" w:type="pct"/>
            <w:shd w:val="clear" w:color="auto" w:fill="FFFFFF"/>
            <w:tcMar>
              <w:top w:w="0" w:type="dxa"/>
              <w:left w:w="70" w:type="dxa"/>
              <w:bottom w:w="0" w:type="dxa"/>
              <w:right w:w="70" w:type="dxa"/>
            </w:tcMar>
            <w:vAlign w:val="center"/>
            <w:hideMark/>
          </w:tcPr>
          <w:p w14:paraId="6B773631" w14:textId="77777777" w:rsidR="003D3778" w:rsidRPr="00E3051A" w:rsidRDefault="003D3778" w:rsidP="00E3051A">
            <w:pPr>
              <w:widowControl/>
              <w:autoSpaceDE/>
              <w:autoSpaceDN/>
              <w:jc w:val="both"/>
              <w:rPr>
                <w:rFonts w:ascii="Arial" w:eastAsia="Calibri" w:hAnsi="Arial" w:cs="Arial"/>
                <w:color w:val="000000"/>
                <w:sz w:val="20"/>
                <w:szCs w:val="20"/>
              </w:rPr>
            </w:pPr>
            <w:r w:rsidRPr="00E3051A">
              <w:rPr>
                <w:rFonts w:ascii="Arial" w:eastAsia="Calibri" w:hAnsi="Arial" w:cs="Arial"/>
                <w:color w:val="000000"/>
                <w:sz w:val="20"/>
                <w:szCs w:val="20"/>
              </w:rPr>
              <w:t>Chile</w:t>
            </w:r>
          </w:p>
        </w:tc>
        <w:tc>
          <w:tcPr>
            <w:tcW w:w="736" w:type="pct"/>
            <w:shd w:val="clear" w:color="auto" w:fill="FFFFFF"/>
            <w:tcMar>
              <w:top w:w="0" w:type="dxa"/>
              <w:left w:w="70" w:type="dxa"/>
              <w:bottom w:w="0" w:type="dxa"/>
              <w:right w:w="70" w:type="dxa"/>
            </w:tcMar>
            <w:hideMark/>
          </w:tcPr>
          <w:p w14:paraId="5766E957"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22128C0B"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3C9348E1"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795FB321"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491507C2" w14:textId="77777777" w:rsidTr="003D3778">
        <w:trPr>
          <w:trHeight w:val="20"/>
          <w:jc w:val="center"/>
        </w:trPr>
        <w:tc>
          <w:tcPr>
            <w:tcW w:w="1747" w:type="dxa"/>
            <w:vMerge/>
            <w:vAlign w:val="center"/>
            <w:hideMark/>
          </w:tcPr>
          <w:p w14:paraId="1BC3F37C" w14:textId="77777777" w:rsidR="003D3778" w:rsidRPr="00E3051A" w:rsidRDefault="003D3778" w:rsidP="00E3051A">
            <w:pPr>
              <w:widowControl/>
              <w:autoSpaceDE/>
              <w:autoSpaceDN/>
              <w:jc w:val="both"/>
              <w:rPr>
                <w:rFonts w:ascii="Arial" w:eastAsia="Calibri" w:hAnsi="Arial" w:cs="Arial"/>
                <w:color w:val="000000"/>
                <w:sz w:val="20"/>
                <w:szCs w:val="20"/>
                <w:lang w:val="es-ES_tradnl" w:eastAsia="es-ES"/>
              </w:rPr>
            </w:pPr>
          </w:p>
        </w:tc>
        <w:tc>
          <w:tcPr>
            <w:tcW w:w="700" w:type="pct"/>
            <w:shd w:val="clear" w:color="auto" w:fill="FFFFFF"/>
            <w:tcMar>
              <w:top w:w="0" w:type="dxa"/>
              <w:left w:w="70" w:type="dxa"/>
              <w:bottom w:w="0" w:type="dxa"/>
              <w:right w:w="70" w:type="dxa"/>
            </w:tcMar>
            <w:vAlign w:val="center"/>
            <w:hideMark/>
          </w:tcPr>
          <w:p w14:paraId="47608A0D" w14:textId="77777777" w:rsidR="003D3778" w:rsidRPr="00E3051A" w:rsidRDefault="003D3778" w:rsidP="00E3051A">
            <w:pPr>
              <w:widowControl/>
              <w:autoSpaceDE/>
              <w:autoSpaceDN/>
              <w:jc w:val="both"/>
              <w:rPr>
                <w:rFonts w:ascii="Arial" w:eastAsia="Calibri" w:hAnsi="Arial" w:cs="Arial"/>
                <w:color w:val="000000"/>
                <w:sz w:val="20"/>
                <w:szCs w:val="20"/>
              </w:rPr>
            </w:pPr>
            <w:r w:rsidRPr="00E3051A">
              <w:rPr>
                <w:rFonts w:ascii="Arial" w:eastAsia="Calibri" w:hAnsi="Arial" w:cs="Arial"/>
                <w:color w:val="000000"/>
                <w:sz w:val="20"/>
                <w:szCs w:val="20"/>
              </w:rPr>
              <w:t>México</w:t>
            </w:r>
          </w:p>
        </w:tc>
        <w:tc>
          <w:tcPr>
            <w:tcW w:w="736" w:type="pct"/>
            <w:shd w:val="clear" w:color="auto" w:fill="FFFFFF"/>
            <w:tcMar>
              <w:top w:w="0" w:type="dxa"/>
              <w:left w:w="70" w:type="dxa"/>
              <w:bottom w:w="0" w:type="dxa"/>
              <w:right w:w="70" w:type="dxa"/>
            </w:tcMar>
            <w:hideMark/>
          </w:tcPr>
          <w:p w14:paraId="5D9D02CA"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746" w:type="pct"/>
            <w:shd w:val="clear" w:color="auto" w:fill="FFFFFF"/>
            <w:tcMar>
              <w:top w:w="0" w:type="dxa"/>
              <w:left w:w="70" w:type="dxa"/>
              <w:bottom w:w="0" w:type="dxa"/>
              <w:right w:w="70" w:type="dxa"/>
            </w:tcMar>
            <w:hideMark/>
          </w:tcPr>
          <w:p w14:paraId="6B80F910"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4DDFDA6A"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1FCAFB3D"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r>
      <w:tr w:rsidR="003D3778" w:rsidRPr="00E3051A" w14:paraId="04ADFB69" w14:textId="77777777" w:rsidTr="003D3778">
        <w:trPr>
          <w:trHeight w:val="20"/>
          <w:jc w:val="center"/>
        </w:trPr>
        <w:tc>
          <w:tcPr>
            <w:tcW w:w="1747" w:type="dxa"/>
            <w:vMerge/>
            <w:vAlign w:val="center"/>
            <w:hideMark/>
          </w:tcPr>
          <w:p w14:paraId="46D78AF2" w14:textId="77777777" w:rsidR="003D3778" w:rsidRPr="00E3051A" w:rsidRDefault="003D3778" w:rsidP="00E3051A">
            <w:pPr>
              <w:widowControl/>
              <w:autoSpaceDE/>
              <w:autoSpaceDN/>
              <w:jc w:val="both"/>
              <w:rPr>
                <w:rFonts w:ascii="Arial" w:eastAsia="Calibri" w:hAnsi="Arial" w:cs="Arial"/>
                <w:color w:val="000000"/>
                <w:sz w:val="20"/>
                <w:szCs w:val="20"/>
                <w:lang w:val="es-ES_tradnl" w:eastAsia="es-ES"/>
              </w:rPr>
            </w:pPr>
          </w:p>
        </w:tc>
        <w:tc>
          <w:tcPr>
            <w:tcW w:w="700" w:type="pct"/>
            <w:shd w:val="clear" w:color="auto" w:fill="FFFFFF"/>
            <w:tcMar>
              <w:top w:w="0" w:type="dxa"/>
              <w:left w:w="70" w:type="dxa"/>
              <w:bottom w:w="0" w:type="dxa"/>
              <w:right w:w="70" w:type="dxa"/>
            </w:tcMar>
            <w:vAlign w:val="center"/>
            <w:hideMark/>
          </w:tcPr>
          <w:p w14:paraId="55FA4E37" w14:textId="77777777" w:rsidR="003D3778" w:rsidRPr="00E3051A" w:rsidRDefault="003D3778" w:rsidP="00E3051A">
            <w:pPr>
              <w:widowControl/>
              <w:autoSpaceDE/>
              <w:autoSpaceDN/>
              <w:jc w:val="both"/>
              <w:rPr>
                <w:rFonts w:ascii="Arial" w:eastAsia="Calibri" w:hAnsi="Arial" w:cs="Arial"/>
                <w:color w:val="000000"/>
                <w:sz w:val="20"/>
                <w:szCs w:val="20"/>
              </w:rPr>
            </w:pPr>
            <w:r w:rsidRPr="00E3051A">
              <w:rPr>
                <w:rFonts w:ascii="Arial" w:eastAsia="Calibri" w:hAnsi="Arial" w:cs="Arial"/>
                <w:color w:val="000000"/>
                <w:sz w:val="20"/>
                <w:szCs w:val="20"/>
              </w:rPr>
              <w:t>Perú</w:t>
            </w:r>
          </w:p>
        </w:tc>
        <w:tc>
          <w:tcPr>
            <w:tcW w:w="736" w:type="pct"/>
            <w:shd w:val="clear" w:color="auto" w:fill="FFFFFF"/>
            <w:tcMar>
              <w:top w:w="0" w:type="dxa"/>
              <w:left w:w="70" w:type="dxa"/>
              <w:bottom w:w="0" w:type="dxa"/>
              <w:right w:w="70" w:type="dxa"/>
            </w:tcMar>
            <w:hideMark/>
          </w:tcPr>
          <w:p w14:paraId="7E9767D2"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1176ED4F"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1A7AB9A8"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71312038"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11C1E9FC" w14:textId="77777777" w:rsidTr="003D3778">
        <w:trPr>
          <w:trHeight w:val="20"/>
          <w:jc w:val="center"/>
        </w:trPr>
        <w:tc>
          <w:tcPr>
            <w:tcW w:w="1697" w:type="pct"/>
            <w:gridSpan w:val="2"/>
            <w:shd w:val="clear" w:color="auto" w:fill="FFFFFF"/>
            <w:tcMar>
              <w:top w:w="0" w:type="dxa"/>
              <w:left w:w="70" w:type="dxa"/>
              <w:bottom w:w="0" w:type="dxa"/>
              <w:right w:w="70" w:type="dxa"/>
            </w:tcMar>
            <w:vAlign w:val="center"/>
            <w:hideMark/>
          </w:tcPr>
          <w:p w14:paraId="21929063"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Canadá</w:t>
            </w:r>
          </w:p>
        </w:tc>
        <w:tc>
          <w:tcPr>
            <w:tcW w:w="736" w:type="pct"/>
            <w:shd w:val="clear" w:color="auto" w:fill="FFFFFF"/>
            <w:tcMar>
              <w:top w:w="0" w:type="dxa"/>
              <w:left w:w="70" w:type="dxa"/>
              <w:bottom w:w="0" w:type="dxa"/>
              <w:right w:w="70" w:type="dxa"/>
            </w:tcMar>
            <w:hideMark/>
          </w:tcPr>
          <w:p w14:paraId="0EB9E402"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746" w:type="pct"/>
            <w:shd w:val="clear" w:color="auto" w:fill="FFFFFF"/>
            <w:tcMar>
              <w:top w:w="0" w:type="dxa"/>
              <w:left w:w="70" w:type="dxa"/>
              <w:bottom w:w="0" w:type="dxa"/>
              <w:right w:w="70" w:type="dxa"/>
            </w:tcMar>
            <w:hideMark/>
          </w:tcPr>
          <w:p w14:paraId="0C6CE37E"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4860062E"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26D9EF66"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r>
      <w:tr w:rsidR="003D3778" w:rsidRPr="00E3051A" w14:paraId="37EA2CF1" w14:textId="77777777" w:rsidTr="003D3778">
        <w:trPr>
          <w:trHeight w:val="20"/>
          <w:jc w:val="center"/>
        </w:trPr>
        <w:tc>
          <w:tcPr>
            <w:tcW w:w="1697" w:type="pct"/>
            <w:gridSpan w:val="2"/>
            <w:shd w:val="clear" w:color="auto" w:fill="FFFFFF"/>
            <w:tcMar>
              <w:top w:w="0" w:type="dxa"/>
              <w:left w:w="70" w:type="dxa"/>
              <w:bottom w:w="0" w:type="dxa"/>
              <w:right w:w="70" w:type="dxa"/>
            </w:tcMar>
            <w:vAlign w:val="center"/>
            <w:hideMark/>
          </w:tcPr>
          <w:p w14:paraId="573A186D"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Chile</w:t>
            </w:r>
          </w:p>
        </w:tc>
        <w:tc>
          <w:tcPr>
            <w:tcW w:w="736" w:type="pct"/>
            <w:shd w:val="clear" w:color="auto" w:fill="FFFFFF"/>
            <w:tcMar>
              <w:top w:w="0" w:type="dxa"/>
              <w:left w:w="70" w:type="dxa"/>
              <w:bottom w:w="0" w:type="dxa"/>
              <w:right w:w="70" w:type="dxa"/>
            </w:tcMar>
            <w:hideMark/>
          </w:tcPr>
          <w:p w14:paraId="6AC7EA0F"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126B20D6"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32D76E10"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0DA617C2"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5832A727" w14:textId="77777777" w:rsidTr="003D3778">
        <w:trPr>
          <w:trHeight w:val="20"/>
          <w:jc w:val="center"/>
        </w:trPr>
        <w:tc>
          <w:tcPr>
            <w:tcW w:w="1697" w:type="pct"/>
            <w:gridSpan w:val="2"/>
            <w:shd w:val="clear" w:color="auto" w:fill="FFFFFF"/>
            <w:tcMar>
              <w:top w:w="0" w:type="dxa"/>
              <w:left w:w="70" w:type="dxa"/>
              <w:bottom w:w="0" w:type="dxa"/>
              <w:right w:w="70" w:type="dxa"/>
            </w:tcMar>
            <w:vAlign w:val="center"/>
            <w:hideMark/>
          </w:tcPr>
          <w:p w14:paraId="2DCAED9F"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Corea</w:t>
            </w:r>
          </w:p>
        </w:tc>
        <w:tc>
          <w:tcPr>
            <w:tcW w:w="736" w:type="pct"/>
            <w:shd w:val="clear" w:color="auto" w:fill="FFFFFF"/>
            <w:tcMar>
              <w:top w:w="0" w:type="dxa"/>
              <w:left w:w="70" w:type="dxa"/>
              <w:bottom w:w="0" w:type="dxa"/>
              <w:right w:w="70" w:type="dxa"/>
            </w:tcMar>
            <w:hideMark/>
          </w:tcPr>
          <w:p w14:paraId="5D0ABEF5"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004CA0D0"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16C1FCF1"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2B1177EE"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14B85F9D" w14:textId="77777777" w:rsidTr="003D3778">
        <w:trPr>
          <w:trHeight w:val="20"/>
          <w:jc w:val="center"/>
        </w:trPr>
        <w:tc>
          <w:tcPr>
            <w:tcW w:w="1697" w:type="pct"/>
            <w:gridSpan w:val="2"/>
            <w:shd w:val="clear" w:color="auto" w:fill="FFFFFF"/>
            <w:tcMar>
              <w:top w:w="0" w:type="dxa"/>
              <w:left w:w="70" w:type="dxa"/>
              <w:bottom w:w="0" w:type="dxa"/>
              <w:right w:w="70" w:type="dxa"/>
            </w:tcMar>
            <w:vAlign w:val="center"/>
            <w:hideMark/>
          </w:tcPr>
          <w:p w14:paraId="2A437057"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Costa Rica</w:t>
            </w:r>
          </w:p>
        </w:tc>
        <w:tc>
          <w:tcPr>
            <w:tcW w:w="736" w:type="pct"/>
            <w:shd w:val="clear" w:color="auto" w:fill="FFFFFF"/>
            <w:tcMar>
              <w:top w:w="0" w:type="dxa"/>
              <w:left w:w="70" w:type="dxa"/>
              <w:bottom w:w="0" w:type="dxa"/>
              <w:right w:w="70" w:type="dxa"/>
            </w:tcMar>
            <w:hideMark/>
          </w:tcPr>
          <w:p w14:paraId="78398607"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51D7C53C"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5DB67107"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3B1AF867"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259A2CCC" w14:textId="77777777" w:rsidTr="003D3778">
        <w:trPr>
          <w:trHeight w:val="20"/>
          <w:jc w:val="center"/>
        </w:trPr>
        <w:tc>
          <w:tcPr>
            <w:tcW w:w="1697" w:type="pct"/>
            <w:gridSpan w:val="2"/>
            <w:shd w:val="clear" w:color="auto" w:fill="FFFFFF"/>
            <w:tcMar>
              <w:top w:w="0" w:type="dxa"/>
              <w:left w:w="70" w:type="dxa"/>
              <w:bottom w:w="0" w:type="dxa"/>
              <w:right w:w="70" w:type="dxa"/>
            </w:tcMar>
            <w:vAlign w:val="center"/>
            <w:hideMark/>
          </w:tcPr>
          <w:p w14:paraId="0038B57F"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Estados Unidos</w:t>
            </w:r>
          </w:p>
        </w:tc>
        <w:tc>
          <w:tcPr>
            <w:tcW w:w="736" w:type="pct"/>
            <w:shd w:val="clear" w:color="auto" w:fill="FFFFFF"/>
            <w:tcMar>
              <w:top w:w="0" w:type="dxa"/>
              <w:left w:w="70" w:type="dxa"/>
              <w:bottom w:w="0" w:type="dxa"/>
              <w:right w:w="70" w:type="dxa"/>
            </w:tcMar>
            <w:hideMark/>
          </w:tcPr>
          <w:p w14:paraId="1A978A1A"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4299CD6E"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216ACFD5"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19B3E663"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4ABA0E60" w14:textId="77777777" w:rsidTr="003D3778">
        <w:trPr>
          <w:trHeight w:val="20"/>
          <w:jc w:val="center"/>
        </w:trPr>
        <w:tc>
          <w:tcPr>
            <w:tcW w:w="1697" w:type="pct"/>
            <w:gridSpan w:val="2"/>
            <w:shd w:val="clear" w:color="auto" w:fill="FFFFFF"/>
            <w:tcMar>
              <w:top w:w="0" w:type="dxa"/>
              <w:left w:w="70" w:type="dxa"/>
              <w:bottom w:w="0" w:type="dxa"/>
              <w:right w:w="70" w:type="dxa"/>
            </w:tcMar>
            <w:vAlign w:val="center"/>
            <w:hideMark/>
          </w:tcPr>
          <w:p w14:paraId="26B556DE"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Estados AELC</w:t>
            </w:r>
          </w:p>
        </w:tc>
        <w:tc>
          <w:tcPr>
            <w:tcW w:w="736" w:type="pct"/>
            <w:shd w:val="clear" w:color="auto" w:fill="FFFFFF"/>
            <w:tcMar>
              <w:top w:w="0" w:type="dxa"/>
              <w:left w:w="70" w:type="dxa"/>
              <w:bottom w:w="0" w:type="dxa"/>
              <w:right w:w="70" w:type="dxa"/>
            </w:tcMar>
            <w:hideMark/>
          </w:tcPr>
          <w:p w14:paraId="15D24470"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3E984299"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723FAD1D"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0FE120F5"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16A0064B" w14:textId="77777777" w:rsidTr="003D3778">
        <w:trPr>
          <w:trHeight w:val="212"/>
          <w:jc w:val="center"/>
        </w:trPr>
        <w:tc>
          <w:tcPr>
            <w:tcW w:w="2990" w:type="dxa"/>
            <w:gridSpan w:val="2"/>
            <w:shd w:val="clear" w:color="auto" w:fill="FFFFFF"/>
            <w:tcMar>
              <w:top w:w="0" w:type="dxa"/>
              <w:left w:w="70" w:type="dxa"/>
              <w:bottom w:w="0" w:type="dxa"/>
              <w:right w:w="70" w:type="dxa"/>
            </w:tcMar>
            <w:vAlign w:val="center"/>
            <w:hideMark/>
          </w:tcPr>
          <w:p w14:paraId="5EC65BA1" w14:textId="77777777" w:rsidR="003D3778" w:rsidRPr="00E3051A" w:rsidRDefault="003D3778" w:rsidP="00E3051A">
            <w:pPr>
              <w:widowControl/>
              <w:autoSpaceDE/>
              <w:autoSpaceDN/>
              <w:spacing w:after="160"/>
              <w:jc w:val="both"/>
              <w:rPr>
                <w:rFonts w:ascii="Arial" w:eastAsia="Calibri" w:hAnsi="Arial" w:cs="Arial"/>
                <w:b/>
                <w:bCs/>
                <w:color w:val="000000"/>
                <w:sz w:val="20"/>
                <w:szCs w:val="20"/>
              </w:rPr>
            </w:pPr>
            <w:r w:rsidRPr="00E3051A">
              <w:rPr>
                <w:rFonts w:ascii="Arial" w:eastAsia="Calibri" w:hAnsi="Arial" w:cs="Arial"/>
                <w:b/>
                <w:bCs/>
                <w:color w:val="000000"/>
                <w:sz w:val="20"/>
                <w:szCs w:val="20"/>
              </w:rPr>
              <w:t>Israel</w:t>
            </w:r>
          </w:p>
        </w:tc>
        <w:tc>
          <w:tcPr>
            <w:tcW w:w="1297" w:type="dxa"/>
            <w:shd w:val="clear" w:color="auto" w:fill="FFFFFF"/>
            <w:tcMar>
              <w:top w:w="0" w:type="dxa"/>
              <w:left w:w="70" w:type="dxa"/>
              <w:bottom w:w="0" w:type="dxa"/>
              <w:right w:w="70" w:type="dxa"/>
            </w:tcMar>
            <w:hideMark/>
          </w:tcPr>
          <w:p w14:paraId="7AB618C2" w14:textId="77777777" w:rsidR="003D3778" w:rsidRPr="00E3051A" w:rsidRDefault="003D3778" w:rsidP="00E3051A">
            <w:pPr>
              <w:widowControl/>
              <w:autoSpaceDE/>
              <w:autoSpaceDN/>
              <w:spacing w:after="160"/>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314" w:type="dxa"/>
            <w:shd w:val="clear" w:color="auto" w:fill="FFFFFF"/>
            <w:tcMar>
              <w:top w:w="0" w:type="dxa"/>
              <w:left w:w="70" w:type="dxa"/>
              <w:bottom w:w="0" w:type="dxa"/>
              <w:right w:w="70" w:type="dxa"/>
            </w:tcMar>
            <w:hideMark/>
          </w:tcPr>
          <w:p w14:paraId="36E0D28C" w14:textId="77777777" w:rsidR="003D3778" w:rsidRPr="00E3051A" w:rsidRDefault="003D3778" w:rsidP="00E3051A">
            <w:pPr>
              <w:widowControl/>
              <w:autoSpaceDE/>
              <w:autoSpaceDN/>
              <w:spacing w:after="160"/>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20" w:type="dxa"/>
            <w:shd w:val="clear" w:color="auto" w:fill="FFFFFF"/>
            <w:tcMar>
              <w:top w:w="0" w:type="dxa"/>
              <w:left w:w="70" w:type="dxa"/>
              <w:bottom w:w="0" w:type="dxa"/>
              <w:right w:w="70" w:type="dxa"/>
            </w:tcMar>
            <w:hideMark/>
          </w:tcPr>
          <w:p w14:paraId="69FA194D" w14:textId="77777777" w:rsidR="003D3778" w:rsidRPr="00E3051A" w:rsidRDefault="003D3778" w:rsidP="00E3051A">
            <w:pPr>
              <w:widowControl/>
              <w:autoSpaceDE/>
              <w:autoSpaceDN/>
              <w:spacing w:after="160"/>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2087" w:type="dxa"/>
            <w:shd w:val="clear" w:color="auto" w:fill="FFFFFF"/>
            <w:tcMar>
              <w:top w:w="0" w:type="dxa"/>
              <w:left w:w="70" w:type="dxa"/>
              <w:bottom w:w="0" w:type="dxa"/>
              <w:right w:w="70" w:type="dxa"/>
            </w:tcMar>
            <w:hideMark/>
          </w:tcPr>
          <w:p w14:paraId="3AA99403" w14:textId="77777777" w:rsidR="003D3778" w:rsidRPr="00E3051A" w:rsidRDefault="003D3778" w:rsidP="00E3051A">
            <w:pPr>
              <w:widowControl/>
              <w:autoSpaceDE/>
              <w:autoSpaceDN/>
              <w:spacing w:after="160"/>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r>
      <w:tr w:rsidR="003D3778" w:rsidRPr="00E3051A" w14:paraId="1D59798F" w14:textId="77777777" w:rsidTr="003D3778">
        <w:trPr>
          <w:trHeight w:val="20"/>
          <w:jc w:val="center"/>
        </w:trPr>
        <w:tc>
          <w:tcPr>
            <w:tcW w:w="1697" w:type="pct"/>
            <w:gridSpan w:val="2"/>
            <w:shd w:val="clear" w:color="auto" w:fill="FFFFFF"/>
            <w:tcMar>
              <w:top w:w="0" w:type="dxa"/>
              <w:left w:w="70" w:type="dxa"/>
              <w:bottom w:w="0" w:type="dxa"/>
              <w:right w:w="70" w:type="dxa"/>
            </w:tcMar>
            <w:vAlign w:val="center"/>
            <w:hideMark/>
          </w:tcPr>
          <w:p w14:paraId="141E1E80"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México</w:t>
            </w:r>
          </w:p>
        </w:tc>
        <w:tc>
          <w:tcPr>
            <w:tcW w:w="736" w:type="pct"/>
            <w:shd w:val="clear" w:color="auto" w:fill="FFFFFF"/>
            <w:tcMar>
              <w:top w:w="0" w:type="dxa"/>
              <w:left w:w="70" w:type="dxa"/>
              <w:bottom w:w="0" w:type="dxa"/>
              <w:right w:w="70" w:type="dxa"/>
            </w:tcMar>
            <w:vAlign w:val="center"/>
            <w:hideMark/>
          </w:tcPr>
          <w:p w14:paraId="6284D144"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746" w:type="pct"/>
            <w:shd w:val="clear" w:color="auto" w:fill="FFFFFF"/>
            <w:tcMar>
              <w:top w:w="0" w:type="dxa"/>
              <w:left w:w="70" w:type="dxa"/>
              <w:bottom w:w="0" w:type="dxa"/>
              <w:right w:w="70" w:type="dxa"/>
            </w:tcMar>
            <w:hideMark/>
          </w:tcPr>
          <w:p w14:paraId="1C5D0375"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375A6C9B"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23054CA1"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r>
      <w:tr w:rsidR="003D3778" w:rsidRPr="00E3051A" w14:paraId="6E2A0BD3" w14:textId="77777777" w:rsidTr="003D3778">
        <w:trPr>
          <w:trHeight w:val="20"/>
          <w:jc w:val="center"/>
        </w:trPr>
        <w:tc>
          <w:tcPr>
            <w:tcW w:w="997" w:type="pct"/>
            <w:vMerge w:val="restart"/>
            <w:shd w:val="clear" w:color="auto" w:fill="FFFFFF"/>
            <w:tcMar>
              <w:top w:w="0" w:type="dxa"/>
              <w:left w:w="70" w:type="dxa"/>
              <w:bottom w:w="0" w:type="dxa"/>
              <w:right w:w="70" w:type="dxa"/>
            </w:tcMar>
            <w:vAlign w:val="center"/>
            <w:hideMark/>
          </w:tcPr>
          <w:p w14:paraId="0C9917DA"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Triángulo Norte</w:t>
            </w:r>
          </w:p>
        </w:tc>
        <w:tc>
          <w:tcPr>
            <w:tcW w:w="700" w:type="pct"/>
            <w:shd w:val="clear" w:color="auto" w:fill="FFFFFF"/>
            <w:tcMar>
              <w:top w:w="0" w:type="dxa"/>
              <w:left w:w="70" w:type="dxa"/>
              <w:bottom w:w="0" w:type="dxa"/>
              <w:right w:w="70" w:type="dxa"/>
            </w:tcMar>
            <w:vAlign w:val="center"/>
            <w:hideMark/>
          </w:tcPr>
          <w:p w14:paraId="6834C2CF" w14:textId="77777777" w:rsidR="003D3778" w:rsidRPr="00E3051A" w:rsidRDefault="003D3778" w:rsidP="00E3051A">
            <w:pPr>
              <w:widowControl/>
              <w:autoSpaceDE/>
              <w:autoSpaceDN/>
              <w:jc w:val="both"/>
              <w:rPr>
                <w:rFonts w:ascii="Arial" w:eastAsia="Calibri" w:hAnsi="Arial" w:cs="Arial"/>
                <w:color w:val="000000"/>
                <w:sz w:val="20"/>
                <w:szCs w:val="20"/>
              </w:rPr>
            </w:pPr>
            <w:r w:rsidRPr="00E3051A">
              <w:rPr>
                <w:rFonts w:ascii="Arial" w:eastAsia="Calibri" w:hAnsi="Arial" w:cs="Arial"/>
                <w:color w:val="000000"/>
                <w:sz w:val="20"/>
                <w:szCs w:val="20"/>
              </w:rPr>
              <w:t>El Salvador</w:t>
            </w:r>
          </w:p>
        </w:tc>
        <w:tc>
          <w:tcPr>
            <w:tcW w:w="736" w:type="pct"/>
            <w:shd w:val="clear" w:color="auto" w:fill="FFFFFF"/>
            <w:tcMar>
              <w:top w:w="0" w:type="dxa"/>
              <w:left w:w="70" w:type="dxa"/>
              <w:bottom w:w="0" w:type="dxa"/>
              <w:right w:w="70" w:type="dxa"/>
            </w:tcMar>
            <w:hideMark/>
          </w:tcPr>
          <w:p w14:paraId="4B227D61"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0530C796"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636" w:type="pct"/>
            <w:shd w:val="clear" w:color="auto" w:fill="FFFFFF"/>
            <w:tcMar>
              <w:top w:w="0" w:type="dxa"/>
              <w:left w:w="70" w:type="dxa"/>
              <w:bottom w:w="0" w:type="dxa"/>
              <w:right w:w="70" w:type="dxa"/>
            </w:tcMar>
            <w:hideMark/>
          </w:tcPr>
          <w:p w14:paraId="3B6574B3"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3E3ABB23"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4DE1CB78" w14:textId="77777777" w:rsidTr="003D3778">
        <w:trPr>
          <w:trHeight w:val="20"/>
          <w:jc w:val="center"/>
        </w:trPr>
        <w:tc>
          <w:tcPr>
            <w:tcW w:w="1747" w:type="dxa"/>
            <w:vMerge/>
            <w:vAlign w:val="center"/>
            <w:hideMark/>
          </w:tcPr>
          <w:p w14:paraId="5E147CE2" w14:textId="77777777" w:rsidR="003D3778" w:rsidRPr="00E3051A" w:rsidRDefault="003D3778" w:rsidP="00E3051A">
            <w:pPr>
              <w:widowControl/>
              <w:autoSpaceDE/>
              <w:autoSpaceDN/>
              <w:jc w:val="both"/>
              <w:rPr>
                <w:rFonts w:ascii="Arial" w:eastAsia="Calibri" w:hAnsi="Arial" w:cs="Arial"/>
                <w:b/>
                <w:bCs/>
                <w:color w:val="000000"/>
                <w:sz w:val="20"/>
                <w:szCs w:val="20"/>
                <w:lang w:val="es-ES_tradnl" w:eastAsia="es-ES"/>
              </w:rPr>
            </w:pPr>
          </w:p>
        </w:tc>
        <w:tc>
          <w:tcPr>
            <w:tcW w:w="700" w:type="pct"/>
            <w:shd w:val="clear" w:color="auto" w:fill="FFFFFF"/>
            <w:tcMar>
              <w:top w:w="0" w:type="dxa"/>
              <w:left w:w="70" w:type="dxa"/>
              <w:bottom w:w="0" w:type="dxa"/>
              <w:right w:w="70" w:type="dxa"/>
            </w:tcMar>
            <w:vAlign w:val="center"/>
            <w:hideMark/>
          </w:tcPr>
          <w:p w14:paraId="5307E535" w14:textId="77777777" w:rsidR="003D3778" w:rsidRPr="00E3051A" w:rsidRDefault="003D3778" w:rsidP="00E3051A">
            <w:pPr>
              <w:widowControl/>
              <w:autoSpaceDE/>
              <w:autoSpaceDN/>
              <w:jc w:val="both"/>
              <w:rPr>
                <w:rFonts w:ascii="Arial" w:eastAsia="Calibri" w:hAnsi="Arial" w:cs="Arial"/>
                <w:color w:val="000000"/>
                <w:sz w:val="20"/>
                <w:szCs w:val="20"/>
              </w:rPr>
            </w:pPr>
            <w:r w:rsidRPr="00E3051A">
              <w:rPr>
                <w:rFonts w:ascii="Arial" w:eastAsia="Calibri" w:hAnsi="Arial" w:cs="Arial"/>
                <w:color w:val="000000"/>
                <w:sz w:val="20"/>
                <w:szCs w:val="20"/>
              </w:rPr>
              <w:t>Guatemala</w:t>
            </w:r>
          </w:p>
        </w:tc>
        <w:tc>
          <w:tcPr>
            <w:tcW w:w="736" w:type="pct"/>
            <w:shd w:val="clear" w:color="auto" w:fill="FFFFFF"/>
            <w:tcMar>
              <w:top w:w="0" w:type="dxa"/>
              <w:left w:w="70" w:type="dxa"/>
              <w:bottom w:w="0" w:type="dxa"/>
              <w:right w:w="70" w:type="dxa"/>
            </w:tcMar>
            <w:hideMark/>
          </w:tcPr>
          <w:p w14:paraId="70F10CCD"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6A84F98C"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636" w:type="pct"/>
            <w:shd w:val="clear" w:color="auto" w:fill="FFFFFF"/>
            <w:tcMar>
              <w:top w:w="0" w:type="dxa"/>
              <w:left w:w="70" w:type="dxa"/>
              <w:bottom w:w="0" w:type="dxa"/>
              <w:right w:w="70" w:type="dxa"/>
            </w:tcMar>
            <w:hideMark/>
          </w:tcPr>
          <w:p w14:paraId="0A66716A"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1719A529"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06D0ED0D" w14:textId="77777777" w:rsidTr="003D3778">
        <w:trPr>
          <w:trHeight w:val="20"/>
          <w:jc w:val="center"/>
        </w:trPr>
        <w:tc>
          <w:tcPr>
            <w:tcW w:w="1747" w:type="dxa"/>
            <w:vMerge/>
            <w:vAlign w:val="center"/>
            <w:hideMark/>
          </w:tcPr>
          <w:p w14:paraId="6A478F8F" w14:textId="77777777" w:rsidR="003D3778" w:rsidRPr="00E3051A" w:rsidRDefault="003D3778" w:rsidP="00E3051A">
            <w:pPr>
              <w:widowControl/>
              <w:autoSpaceDE/>
              <w:autoSpaceDN/>
              <w:jc w:val="both"/>
              <w:rPr>
                <w:rFonts w:ascii="Arial" w:eastAsia="Calibri" w:hAnsi="Arial" w:cs="Arial"/>
                <w:b/>
                <w:bCs/>
                <w:color w:val="000000"/>
                <w:sz w:val="20"/>
                <w:szCs w:val="20"/>
                <w:lang w:val="es-ES_tradnl" w:eastAsia="es-ES"/>
              </w:rPr>
            </w:pPr>
          </w:p>
        </w:tc>
        <w:tc>
          <w:tcPr>
            <w:tcW w:w="700" w:type="pct"/>
            <w:shd w:val="clear" w:color="auto" w:fill="FFFFFF"/>
            <w:tcMar>
              <w:top w:w="0" w:type="dxa"/>
              <w:left w:w="70" w:type="dxa"/>
              <w:bottom w:w="0" w:type="dxa"/>
              <w:right w:w="70" w:type="dxa"/>
            </w:tcMar>
            <w:vAlign w:val="center"/>
            <w:hideMark/>
          </w:tcPr>
          <w:p w14:paraId="565B6067" w14:textId="77777777" w:rsidR="003D3778" w:rsidRPr="00E3051A" w:rsidRDefault="003D3778" w:rsidP="00E3051A">
            <w:pPr>
              <w:widowControl/>
              <w:autoSpaceDE/>
              <w:autoSpaceDN/>
              <w:jc w:val="both"/>
              <w:rPr>
                <w:rFonts w:ascii="Arial" w:eastAsia="Calibri" w:hAnsi="Arial" w:cs="Arial"/>
                <w:color w:val="000000"/>
                <w:sz w:val="20"/>
                <w:szCs w:val="20"/>
              </w:rPr>
            </w:pPr>
            <w:r w:rsidRPr="00E3051A">
              <w:rPr>
                <w:rFonts w:ascii="Arial" w:eastAsia="Calibri" w:hAnsi="Arial" w:cs="Arial"/>
                <w:color w:val="000000"/>
                <w:sz w:val="20"/>
                <w:szCs w:val="20"/>
              </w:rPr>
              <w:t>Honduras</w:t>
            </w:r>
          </w:p>
        </w:tc>
        <w:tc>
          <w:tcPr>
            <w:tcW w:w="736" w:type="pct"/>
            <w:shd w:val="clear" w:color="auto" w:fill="FFFFFF"/>
            <w:tcMar>
              <w:top w:w="0" w:type="dxa"/>
              <w:left w:w="70" w:type="dxa"/>
              <w:bottom w:w="0" w:type="dxa"/>
              <w:right w:w="70" w:type="dxa"/>
            </w:tcMar>
            <w:hideMark/>
          </w:tcPr>
          <w:p w14:paraId="0A8E2823"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746" w:type="pct"/>
            <w:shd w:val="clear" w:color="auto" w:fill="FFFFFF"/>
            <w:tcMar>
              <w:top w:w="0" w:type="dxa"/>
              <w:left w:w="70" w:type="dxa"/>
              <w:bottom w:w="0" w:type="dxa"/>
              <w:right w:w="70" w:type="dxa"/>
            </w:tcMar>
            <w:hideMark/>
          </w:tcPr>
          <w:p w14:paraId="0AA67C98"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30067756"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031CE6DA"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r>
      <w:tr w:rsidR="003D3778" w:rsidRPr="00E3051A" w14:paraId="65BFEB43" w14:textId="77777777" w:rsidTr="003D3778">
        <w:trPr>
          <w:trHeight w:val="20"/>
          <w:jc w:val="center"/>
        </w:trPr>
        <w:tc>
          <w:tcPr>
            <w:tcW w:w="1697" w:type="pct"/>
            <w:gridSpan w:val="2"/>
            <w:shd w:val="clear" w:color="auto" w:fill="FFFFFF"/>
            <w:tcMar>
              <w:top w:w="0" w:type="dxa"/>
              <w:left w:w="70" w:type="dxa"/>
              <w:bottom w:w="0" w:type="dxa"/>
              <w:right w:w="70" w:type="dxa"/>
            </w:tcMar>
            <w:vAlign w:val="center"/>
            <w:hideMark/>
          </w:tcPr>
          <w:p w14:paraId="1822B384"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Unión Europea</w:t>
            </w:r>
          </w:p>
        </w:tc>
        <w:tc>
          <w:tcPr>
            <w:tcW w:w="736" w:type="pct"/>
            <w:shd w:val="clear" w:color="auto" w:fill="FFFFFF"/>
            <w:tcMar>
              <w:top w:w="0" w:type="dxa"/>
              <w:left w:w="70" w:type="dxa"/>
              <w:bottom w:w="0" w:type="dxa"/>
              <w:right w:w="70" w:type="dxa"/>
            </w:tcMar>
            <w:vAlign w:val="center"/>
            <w:hideMark/>
          </w:tcPr>
          <w:p w14:paraId="064D845F"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hideMark/>
          </w:tcPr>
          <w:p w14:paraId="66DBE84B"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636" w:type="pct"/>
            <w:shd w:val="clear" w:color="auto" w:fill="FFFFFF"/>
            <w:tcMar>
              <w:top w:w="0" w:type="dxa"/>
              <w:left w:w="70" w:type="dxa"/>
              <w:bottom w:w="0" w:type="dxa"/>
              <w:right w:w="70" w:type="dxa"/>
            </w:tcMar>
            <w:hideMark/>
          </w:tcPr>
          <w:p w14:paraId="1D6B7B26"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hideMark/>
          </w:tcPr>
          <w:p w14:paraId="3F602032"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r w:rsidR="003D3778" w:rsidRPr="00E3051A" w14:paraId="7DD07615" w14:textId="77777777" w:rsidTr="003D3778">
        <w:trPr>
          <w:trHeight w:val="20"/>
          <w:jc w:val="center"/>
        </w:trPr>
        <w:tc>
          <w:tcPr>
            <w:tcW w:w="1697" w:type="pct"/>
            <w:gridSpan w:val="2"/>
            <w:shd w:val="clear" w:color="auto" w:fill="FFFFFF"/>
            <w:tcMar>
              <w:top w:w="0" w:type="dxa"/>
              <w:left w:w="70" w:type="dxa"/>
              <w:bottom w:w="0" w:type="dxa"/>
              <w:right w:w="70" w:type="dxa"/>
            </w:tcMar>
            <w:vAlign w:val="center"/>
          </w:tcPr>
          <w:p w14:paraId="0EB16606" w14:textId="77777777" w:rsidR="003D3778" w:rsidRPr="00E3051A" w:rsidRDefault="003D3778" w:rsidP="00E3051A">
            <w:pPr>
              <w:widowControl/>
              <w:autoSpaceDE/>
              <w:autoSpaceDN/>
              <w:jc w:val="both"/>
              <w:rPr>
                <w:rFonts w:ascii="Arial" w:eastAsia="Calibri" w:hAnsi="Arial" w:cs="Arial"/>
                <w:b/>
                <w:bCs/>
                <w:color w:val="000000"/>
                <w:sz w:val="20"/>
                <w:szCs w:val="20"/>
              </w:rPr>
            </w:pPr>
            <w:r w:rsidRPr="00E3051A">
              <w:rPr>
                <w:rFonts w:ascii="Arial" w:eastAsia="Calibri" w:hAnsi="Arial" w:cs="Arial"/>
                <w:b/>
                <w:bCs/>
                <w:color w:val="000000"/>
                <w:sz w:val="20"/>
                <w:szCs w:val="20"/>
              </w:rPr>
              <w:t>COMUNIDAD ANDINA DE NACIONES CAN</w:t>
            </w:r>
          </w:p>
        </w:tc>
        <w:tc>
          <w:tcPr>
            <w:tcW w:w="736" w:type="pct"/>
            <w:shd w:val="clear" w:color="auto" w:fill="FFFFFF"/>
            <w:tcMar>
              <w:top w:w="0" w:type="dxa"/>
              <w:left w:w="70" w:type="dxa"/>
              <w:bottom w:w="0" w:type="dxa"/>
              <w:right w:w="70" w:type="dxa"/>
            </w:tcMar>
            <w:vAlign w:val="center"/>
          </w:tcPr>
          <w:p w14:paraId="46A3B13F"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746" w:type="pct"/>
            <w:shd w:val="clear" w:color="auto" w:fill="FFFFFF"/>
            <w:tcMar>
              <w:top w:w="0" w:type="dxa"/>
              <w:left w:w="70" w:type="dxa"/>
              <w:bottom w:w="0" w:type="dxa"/>
              <w:right w:w="70" w:type="dxa"/>
            </w:tcMar>
          </w:tcPr>
          <w:p w14:paraId="10D39927"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c>
          <w:tcPr>
            <w:tcW w:w="636" w:type="pct"/>
            <w:shd w:val="clear" w:color="auto" w:fill="FFFFFF"/>
            <w:tcMar>
              <w:top w:w="0" w:type="dxa"/>
              <w:left w:w="70" w:type="dxa"/>
              <w:bottom w:w="0" w:type="dxa"/>
              <w:right w:w="70" w:type="dxa"/>
            </w:tcMar>
          </w:tcPr>
          <w:p w14:paraId="20A729CA"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NO</w:t>
            </w:r>
          </w:p>
        </w:tc>
        <w:tc>
          <w:tcPr>
            <w:tcW w:w="1185" w:type="pct"/>
            <w:shd w:val="clear" w:color="auto" w:fill="FFFFFF"/>
            <w:tcMar>
              <w:top w:w="0" w:type="dxa"/>
              <w:left w:w="70" w:type="dxa"/>
              <w:bottom w:w="0" w:type="dxa"/>
              <w:right w:w="70" w:type="dxa"/>
            </w:tcMar>
          </w:tcPr>
          <w:p w14:paraId="47FADBD6" w14:textId="77777777" w:rsidR="003D3778" w:rsidRPr="00E3051A" w:rsidRDefault="003D3778" w:rsidP="00E3051A">
            <w:pPr>
              <w:widowControl/>
              <w:autoSpaceDE/>
              <w:autoSpaceDN/>
              <w:jc w:val="center"/>
              <w:rPr>
                <w:rFonts w:ascii="Arial" w:eastAsia="Calibri" w:hAnsi="Arial" w:cs="Arial"/>
                <w:color w:val="000000"/>
                <w:sz w:val="20"/>
                <w:szCs w:val="20"/>
              </w:rPr>
            </w:pPr>
            <w:r w:rsidRPr="00E3051A">
              <w:rPr>
                <w:rFonts w:ascii="Arial" w:eastAsia="Calibri" w:hAnsi="Arial" w:cs="Arial"/>
                <w:color w:val="000000"/>
                <w:sz w:val="20"/>
                <w:szCs w:val="20"/>
              </w:rPr>
              <w:t>SI</w:t>
            </w:r>
          </w:p>
        </w:tc>
      </w:tr>
    </w:tbl>
    <w:p w14:paraId="414EFF9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En consecuencia, la Entidad concederá Trato Nacional a Proponentes y servicios de los Estados que cuenten con un Acuerdo Comercial que cubra el Proceso de Contratación. </w:t>
      </w:r>
    </w:p>
    <w:p w14:paraId="0EAEFB9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Adicionalmente, los Proponentes de Estados con los cuales el Gobierno Nacional haya certificado la existencia de Trato Nacional por reciprocidad recibirán este trato.</w:t>
      </w:r>
    </w:p>
    <w:p w14:paraId="69F5FC1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los Procesos de Contratación estructurados por lotes o grupos, para la verificación de los Acuerdos Comerciales se tendrá en cuenta el presupuesto total, es decir, la sumatoria del valor de los lotes o grupos que conforman el proceso.</w:t>
      </w:r>
    </w:p>
    <w:p w14:paraId="1CD4AEFD" w14:textId="77777777" w:rsidR="003D3778" w:rsidRPr="00E3051A" w:rsidRDefault="003D3778" w:rsidP="00294289">
      <w:pPr>
        <w:keepNext/>
        <w:keepLines/>
        <w:widowControl/>
        <w:numPr>
          <w:ilvl w:val="0"/>
          <w:numId w:val="64"/>
        </w:numPr>
        <w:autoSpaceDE/>
        <w:autoSpaceDN/>
        <w:spacing w:before="240" w:after="120"/>
        <w:jc w:val="center"/>
        <w:outlineLvl w:val="0"/>
        <w:rPr>
          <w:rFonts w:ascii="Arial" w:eastAsia="Yu Gothic Light" w:hAnsi="Arial" w:cs="Arial"/>
          <w:b/>
          <w:caps/>
          <w:color w:val="000000"/>
          <w:sz w:val="20"/>
          <w:szCs w:val="20"/>
          <w:lang w:val="es-MX"/>
        </w:rPr>
      </w:pPr>
      <w:bookmarkStart w:id="864" w:name="_Toc67467558"/>
      <w:bookmarkStart w:id="865" w:name="_Toc67578691"/>
      <w:bookmarkStart w:id="866" w:name="_Toc67581296"/>
      <w:bookmarkStart w:id="867" w:name="_Toc67581457"/>
      <w:bookmarkStart w:id="868" w:name="_Toc67582998"/>
      <w:bookmarkStart w:id="869" w:name="_Toc67583222"/>
      <w:bookmarkStart w:id="870" w:name="_Toc67583387"/>
      <w:bookmarkStart w:id="871" w:name="_Toc67583551"/>
      <w:bookmarkStart w:id="872" w:name="_Toc67578692"/>
      <w:bookmarkStart w:id="873" w:name="_Toc67581297"/>
      <w:bookmarkStart w:id="874" w:name="_Toc67581458"/>
      <w:bookmarkStart w:id="875" w:name="_Toc67582999"/>
      <w:bookmarkStart w:id="876" w:name="_Toc67583223"/>
      <w:bookmarkStart w:id="877" w:name="_Toc67583388"/>
      <w:bookmarkStart w:id="878" w:name="_Toc67583552"/>
      <w:bookmarkStart w:id="879" w:name="_Toc57724559"/>
      <w:bookmarkStart w:id="880" w:name="_Toc57724823"/>
      <w:bookmarkStart w:id="881" w:name="_Toc57727325"/>
      <w:bookmarkStart w:id="882" w:name="_Toc67583389"/>
      <w:bookmarkStart w:id="883" w:name="_Toc78789491"/>
      <w:bookmarkStart w:id="884" w:name="_Toc10785858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Pr="00E3051A">
        <w:rPr>
          <w:rFonts w:ascii="Arial" w:eastAsia="Yu Gothic Light" w:hAnsi="Arial" w:cs="Arial"/>
          <w:b/>
          <w:caps/>
          <w:color w:val="000000"/>
          <w:sz w:val="20"/>
          <w:szCs w:val="20"/>
          <w:lang w:val="es-MX"/>
        </w:rPr>
        <w:t>CAPÍTULO VII. GARANTÍAS</w:t>
      </w:r>
      <w:bookmarkStart w:id="885" w:name="_Toc67583390"/>
      <w:bookmarkStart w:id="886" w:name="_Toc72943989"/>
      <w:bookmarkEnd w:id="882"/>
      <w:bookmarkEnd w:id="883"/>
      <w:bookmarkEnd w:id="884"/>
      <w:bookmarkEnd w:id="885"/>
      <w:bookmarkEnd w:id="886"/>
    </w:p>
    <w:p w14:paraId="2649CEF8" w14:textId="77777777" w:rsidR="003D3778" w:rsidRPr="00E3051A" w:rsidRDefault="003D3778" w:rsidP="00E3051A">
      <w:pPr>
        <w:keepNext/>
        <w:keepLines/>
        <w:widowControl/>
        <w:autoSpaceDE/>
        <w:autoSpaceDN/>
        <w:spacing w:before="40" w:after="120"/>
        <w:jc w:val="both"/>
        <w:outlineLvl w:val="1"/>
        <w:rPr>
          <w:rFonts w:ascii="Arial" w:eastAsia="Yu Gothic Light" w:hAnsi="Arial" w:cs="Arial"/>
          <w:b/>
          <w:caps/>
          <w:color w:val="000000"/>
          <w:sz w:val="20"/>
          <w:szCs w:val="20"/>
          <w:lang w:val="es-MX"/>
        </w:rPr>
      </w:pPr>
      <w:bookmarkStart w:id="887" w:name="_Toc67583002"/>
      <w:bookmarkStart w:id="888" w:name="_Toc67583226"/>
      <w:bookmarkStart w:id="889" w:name="_Toc67583391"/>
      <w:bookmarkStart w:id="890" w:name="_Toc67583555"/>
      <w:bookmarkStart w:id="891" w:name="_Toc67467561"/>
      <w:bookmarkStart w:id="892" w:name="_Toc67578696"/>
      <w:bookmarkStart w:id="893" w:name="_Toc67581301"/>
      <w:bookmarkStart w:id="894" w:name="_Toc67581462"/>
      <w:bookmarkStart w:id="895" w:name="_Toc67583003"/>
      <w:bookmarkStart w:id="896" w:name="_Toc67583227"/>
      <w:bookmarkStart w:id="897" w:name="_Toc67583392"/>
      <w:bookmarkStart w:id="898" w:name="_Toc67583556"/>
      <w:bookmarkStart w:id="899" w:name="_Toc67583393"/>
      <w:bookmarkStart w:id="900" w:name="_Toc78789492"/>
      <w:bookmarkStart w:id="901" w:name="_Toc107858584"/>
      <w:bookmarkEnd w:id="887"/>
      <w:bookmarkEnd w:id="888"/>
      <w:bookmarkEnd w:id="889"/>
      <w:bookmarkEnd w:id="890"/>
      <w:bookmarkEnd w:id="891"/>
      <w:bookmarkEnd w:id="892"/>
      <w:bookmarkEnd w:id="893"/>
      <w:bookmarkEnd w:id="894"/>
      <w:bookmarkEnd w:id="895"/>
      <w:bookmarkEnd w:id="896"/>
      <w:bookmarkEnd w:id="897"/>
      <w:bookmarkEnd w:id="898"/>
      <w:r w:rsidRPr="00E3051A">
        <w:rPr>
          <w:rFonts w:ascii="Arial" w:eastAsia="Yu Gothic Light" w:hAnsi="Arial" w:cs="Arial"/>
          <w:b/>
          <w:caps/>
          <w:color w:val="000000"/>
          <w:sz w:val="20"/>
          <w:szCs w:val="20"/>
          <w:lang w:val="es-MX"/>
        </w:rPr>
        <w:t>7.1 GARANTÍA DE SERIEDAD DE LA OFERTA</w:t>
      </w:r>
      <w:bookmarkEnd w:id="899"/>
      <w:bookmarkEnd w:id="900"/>
      <w:bookmarkEnd w:id="901"/>
    </w:p>
    <w:p w14:paraId="7895B64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Proponente debe presentar con la propuesta una Garantía de seriedad de la oferta que cumpla con los parámetros, condiciones y requisitos que se indican en este numeral.</w:t>
      </w:r>
    </w:p>
    <w:p w14:paraId="227E350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Cualquier error o imprecisión en el texto de la Garantía presentada será susceptible de aclaración por el Proponente hasta el término de traslado del informe de evaluación. Sin embargo, la no entrega de la Garantía no es subsanable y se rechazará la oferta.</w:t>
      </w:r>
    </w:p>
    <w:p w14:paraId="5EC638B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El Proponente presentará la Garantía de seriedad de la oferta sobre el lote de mayor valor en relación con los cuales allegó oferta.</w:t>
      </w:r>
    </w:p>
    <w:p w14:paraId="757AD47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características de las Garantías son las siguientes:</w:t>
      </w:r>
    </w:p>
    <w:tbl>
      <w:tblPr>
        <w:tblStyle w:val="Tablaconcuadrcula4"/>
        <w:tblW w:w="0" w:type="auto"/>
        <w:jc w:val="center"/>
        <w:tblLook w:val="04A0" w:firstRow="1" w:lastRow="0" w:firstColumn="1" w:lastColumn="0" w:noHBand="0" w:noVBand="1"/>
      </w:tblPr>
      <w:tblGrid>
        <w:gridCol w:w="1733"/>
        <w:gridCol w:w="9037"/>
      </w:tblGrid>
      <w:tr w:rsidR="003D3778" w:rsidRPr="00E3051A" w14:paraId="1361C5AD" w14:textId="77777777" w:rsidTr="003D3778">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vAlign w:val="center"/>
            <w:hideMark/>
          </w:tcPr>
          <w:p w14:paraId="0436C3F6"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vAlign w:val="center"/>
            <w:hideMark/>
          </w:tcPr>
          <w:p w14:paraId="44087448" w14:textId="77777777" w:rsidR="003D3778" w:rsidRPr="00E3051A" w:rsidRDefault="003D3778" w:rsidP="00E3051A">
            <w:pPr>
              <w:jc w:val="center"/>
              <w:rPr>
                <w:rFonts w:ascii="Arial" w:eastAsia="Arial" w:hAnsi="Arial" w:cs="Arial"/>
                <w:b/>
                <w:bCs/>
                <w:color w:val="FFFFFF"/>
                <w:sz w:val="20"/>
                <w:szCs w:val="20"/>
                <w:lang w:val="es-CO"/>
              </w:rPr>
            </w:pPr>
            <w:r w:rsidRPr="00E3051A">
              <w:rPr>
                <w:rFonts w:ascii="Arial" w:eastAsia="Calibri" w:hAnsi="Arial" w:cs="Arial"/>
                <w:b/>
                <w:bCs/>
                <w:color w:val="FFFFFF"/>
                <w:sz w:val="20"/>
                <w:szCs w:val="20"/>
                <w:lang w:val="es-CO"/>
              </w:rPr>
              <w:t>Condición</w:t>
            </w:r>
          </w:p>
        </w:tc>
      </w:tr>
      <w:tr w:rsidR="003D3778" w:rsidRPr="00E3051A" w14:paraId="0044A54D" w14:textId="77777777" w:rsidTr="003D3778">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8E93752" w14:textId="77777777" w:rsidR="003D3778" w:rsidRPr="00E3051A" w:rsidRDefault="003D3778" w:rsidP="00E3051A">
            <w:pPr>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15FC047B" w14:textId="77777777" w:rsidR="003D3778" w:rsidRPr="00E3051A" w:rsidRDefault="003D3778" w:rsidP="00E3051A">
            <w:pPr>
              <w:jc w:val="both"/>
              <w:rPr>
                <w:rFonts w:ascii="Arial" w:eastAsia="Arial,Times New Roman" w:hAnsi="Arial" w:cs="Arial"/>
                <w:sz w:val="20"/>
                <w:szCs w:val="20"/>
                <w:lang w:eastAsia="es-CO"/>
              </w:rPr>
            </w:pPr>
            <w:r w:rsidRPr="00E3051A">
              <w:rPr>
                <w:rFonts w:ascii="Arial" w:eastAsia="Calibri" w:hAnsi="Arial" w:cs="Arial"/>
                <w:sz w:val="20"/>
                <w:szCs w:val="20"/>
                <w:lang w:eastAsia="es-CO"/>
              </w:rPr>
              <w:t>Cualquiera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las</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clases</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permitidas</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por</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el</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artículo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2.2.1.2.3.1.2</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del</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Decreto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1082</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2015,</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saber:</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(i)</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contrato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seguro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contenido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en</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una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póliza,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(ii)</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patrimonio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autónomo y</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(iii)</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garantía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bancaria.</w:t>
            </w:r>
          </w:p>
        </w:tc>
      </w:tr>
      <w:tr w:rsidR="003D3778" w:rsidRPr="00E3051A" w14:paraId="36D689BF" w14:textId="77777777" w:rsidTr="003D3778">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4861A71" w14:textId="77777777" w:rsidR="003D3778" w:rsidRPr="00E3051A" w:rsidRDefault="003D3778" w:rsidP="00E3051A">
            <w:pPr>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Asegurado/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07B145FC" w14:textId="31579DDA" w:rsidR="003D3778" w:rsidRPr="00E3051A" w:rsidRDefault="00B6216D" w:rsidP="00E3051A">
            <w:pPr>
              <w:jc w:val="both"/>
              <w:rPr>
                <w:rFonts w:ascii="Arial" w:eastAsia="Arial,Times New Roman" w:hAnsi="Arial" w:cs="Arial"/>
                <w:sz w:val="20"/>
                <w:szCs w:val="20"/>
                <w:lang w:eastAsia="es-CO"/>
              </w:rPr>
            </w:pPr>
            <w:r>
              <w:rPr>
                <w:rFonts w:ascii="Arial" w:eastAsia="Calibri" w:hAnsi="Arial" w:cs="Arial"/>
                <w:color w:val="000000"/>
                <w:sz w:val="20"/>
                <w:szCs w:val="20"/>
                <w:lang w:eastAsia="es-CO"/>
              </w:rPr>
              <w:t>ESE SANTA RITA DE CASSIA</w:t>
            </w:r>
            <w:r w:rsidR="003D3778" w:rsidRPr="00E3051A">
              <w:rPr>
                <w:rFonts w:ascii="Arial" w:eastAsia="Arial,Times New Roman" w:hAnsi="Arial" w:cs="Arial"/>
                <w:color w:val="000000"/>
                <w:sz w:val="20"/>
                <w:szCs w:val="20"/>
                <w:lang w:eastAsia="es-CO"/>
              </w:rPr>
              <w:t xml:space="preserve"> </w:t>
            </w:r>
            <w:r w:rsidR="003D3778" w:rsidRPr="00E3051A">
              <w:rPr>
                <w:rFonts w:ascii="Arial" w:eastAsia="Calibri" w:hAnsi="Arial" w:cs="Arial"/>
                <w:color w:val="000000"/>
                <w:sz w:val="20"/>
                <w:szCs w:val="20"/>
                <w:lang w:eastAsia="es-CO"/>
              </w:rPr>
              <w:t>identificada</w:t>
            </w:r>
            <w:r w:rsidR="003D3778" w:rsidRPr="00E3051A">
              <w:rPr>
                <w:rFonts w:ascii="Arial" w:eastAsia="Arial,Times New Roman" w:hAnsi="Arial" w:cs="Arial"/>
                <w:color w:val="000000"/>
                <w:sz w:val="20"/>
                <w:szCs w:val="20"/>
                <w:lang w:eastAsia="es-CO"/>
              </w:rPr>
              <w:t xml:space="preserve"> </w:t>
            </w:r>
            <w:r w:rsidR="003D3778" w:rsidRPr="00E3051A">
              <w:rPr>
                <w:rFonts w:ascii="Arial" w:eastAsia="Calibri" w:hAnsi="Arial" w:cs="Arial"/>
                <w:color w:val="000000"/>
                <w:sz w:val="20"/>
                <w:szCs w:val="20"/>
                <w:lang w:eastAsia="es-CO"/>
              </w:rPr>
              <w:t>con</w:t>
            </w:r>
            <w:r w:rsidR="003D3778" w:rsidRPr="00E3051A">
              <w:rPr>
                <w:rFonts w:ascii="Arial" w:eastAsia="Arial,Times New Roman" w:hAnsi="Arial" w:cs="Arial"/>
                <w:color w:val="000000"/>
                <w:sz w:val="20"/>
                <w:szCs w:val="20"/>
                <w:lang w:eastAsia="es-CO"/>
              </w:rPr>
              <w:t xml:space="preserve"> </w:t>
            </w:r>
            <w:r w:rsidR="003D3778" w:rsidRPr="00E3051A">
              <w:rPr>
                <w:rFonts w:ascii="Arial" w:eastAsia="Calibri" w:hAnsi="Arial" w:cs="Arial"/>
                <w:color w:val="000000"/>
                <w:sz w:val="20"/>
                <w:szCs w:val="20"/>
                <w:lang w:eastAsia="es-CO"/>
              </w:rPr>
              <w:t>NIT</w:t>
            </w:r>
            <w:r w:rsidR="003D3778" w:rsidRPr="00E3051A">
              <w:rPr>
                <w:rFonts w:ascii="Arial" w:eastAsia="Arial,Times New Roman" w:hAnsi="Arial" w:cs="Arial"/>
                <w:color w:val="000000"/>
                <w:sz w:val="20"/>
                <w:szCs w:val="20"/>
                <w:lang w:eastAsia="es-CO"/>
              </w:rPr>
              <w:t xml:space="preserve"> </w:t>
            </w:r>
            <w:r w:rsidR="00FF4FF9">
              <w:rPr>
                <w:rFonts w:ascii="Arial" w:eastAsia="Arial,Times New Roman" w:hAnsi="Arial" w:cs="Arial"/>
                <w:color w:val="000000"/>
                <w:sz w:val="20"/>
                <w:szCs w:val="20"/>
                <w:lang w:eastAsia="es-CO"/>
              </w:rPr>
              <w:t>8250008349</w:t>
            </w:r>
          </w:p>
        </w:tc>
      </w:tr>
      <w:tr w:rsidR="003D3778" w:rsidRPr="00E3051A" w14:paraId="336FC862" w14:textId="77777777" w:rsidTr="003D3778">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F6F3CE0" w14:textId="77777777" w:rsidR="003D3778" w:rsidRPr="00E3051A" w:rsidRDefault="003D3778" w:rsidP="00E3051A">
            <w:pPr>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497F4B12" w14:textId="77777777" w:rsidR="003D3778" w:rsidRPr="00E3051A" w:rsidRDefault="003D3778" w:rsidP="00E3051A">
            <w:pPr>
              <w:jc w:val="both"/>
              <w:rPr>
                <w:rFonts w:ascii="Arial" w:eastAsia="Arial,Times New Roman" w:hAnsi="Arial" w:cs="Arial"/>
                <w:sz w:val="20"/>
                <w:szCs w:val="20"/>
                <w:lang w:eastAsia="es-CO"/>
              </w:rPr>
            </w:pPr>
            <w:r w:rsidRPr="00E3051A">
              <w:rPr>
                <w:rFonts w:ascii="Arial" w:eastAsia="Calibri" w:hAnsi="Arial" w:cs="Arial"/>
                <w:sz w:val="20"/>
                <w:szCs w:val="20"/>
                <w:lang w:eastAsia="es-CO"/>
              </w:rPr>
              <w:t>La sanción derivada</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del</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incumplimiento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del</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ofrecimiento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en</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los</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eventos</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señalados</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en</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el</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artículo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2.2.1.2.3.1.6</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del</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Decreto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1082</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2015.</w:t>
            </w:r>
          </w:p>
        </w:tc>
      </w:tr>
      <w:tr w:rsidR="003D3778" w:rsidRPr="00E3051A" w14:paraId="57467462" w14:textId="77777777" w:rsidTr="003D3778">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2671F15" w14:textId="77777777" w:rsidR="003D3778" w:rsidRPr="00E3051A" w:rsidRDefault="003D3778" w:rsidP="00E3051A">
            <w:pPr>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29204D69" w14:textId="77777777" w:rsidR="003D3778" w:rsidRPr="00E3051A" w:rsidRDefault="003D3778" w:rsidP="00E3051A">
            <w:pPr>
              <w:jc w:val="both"/>
              <w:rPr>
                <w:rFonts w:ascii="Arial" w:eastAsia="Arial,Times New Roman" w:hAnsi="Arial" w:cs="Arial"/>
                <w:sz w:val="20"/>
                <w:szCs w:val="20"/>
                <w:lang w:eastAsia="es-CO"/>
              </w:rPr>
            </w:pPr>
            <w:r w:rsidRPr="00E3051A">
              <w:rPr>
                <w:rFonts w:ascii="Arial" w:eastAsia="Calibri" w:hAnsi="Arial" w:cs="Arial"/>
                <w:sz w:val="20"/>
                <w:szCs w:val="20"/>
                <w:lang w:eastAsia="es-CO"/>
              </w:rPr>
              <w:t>3 meses contados a partir de la fecha de cierre del Proceso de Contratación.</w:t>
            </w:r>
            <w:r w:rsidRPr="00E3051A">
              <w:rPr>
                <w:rFonts w:ascii="Arial" w:eastAsia="Arial,Times New Roman" w:hAnsi="Arial" w:cs="Arial"/>
                <w:sz w:val="20"/>
                <w:szCs w:val="20"/>
                <w:lang w:eastAsia="es-CO"/>
              </w:rPr>
              <w:t xml:space="preserve"> </w:t>
            </w:r>
          </w:p>
        </w:tc>
      </w:tr>
      <w:tr w:rsidR="003D3778" w:rsidRPr="00E3051A" w14:paraId="10EBC671" w14:textId="77777777" w:rsidTr="003D3778">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4EBB921" w14:textId="77777777" w:rsidR="003D3778" w:rsidRPr="00E3051A" w:rsidRDefault="003D3778" w:rsidP="00E3051A">
            <w:pPr>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Valor</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asegurado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222A058D" w14:textId="77777777" w:rsidR="003D3778" w:rsidRPr="00E3051A" w:rsidRDefault="003D3778" w:rsidP="00E3051A">
            <w:pPr>
              <w:jc w:val="both"/>
              <w:rPr>
                <w:rFonts w:ascii="Arial" w:eastAsia="Calibri" w:hAnsi="Arial" w:cs="Arial"/>
                <w:sz w:val="20"/>
                <w:szCs w:val="20"/>
                <w:lang w:eastAsia="es-CO"/>
              </w:rPr>
            </w:pPr>
            <w:r w:rsidRPr="00E3051A">
              <w:rPr>
                <w:rFonts w:ascii="Arial" w:eastAsia="Calibri" w:hAnsi="Arial" w:cs="Arial"/>
                <w:sz w:val="20"/>
                <w:szCs w:val="20"/>
                <w:lang w:eastAsia="es-CO"/>
              </w:rPr>
              <w:t>Diez</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por</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ciento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(10 %)</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del</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Presupuesto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Oficial</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del</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Proceso</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de</w:t>
            </w:r>
            <w:r w:rsidRPr="00E3051A">
              <w:rPr>
                <w:rFonts w:ascii="Arial" w:eastAsia="Arial,Times New Roman" w:hAnsi="Arial" w:cs="Arial"/>
                <w:sz w:val="20"/>
                <w:szCs w:val="20"/>
                <w:lang w:eastAsia="es-CO"/>
              </w:rPr>
              <w:t xml:space="preserve"> </w:t>
            </w:r>
            <w:r w:rsidRPr="00E3051A">
              <w:rPr>
                <w:rFonts w:ascii="Arial" w:eastAsia="Calibri" w:hAnsi="Arial" w:cs="Arial"/>
                <w:sz w:val="20"/>
                <w:szCs w:val="20"/>
                <w:lang w:eastAsia="es-CO"/>
              </w:rPr>
              <w:t>Contratación.</w:t>
            </w:r>
          </w:p>
          <w:p w14:paraId="4123AE8A" w14:textId="77777777" w:rsidR="003D3778" w:rsidRPr="00E3051A" w:rsidRDefault="003D3778" w:rsidP="00E3051A">
            <w:pPr>
              <w:jc w:val="both"/>
              <w:rPr>
                <w:rFonts w:ascii="Arial" w:eastAsia="Arial,Times New Roman" w:hAnsi="Arial" w:cs="Arial"/>
                <w:sz w:val="20"/>
                <w:szCs w:val="20"/>
                <w:lang w:eastAsia="es-CO"/>
              </w:rPr>
            </w:pPr>
          </w:p>
        </w:tc>
      </w:tr>
      <w:tr w:rsidR="003D3778" w:rsidRPr="00E3051A" w14:paraId="4AD8A6C1" w14:textId="77777777" w:rsidTr="003D3778">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40289C84" w14:textId="77777777" w:rsidR="003D3778" w:rsidRPr="00E3051A" w:rsidRDefault="003D3778" w:rsidP="00E3051A">
            <w:pPr>
              <w:jc w:val="center"/>
              <w:rPr>
                <w:rFonts w:ascii="Arial" w:eastAsia="Arial,Times New Roman" w:hAnsi="Arial" w:cs="Arial"/>
                <w:sz w:val="20"/>
                <w:szCs w:val="20"/>
                <w:lang w:eastAsia="es-CO"/>
              </w:rPr>
            </w:pPr>
            <w:r w:rsidRPr="00E3051A">
              <w:rPr>
                <w:rFonts w:ascii="Arial" w:eastAsia="Calibri" w:hAnsi="Arial" w:cs="Arial"/>
                <w:sz w:val="20"/>
                <w:szCs w:val="20"/>
                <w:lang w:eastAsia="es-CO"/>
              </w:rPr>
              <w:t>Tomador</w:t>
            </w:r>
            <w:r w:rsidRPr="00E3051A">
              <w:rPr>
                <w:rFonts w:ascii="Arial" w:eastAsia="Arial,Times New Roman" w:hAnsi="Arial" w:cs="Arial"/>
                <w:sz w:val="20"/>
                <w:szCs w:val="20"/>
                <w:lang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71094805" w14:textId="77777777" w:rsidR="003D3778" w:rsidRPr="00E3051A" w:rsidRDefault="003D3778" w:rsidP="00294289">
            <w:pPr>
              <w:numPr>
                <w:ilvl w:val="0"/>
                <w:numId w:val="2"/>
              </w:numPr>
              <w:contextualSpacing/>
              <w:jc w:val="both"/>
              <w:rPr>
                <w:rFonts w:ascii="Arial" w:eastAsia="Arial,Times New Roman" w:hAnsi="Arial" w:cs="Arial"/>
                <w:color w:val="000000"/>
                <w:sz w:val="20"/>
                <w:szCs w:val="20"/>
                <w:lang w:eastAsia="es-CO"/>
              </w:rPr>
            </w:pPr>
            <w:r w:rsidRPr="00E3051A">
              <w:rPr>
                <w:rFonts w:ascii="Arial" w:eastAsia="Arial" w:hAnsi="Arial" w:cs="Arial"/>
                <w:color w:val="000000"/>
                <w:sz w:val="20"/>
                <w:szCs w:val="20"/>
                <w:lang w:eastAsia="es-CO"/>
              </w:rPr>
              <w:t>Para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las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personas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jurídicas: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Garantía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deberá</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tomarse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con</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el</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nombre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razón</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social</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y</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tipo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societario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que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figura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en</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el</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certificado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de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existencia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y</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representación</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legal</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expedido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por</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cámara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de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comercio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respectiva,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y</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no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solo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con</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su</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sigla,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no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ser</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que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en</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el</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referido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documento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exprese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que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sociedad</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podrá</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denominarse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de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esa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manera.</w:t>
            </w:r>
          </w:p>
          <w:p w14:paraId="0C1CE061" w14:textId="77777777" w:rsidR="003D3778" w:rsidRPr="00E3051A" w:rsidRDefault="003D3778" w:rsidP="00294289">
            <w:pPr>
              <w:numPr>
                <w:ilvl w:val="0"/>
                <w:numId w:val="2"/>
              </w:numPr>
              <w:contextualSpacing/>
              <w:jc w:val="both"/>
              <w:rPr>
                <w:rFonts w:ascii="Arial" w:eastAsia="Arial,Times New Roman" w:hAnsi="Arial" w:cs="Arial"/>
                <w:color w:val="000000"/>
                <w:sz w:val="20"/>
                <w:szCs w:val="20"/>
                <w:lang w:eastAsia="es-CO"/>
              </w:rPr>
            </w:pPr>
            <w:r w:rsidRPr="00E3051A">
              <w:rPr>
                <w:rFonts w:ascii="Arial" w:eastAsia="Arial" w:hAnsi="Arial" w:cs="Arial"/>
                <w:color w:val="000000"/>
                <w:sz w:val="20"/>
                <w:szCs w:val="20"/>
                <w:lang w:eastAsia="es-CO"/>
              </w:rPr>
              <w:t>Para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los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Proponentes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Plurales: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Garantía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deberá</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ser</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otorgada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por</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todos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los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integrantes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del</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Proponente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Plural,</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para</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lo</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cual</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se</w:t>
            </w:r>
            <w:r w:rsidRPr="00E3051A">
              <w:rPr>
                <w:rFonts w:ascii="Arial" w:eastAsia="Arial,Times New Roman" w:hAnsi="Arial" w:cs="Arial"/>
                <w:color w:val="000000"/>
                <w:sz w:val="20"/>
                <w:szCs w:val="20"/>
                <w:lang w:eastAsia="es-CO"/>
              </w:rPr>
              <w:t xml:space="preserve"> tendrá que </w:t>
            </w:r>
            <w:r w:rsidRPr="00E3051A">
              <w:rPr>
                <w:rFonts w:ascii="Arial" w:eastAsia="Arial" w:hAnsi="Arial" w:cs="Arial"/>
                <w:color w:val="000000"/>
                <w:sz w:val="20"/>
                <w:szCs w:val="20"/>
                <w:lang w:eastAsia="es-CO"/>
              </w:rPr>
              <w:t>relacionar</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claramente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los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integrantes,</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su</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identificación</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y</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porcentaje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de</w:t>
            </w:r>
            <w:r w:rsidRPr="00E3051A">
              <w:rPr>
                <w:rFonts w:ascii="Arial" w:eastAsia="Arial,Times New Roman" w:hAnsi="Arial" w:cs="Arial"/>
                <w:color w:val="000000"/>
                <w:sz w:val="20"/>
                <w:szCs w:val="20"/>
                <w:lang w:eastAsia="es-CO"/>
              </w:rPr>
              <w:t xml:space="preserve"> </w:t>
            </w:r>
            <w:r w:rsidRPr="00E3051A">
              <w:rPr>
                <w:rFonts w:ascii="Arial" w:eastAsia="Arial" w:hAnsi="Arial" w:cs="Arial"/>
                <w:color w:val="000000"/>
                <w:sz w:val="20"/>
                <w:szCs w:val="20"/>
                <w:lang w:eastAsia="es-CO"/>
              </w:rPr>
              <w:t>participación.</w:t>
            </w:r>
            <w:r w:rsidRPr="00E3051A">
              <w:rPr>
                <w:rFonts w:ascii="Arial" w:eastAsia="Arial,Times New Roman" w:hAnsi="Arial" w:cs="Arial"/>
                <w:color w:val="000000"/>
                <w:sz w:val="20"/>
                <w:szCs w:val="20"/>
                <w:lang w:eastAsia="es-CO"/>
              </w:rPr>
              <w:t xml:space="preserve"> </w:t>
            </w:r>
          </w:p>
        </w:tc>
      </w:tr>
    </w:tbl>
    <w:p w14:paraId="748218D2"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CO"/>
        </w:rPr>
      </w:pPr>
    </w:p>
    <w:p w14:paraId="3DFF20E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en desarrollo del Proceso de Contratación se modifica el Cronograma, el Proponente deberá ampliar la vigencia de la Garantía de seriedad de la oferta hasta tanto no se hayan perfeccionado y cumplido los requisitos de ejecución del respectivo contrato.</w:t>
      </w:r>
    </w:p>
    <w:p w14:paraId="7F9E3E6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 propuesta tendrá una validez igual al término de vigencia establecido para la Garantía de seriedad de la oferta. Durante este período la propuesta será irrevocable, de tal manera que el Proponente no podrá retirar ni modificar los términos o condiciones de </w:t>
      </w:r>
      <w:proofErr w:type="gramStart"/>
      <w:r w:rsidRPr="00E3051A">
        <w:rPr>
          <w:rFonts w:ascii="Arial" w:eastAsia="Calibri" w:hAnsi="Arial" w:cs="Arial"/>
          <w:color w:val="000000"/>
          <w:sz w:val="20"/>
          <w:szCs w:val="20"/>
          <w:lang w:val="es-MX"/>
        </w:rPr>
        <w:t>la misma</w:t>
      </w:r>
      <w:proofErr w:type="gramEnd"/>
      <w:r w:rsidRPr="00E3051A">
        <w:rPr>
          <w:rFonts w:ascii="Arial" w:eastAsia="Calibri" w:hAnsi="Arial" w:cs="Arial"/>
          <w:color w:val="000000"/>
          <w:sz w:val="20"/>
          <w:szCs w:val="20"/>
          <w:lang w:val="es-MX"/>
        </w:rPr>
        <w:t>, so pena de que la Entidad pueda hacer efectiva la Garantía de seriedad de la oferta.</w:t>
      </w:r>
    </w:p>
    <w:p w14:paraId="74CD7C6A" w14:textId="77777777" w:rsidR="003D3778" w:rsidRPr="00E3051A" w:rsidRDefault="003D3778" w:rsidP="00E3051A">
      <w:pPr>
        <w:widowControl/>
        <w:autoSpaceDE/>
        <w:autoSpaceDN/>
        <w:spacing w:after="160"/>
        <w:jc w:val="both"/>
        <w:rPr>
          <w:rFonts w:ascii="Arial" w:eastAsia="Yu Mincho" w:hAnsi="Arial" w:cs="Arial"/>
          <w:color w:val="000000"/>
          <w:sz w:val="20"/>
          <w:szCs w:val="20"/>
          <w:lang w:val="es-CO"/>
        </w:rPr>
      </w:pPr>
      <w:r w:rsidRPr="00E3051A">
        <w:rPr>
          <w:rFonts w:ascii="Arial" w:eastAsia="Calibri" w:hAnsi="Arial" w:cs="Arial"/>
          <w:color w:val="000000"/>
          <w:sz w:val="20"/>
          <w:szCs w:val="20"/>
          <w:lang w:val="es-CO"/>
        </w:rPr>
        <w:t>El Proponente podrá presentar una Garantía de seriedad de la oferta por cada uno de los lotes o por la totalidad de lotes a los cuales allegue oferta. En ambos eventos, debe indicar el n</w:t>
      </w:r>
      <w:r w:rsidRPr="00E3051A">
        <w:rPr>
          <w:rFonts w:ascii="Arial" w:eastAsia="Yu Mincho" w:hAnsi="Arial" w:cs="Arial"/>
          <w:color w:val="000000"/>
          <w:sz w:val="20"/>
          <w:szCs w:val="20"/>
          <w:lang w:val="es-CO"/>
        </w:rPr>
        <w:t>úmero del lote o lotes en los cuales radica la oferta.</w:t>
      </w:r>
    </w:p>
    <w:p w14:paraId="0A2ADDEE" w14:textId="77777777" w:rsidR="003D3778" w:rsidRPr="00E3051A" w:rsidRDefault="003D3778" w:rsidP="00E3051A">
      <w:pPr>
        <w:keepNext/>
        <w:keepLines/>
        <w:widowControl/>
        <w:autoSpaceDE/>
        <w:autoSpaceDN/>
        <w:spacing w:before="40" w:after="120"/>
        <w:ind w:left="360" w:hanging="360"/>
        <w:jc w:val="both"/>
        <w:outlineLvl w:val="1"/>
        <w:rPr>
          <w:rFonts w:ascii="Arial" w:eastAsia="Yu Gothic Light" w:hAnsi="Arial" w:cs="Arial"/>
          <w:b/>
          <w:caps/>
          <w:color w:val="000000"/>
          <w:sz w:val="20"/>
          <w:szCs w:val="20"/>
          <w:lang w:val="es-MX"/>
        </w:rPr>
      </w:pPr>
      <w:bookmarkStart w:id="902" w:name="_Toc67583394"/>
      <w:bookmarkStart w:id="903" w:name="_Toc78789493"/>
      <w:bookmarkStart w:id="904" w:name="_Toc107858585"/>
      <w:r w:rsidRPr="00E3051A">
        <w:rPr>
          <w:rFonts w:ascii="Arial" w:eastAsia="Yu Gothic Light" w:hAnsi="Arial" w:cs="Arial"/>
          <w:b/>
          <w:caps/>
          <w:color w:val="000000"/>
          <w:sz w:val="20"/>
          <w:szCs w:val="20"/>
          <w:lang w:val="es-MX"/>
        </w:rPr>
        <w:t>7.2. GARANTÍAS DEL CONTRATO</w:t>
      </w:r>
      <w:bookmarkEnd w:id="902"/>
      <w:bookmarkEnd w:id="903"/>
      <w:bookmarkEnd w:id="904"/>
    </w:p>
    <w:p w14:paraId="2990AAD6" w14:textId="77777777" w:rsidR="003D3778" w:rsidRPr="00E3051A" w:rsidRDefault="003D3778" w:rsidP="00E3051A">
      <w:pPr>
        <w:keepNext/>
        <w:keepLines/>
        <w:widowControl/>
        <w:autoSpaceDE/>
        <w:autoSpaceDN/>
        <w:spacing w:before="40" w:after="120"/>
        <w:ind w:left="720" w:hanging="720"/>
        <w:jc w:val="both"/>
        <w:outlineLvl w:val="2"/>
        <w:rPr>
          <w:rFonts w:ascii="Arial" w:eastAsia="Yu Gothic Light" w:hAnsi="Arial" w:cs="Arial"/>
          <w:b/>
          <w:caps/>
          <w:color w:val="000000"/>
          <w:sz w:val="20"/>
          <w:szCs w:val="20"/>
          <w:lang w:val="es-MX"/>
        </w:rPr>
      </w:pPr>
      <w:bookmarkStart w:id="905" w:name="_Toc67583395"/>
      <w:bookmarkStart w:id="906" w:name="_Toc78789494"/>
      <w:bookmarkStart w:id="907" w:name="_Toc107858586"/>
      <w:r w:rsidRPr="00E3051A">
        <w:rPr>
          <w:rFonts w:ascii="Arial" w:eastAsia="Yu Gothic Light" w:hAnsi="Arial" w:cs="Arial"/>
          <w:b/>
          <w:caps/>
          <w:color w:val="000000"/>
          <w:sz w:val="20"/>
          <w:szCs w:val="20"/>
          <w:lang w:val="es-MX"/>
        </w:rPr>
        <w:t>7.2.1. GARANTÍA DE CUMPLIMIENTO</w:t>
      </w:r>
      <w:bookmarkEnd w:id="905"/>
      <w:bookmarkEnd w:id="906"/>
      <w:bookmarkEnd w:id="907"/>
    </w:p>
    <w:p w14:paraId="2DF69023"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Para cubrir cualquier hecho constitutivo de incumplimiento, el Contratista deberá presentar la Garantía de cumplimiento en original a la Entidad dentro de los CINCO (5) días hábiles siguientes contados a partir de la firma del Contrato y requerirá la aprobación de la Entidad. Esta Garantía tendrá las siguientes características:</w:t>
      </w:r>
    </w:p>
    <w:tbl>
      <w:tblPr>
        <w:tblStyle w:val="Tablaconcuadrcula4"/>
        <w:tblW w:w="0" w:type="auto"/>
        <w:jc w:val="center"/>
        <w:tblLook w:val="04A0" w:firstRow="1" w:lastRow="0" w:firstColumn="1" w:lastColumn="0" w:noHBand="0" w:noVBand="1"/>
      </w:tblPr>
      <w:tblGrid>
        <w:gridCol w:w="1906"/>
        <w:gridCol w:w="8884"/>
      </w:tblGrid>
      <w:tr w:rsidR="003D3778" w:rsidRPr="00E3051A" w14:paraId="7142E7D2" w14:textId="77777777" w:rsidTr="003D3778">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670451A0" w14:textId="77777777" w:rsidR="003D3778" w:rsidRPr="00E3051A" w:rsidRDefault="003D3778" w:rsidP="00E3051A">
            <w:pPr>
              <w:jc w:val="both"/>
              <w:rPr>
                <w:rFonts w:ascii="Arial" w:eastAsia="Calibri" w:hAnsi="Arial" w:cs="Arial"/>
                <w:b/>
                <w:bCs/>
                <w:color w:val="FFFFFF"/>
                <w:sz w:val="20"/>
                <w:szCs w:val="20"/>
                <w:lang w:val="es-CO"/>
              </w:rPr>
            </w:pPr>
            <w:bookmarkStart w:id="908" w:name="_Hlk142897854"/>
            <w:r w:rsidRPr="00E3051A">
              <w:rPr>
                <w:rFonts w:ascii="Arial" w:eastAsia="Calibri" w:hAnsi="Arial" w:cs="Arial"/>
                <w:b/>
                <w:bCs/>
                <w:color w:val="FFFFFF"/>
                <w:sz w:val="20"/>
                <w:szCs w:val="20"/>
                <w:lang w:val="es-CO"/>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2BBC48D5" w14:textId="77777777" w:rsidR="003D3778" w:rsidRPr="00E3051A" w:rsidRDefault="003D3778" w:rsidP="00E3051A">
            <w:pPr>
              <w:jc w:val="both"/>
              <w:rPr>
                <w:rFonts w:ascii="Arial" w:eastAsia="Calibri" w:hAnsi="Arial" w:cs="Arial"/>
                <w:b/>
                <w:bCs/>
                <w:color w:val="FFFFFF"/>
                <w:sz w:val="20"/>
                <w:szCs w:val="20"/>
                <w:lang w:val="es-CO"/>
              </w:rPr>
            </w:pPr>
            <w:r w:rsidRPr="00E3051A">
              <w:rPr>
                <w:rFonts w:ascii="Arial" w:eastAsia="Calibri" w:hAnsi="Arial" w:cs="Arial"/>
                <w:b/>
                <w:bCs/>
                <w:color w:val="FFFFFF"/>
                <w:sz w:val="20"/>
                <w:szCs w:val="20"/>
                <w:lang w:val="es-CO"/>
              </w:rPr>
              <w:t xml:space="preserve">Condición </w:t>
            </w:r>
          </w:p>
        </w:tc>
      </w:tr>
      <w:tr w:rsidR="003D3778" w:rsidRPr="00E3051A" w14:paraId="0D86CED7" w14:textId="77777777" w:rsidTr="003D377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C45854"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Cs/>
                <w:sz w:val="20"/>
                <w:szCs w:val="20"/>
                <w:lang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D5DDD"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Cs/>
                <w:sz w:val="20"/>
                <w:szCs w:val="20"/>
                <w:lang w:eastAsia="es-CO"/>
              </w:rPr>
              <w:t>Cualquiera de las clases permitidas por el artículo 2.2.1.2.3.1.2 del Decreto 1082 de 2015, a saber: (i) Contrato de seguro contenido en una póliza para Entidades Estatales, (ii) patrimonio autónomo, (iii) Garantía bancaria.</w:t>
            </w:r>
          </w:p>
        </w:tc>
      </w:tr>
      <w:tr w:rsidR="003D3778" w:rsidRPr="00E3051A" w14:paraId="699D5654" w14:textId="77777777" w:rsidTr="003D377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B9C2A2"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Cs/>
                <w:sz w:val="20"/>
                <w:szCs w:val="20"/>
                <w:lang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6C80FD" w14:textId="475A16DF" w:rsidR="003D3778" w:rsidRPr="00E3051A" w:rsidRDefault="00B6216D" w:rsidP="00E3051A">
            <w:pPr>
              <w:jc w:val="both"/>
              <w:rPr>
                <w:rFonts w:ascii="Arial" w:eastAsia="Times New Roman" w:hAnsi="Arial" w:cs="Arial"/>
                <w:bCs/>
                <w:sz w:val="20"/>
                <w:szCs w:val="20"/>
                <w:lang w:eastAsia="es-CO"/>
              </w:rPr>
            </w:pPr>
            <w:r>
              <w:rPr>
                <w:rFonts w:ascii="Arial" w:eastAsia="Calibri" w:hAnsi="Arial" w:cs="Arial"/>
                <w:color w:val="000000"/>
                <w:sz w:val="20"/>
                <w:szCs w:val="20"/>
                <w:lang w:eastAsia="es-CO"/>
              </w:rPr>
              <w:t>ESE SANTA RITA DE CASSIA</w:t>
            </w:r>
            <w:r w:rsidR="003D3778" w:rsidRPr="00E3051A">
              <w:rPr>
                <w:rFonts w:ascii="Arial" w:eastAsia="Arial,Times New Roman" w:hAnsi="Arial" w:cs="Arial"/>
                <w:color w:val="000000"/>
                <w:sz w:val="20"/>
                <w:szCs w:val="20"/>
                <w:lang w:eastAsia="es-CO"/>
              </w:rPr>
              <w:t xml:space="preserve"> </w:t>
            </w:r>
            <w:r w:rsidR="003D3778" w:rsidRPr="00E3051A">
              <w:rPr>
                <w:rFonts w:ascii="Arial" w:eastAsia="Calibri" w:hAnsi="Arial" w:cs="Arial"/>
                <w:color w:val="000000"/>
                <w:sz w:val="20"/>
                <w:szCs w:val="20"/>
                <w:lang w:eastAsia="es-CO"/>
              </w:rPr>
              <w:t>identificada</w:t>
            </w:r>
            <w:r w:rsidR="003D3778" w:rsidRPr="00E3051A">
              <w:rPr>
                <w:rFonts w:ascii="Arial" w:eastAsia="Arial,Times New Roman" w:hAnsi="Arial" w:cs="Arial"/>
                <w:color w:val="000000"/>
                <w:sz w:val="20"/>
                <w:szCs w:val="20"/>
                <w:lang w:eastAsia="es-CO"/>
              </w:rPr>
              <w:t xml:space="preserve"> </w:t>
            </w:r>
            <w:r w:rsidR="003D3778" w:rsidRPr="00E3051A">
              <w:rPr>
                <w:rFonts w:ascii="Arial" w:eastAsia="Calibri" w:hAnsi="Arial" w:cs="Arial"/>
                <w:color w:val="000000"/>
                <w:sz w:val="20"/>
                <w:szCs w:val="20"/>
                <w:lang w:eastAsia="es-CO"/>
              </w:rPr>
              <w:t>con</w:t>
            </w:r>
            <w:r w:rsidR="003D3778" w:rsidRPr="00E3051A">
              <w:rPr>
                <w:rFonts w:ascii="Arial" w:eastAsia="Arial,Times New Roman" w:hAnsi="Arial" w:cs="Arial"/>
                <w:color w:val="000000"/>
                <w:sz w:val="20"/>
                <w:szCs w:val="20"/>
                <w:lang w:eastAsia="es-CO"/>
              </w:rPr>
              <w:t xml:space="preserve"> </w:t>
            </w:r>
            <w:r w:rsidR="003D3778" w:rsidRPr="00E3051A">
              <w:rPr>
                <w:rFonts w:ascii="Arial" w:eastAsia="Calibri" w:hAnsi="Arial" w:cs="Arial"/>
                <w:color w:val="000000"/>
                <w:sz w:val="20"/>
                <w:szCs w:val="20"/>
                <w:lang w:eastAsia="es-CO"/>
              </w:rPr>
              <w:t>NIT</w:t>
            </w:r>
            <w:r w:rsidR="003D3778" w:rsidRPr="00E3051A">
              <w:rPr>
                <w:rFonts w:ascii="Arial" w:eastAsia="Arial,Times New Roman" w:hAnsi="Arial" w:cs="Arial"/>
                <w:color w:val="000000"/>
                <w:sz w:val="20"/>
                <w:szCs w:val="20"/>
                <w:lang w:eastAsia="es-CO"/>
              </w:rPr>
              <w:t xml:space="preserve"> </w:t>
            </w:r>
            <w:r w:rsidR="00FF4FF9">
              <w:rPr>
                <w:rFonts w:ascii="Arial" w:eastAsia="Arial,Times New Roman" w:hAnsi="Arial" w:cs="Arial"/>
                <w:color w:val="000000"/>
                <w:sz w:val="20"/>
                <w:szCs w:val="20"/>
                <w:lang w:eastAsia="es-CO"/>
              </w:rPr>
              <w:t>8250008349</w:t>
            </w:r>
          </w:p>
        </w:tc>
      </w:tr>
      <w:tr w:rsidR="003D3778" w:rsidRPr="00E3051A" w14:paraId="096398F6" w14:textId="77777777" w:rsidTr="003D377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05CE6C" w14:textId="77777777" w:rsidR="003D3778" w:rsidRPr="00E3051A" w:rsidRDefault="003D3778" w:rsidP="00E3051A">
            <w:pPr>
              <w:jc w:val="both"/>
              <w:rPr>
                <w:rFonts w:ascii="Arial" w:eastAsia="Times New Roman" w:hAnsi="Arial" w:cs="Arial"/>
                <w:bCs/>
                <w:color w:val="404040"/>
                <w:sz w:val="20"/>
                <w:szCs w:val="20"/>
                <w:lang w:eastAsia="es-CO"/>
              </w:rPr>
            </w:pPr>
            <w:r w:rsidRPr="00E3051A">
              <w:rPr>
                <w:rFonts w:ascii="Arial" w:eastAsia="Times New Roman" w:hAnsi="Arial" w:cs="Arial"/>
                <w:bCs/>
                <w:sz w:val="20"/>
                <w:szCs w:val="20"/>
                <w:lang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7DCCF360" w14:textId="77777777" w:rsidR="003D3778" w:rsidRPr="00E3051A" w:rsidRDefault="003D3778" w:rsidP="00E3051A">
            <w:pPr>
              <w:jc w:val="both"/>
              <w:rPr>
                <w:rFonts w:ascii="Arial" w:eastAsia="Times New Roman" w:hAnsi="Arial" w:cs="Arial"/>
                <w:bCs/>
                <w:sz w:val="20"/>
                <w:szCs w:val="20"/>
                <w:lang w:eastAsia="es-CO"/>
              </w:rPr>
            </w:pPr>
          </w:p>
          <w:tbl>
            <w:tblPr>
              <w:tblStyle w:val="Tablaconcuadrcula4"/>
              <w:tblW w:w="5000" w:type="pct"/>
              <w:tblLook w:val="04A0" w:firstRow="1" w:lastRow="0" w:firstColumn="1" w:lastColumn="0" w:noHBand="0" w:noVBand="1"/>
            </w:tblPr>
            <w:tblGrid>
              <w:gridCol w:w="3695"/>
              <w:gridCol w:w="2386"/>
              <w:gridCol w:w="2577"/>
            </w:tblGrid>
            <w:tr w:rsidR="003D3778" w:rsidRPr="00E3051A" w14:paraId="68C17919" w14:textId="77777777" w:rsidTr="003D3778">
              <w:tc>
                <w:tcPr>
                  <w:tcW w:w="2133" w:type="pct"/>
                  <w:tcBorders>
                    <w:top w:val="single" w:sz="4" w:space="0" w:color="auto"/>
                    <w:left w:val="single" w:sz="4" w:space="0" w:color="auto"/>
                    <w:bottom w:val="single" w:sz="4" w:space="0" w:color="auto"/>
                    <w:right w:val="single" w:sz="4" w:space="0" w:color="auto"/>
                  </w:tcBorders>
                  <w:shd w:val="clear" w:color="auto" w:fill="404040"/>
                  <w:hideMark/>
                </w:tcPr>
                <w:p w14:paraId="3AA1AA87" w14:textId="77777777" w:rsidR="003D3778" w:rsidRPr="00E3051A" w:rsidRDefault="003D3778" w:rsidP="00E3051A">
                  <w:pPr>
                    <w:jc w:val="both"/>
                    <w:rPr>
                      <w:rFonts w:ascii="Arial" w:eastAsia="Times New Roman" w:hAnsi="Arial" w:cs="Arial"/>
                      <w:b/>
                      <w:bCs/>
                      <w:color w:val="FFFFFF"/>
                      <w:sz w:val="20"/>
                      <w:szCs w:val="20"/>
                      <w:lang w:eastAsia="es-CO"/>
                    </w:rPr>
                  </w:pPr>
                  <w:r w:rsidRPr="00E3051A">
                    <w:rPr>
                      <w:rFonts w:ascii="Arial" w:eastAsia="Times New Roman" w:hAnsi="Arial" w:cs="Arial"/>
                      <w:b/>
                      <w:bCs/>
                      <w:color w:val="FFFFFF"/>
                      <w:sz w:val="20"/>
                      <w:szCs w:val="20"/>
                      <w:lang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hideMark/>
                </w:tcPr>
                <w:p w14:paraId="6717D23C" w14:textId="77777777" w:rsidR="003D3778" w:rsidRPr="00E3051A" w:rsidRDefault="003D3778" w:rsidP="00E3051A">
                  <w:pPr>
                    <w:jc w:val="both"/>
                    <w:rPr>
                      <w:rFonts w:ascii="Arial" w:eastAsia="Times New Roman" w:hAnsi="Arial" w:cs="Arial"/>
                      <w:b/>
                      <w:bCs/>
                      <w:color w:val="FFFFFF"/>
                      <w:sz w:val="20"/>
                      <w:szCs w:val="20"/>
                      <w:lang w:eastAsia="es-CO"/>
                    </w:rPr>
                  </w:pPr>
                  <w:r w:rsidRPr="00E3051A">
                    <w:rPr>
                      <w:rFonts w:ascii="Arial" w:eastAsia="Times New Roman" w:hAnsi="Arial" w:cs="Arial"/>
                      <w:b/>
                      <w:bCs/>
                      <w:color w:val="FFFFFF"/>
                      <w:sz w:val="20"/>
                      <w:szCs w:val="20"/>
                      <w:lang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hideMark/>
                </w:tcPr>
                <w:p w14:paraId="17E935CB" w14:textId="77777777" w:rsidR="003D3778" w:rsidRPr="00E3051A" w:rsidRDefault="003D3778" w:rsidP="00E3051A">
                  <w:pPr>
                    <w:jc w:val="both"/>
                    <w:rPr>
                      <w:rFonts w:ascii="Arial" w:eastAsia="Times New Roman" w:hAnsi="Arial" w:cs="Arial"/>
                      <w:b/>
                      <w:bCs/>
                      <w:color w:val="FFFFFF"/>
                      <w:sz w:val="20"/>
                      <w:szCs w:val="20"/>
                      <w:lang w:eastAsia="es-CO"/>
                    </w:rPr>
                  </w:pPr>
                  <w:r w:rsidRPr="00E3051A">
                    <w:rPr>
                      <w:rFonts w:ascii="Arial" w:eastAsia="Times New Roman" w:hAnsi="Arial" w:cs="Arial"/>
                      <w:b/>
                      <w:bCs/>
                      <w:color w:val="FFFFFF"/>
                      <w:sz w:val="20"/>
                      <w:szCs w:val="20"/>
                      <w:lang w:eastAsia="es-CO"/>
                    </w:rPr>
                    <w:t>Valor Asegurado</w:t>
                  </w:r>
                </w:p>
              </w:tc>
            </w:tr>
            <w:tr w:rsidR="003D3778" w:rsidRPr="00E3051A" w14:paraId="08221ABE" w14:textId="77777777" w:rsidTr="003D3778">
              <w:tc>
                <w:tcPr>
                  <w:tcW w:w="2133" w:type="pct"/>
                  <w:tcBorders>
                    <w:top w:val="single" w:sz="4" w:space="0" w:color="auto"/>
                    <w:left w:val="single" w:sz="4" w:space="0" w:color="auto"/>
                    <w:bottom w:val="single" w:sz="4" w:space="0" w:color="auto"/>
                    <w:right w:val="single" w:sz="4" w:space="0" w:color="auto"/>
                  </w:tcBorders>
                  <w:hideMark/>
                </w:tcPr>
                <w:p w14:paraId="614F9171"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
                      <w:bCs/>
                      <w:sz w:val="20"/>
                      <w:szCs w:val="20"/>
                      <w:lang w:eastAsia="es-CO"/>
                    </w:rPr>
                    <w:t>Cumplimiento general</w:t>
                  </w:r>
                  <w:r w:rsidRPr="00E3051A">
                    <w:rPr>
                      <w:rFonts w:ascii="Arial" w:eastAsia="Times New Roman" w:hAnsi="Arial" w:cs="Arial"/>
                      <w:bCs/>
                      <w:sz w:val="20"/>
                      <w:szCs w:val="20"/>
                      <w:lang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448B8254"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Cs/>
                      <w:sz w:val="20"/>
                      <w:szCs w:val="20"/>
                      <w:lang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3713A808" w14:textId="2C4ADF7A" w:rsidR="003D3778" w:rsidRPr="00E3051A" w:rsidRDefault="003D3778" w:rsidP="00E3051A">
                  <w:pPr>
                    <w:jc w:val="both"/>
                    <w:rPr>
                      <w:rFonts w:ascii="Arial" w:eastAsia="Times New Roman" w:hAnsi="Arial" w:cs="Arial"/>
                      <w:sz w:val="20"/>
                      <w:szCs w:val="20"/>
                      <w:highlight w:val="lightGray"/>
                      <w:lang w:eastAsia="es-CO"/>
                    </w:rPr>
                  </w:pPr>
                  <w:r w:rsidRPr="00E3051A">
                    <w:rPr>
                      <w:rFonts w:ascii="Arial" w:eastAsia="Calibri" w:hAnsi="Arial" w:cs="Arial"/>
                      <w:color w:val="000000"/>
                      <w:sz w:val="20"/>
                      <w:szCs w:val="20"/>
                      <w:lang w:val="es-ES_tradnl" w:eastAsia="es-CO"/>
                    </w:rPr>
                    <w:t xml:space="preserve">El valor de esta garantía debe ser por el </w:t>
                  </w:r>
                  <w:r w:rsidR="00952466">
                    <w:rPr>
                      <w:rFonts w:ascii="Arial" w:eastAsia="Calibri" w:hAnsi="Arial" w:cs="Arial"/>
                      <w:color w:val="000000"/>
                      <w:sz w:val="20"/>
                      <w:szCs w:val="20"/>
                      <w:lang w:val="es-ES_tradnl" w:eastAsia="es-CO"/>
                    </w:rPr>
                    <w:t>20</w:t>
                  </w:r>
                  <w:r w:rsidRPr="00E3051A">
                    <w:rPr>
                      <w:rFonts w:ascii="Arial" w:eastAsia="Calibri" w:hAnsi="Arial" w:cs="Arial"/>
                      <w:color w:val="000000"/>
                      <w:sz w:val="20"/>
                      <w:szCs w:val="20"/>
                      <w:lang w:val="es-ES_tradnl" w:eastAsia="es-CO"/>
                    </w:rPr>
                    <w:t xml:space="preserve"> por </w:t>
                  </w:r>
                  <w:r w:rsidRPr="00E3051A">
                    <w:rPr>
                      <w:rFonts w:ascii="Arial" w:eastAsia="Calibri" w:hAnsi="Arial" w:cs="Arial"/>
                      <w:color w:val="000000"/>
                      <w:sz w:val="20"/>
                      <w:szCs w:val="20"/>
                      <w:lang w:val="es-ES_tradnl" w:eastAsia="es-CO"/>
                    </w:rPr>
                    <w:lastRenderedPageBreak/>
                    <w:t>ciento (10%) del valor del contrato.</w:t>
                  </w:r>
                </w:p>
              </w:tc>
            </w:tr>
            <w:tr w:rsidR="003D3778" w:rsidRPr="00E3051A" w14:paraId="6C236526" w14:textId="77777777" w:rsidTr="003D3778">
              <w:tc>
                <w:tcPr>
                  <w:tcW w:w="2133" w:type="pct"/>
                  <w:tcBorders>
                    <w:top w:val="single" w:sz="4" w:space="0" w:color="auto"/>
                    <w:left w:val="single" w:sz="4" w:space="0" w:color="auto"/>
                    <w:bottom w:val="single" w:sz="4" w:space="0" w:color="auto"/>
                    <w:right w:val="single" w:sz="4" w:space="0" w:color="auto"/>
                  </w:tcBorders>
                  <w:hideMark/>
                </w:tcPr>
                <w:p w14:paraId="1F68AAB7"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
                      <w:bCs/>
                      <w:sz w:val="20"/>
                      <w:szCs w:val="20"/>
                      <w:lang w:eastAsia="es-CO"/>
                    </w:rPr>
                    <w:lastRenderedPageBreak/>
                    <w:t>Pago de salarios, prestaciones sociales legales e indemnizaciones laborales</w:t>
                  </w:r>
                  <w:r w:rsidRPr="00E3051A">
                    <w:rPr>
                      <w:rFonts w:ascii="Arial" w:eastAsia="Times New Roman" w:hAnsi="Arial" w:cs="Arial"/>
                      <w:bCs/>
                      <w:sz w:val="20"/>
                      <w:szCs w:val="20"/>
                      <w:lang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0D69F118" w14:textId="77777777" w:rsidR="003D3778" w:rsidRPr="00E3051A" w:rsidRDefault="003D3778" w:rsidP="00E3051A">
                  <w:pPr>
                    <w:rPr>
                      <w:rFonts w:ascii="Arial" w:eastAsia="Times New Roman" w:hAnsi="Arial" w:cs="Arial"/>
                      <w:bCs/>
                      <w:sz w:val="20"/>
                      <w:szCs w:val="20"/>
                      <w:lang w:eastAsia="es-CO"/>
                    </w:rPr>
                  </w:pPr>
                  <w:r w:rsidRPr="00E3051A">
                    <w:rPr>
                      <w:rFonts w:ascii="Arial" w:eastAsia="Times New Roman" w:hAnsi="Arial" w:cs="Arial"/>
                      <w:bCs/>
                      <w:sz w:val="20"/>
                      <w:szCs w:val="20"/>
                      <w:lang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3452EB8E" w14:textId="5C3E38EE" w:rsidR="003D3778" w:rsidRPr="00E3051A" w:rsidRDefault="003D3778" w:rsidP="00E3051A">
                  <w:pPr>
                    <w:jc w:val="both"/>
                    <w:rPr>
                      <w:rFonts w:ascii="Arial" w:eastAsia="Times New Roman" w:hAnsi="Arial" w:cs="Arial"/>
                      <w:sz w:val="20"/>
                      <w:szCs w:val="20"/>
                      <w:highlight w:val="lightGray"/>
                      <w:lang w:eastAsia="es-CO"/>
                    </w:rPr>
                  </w:pPr>
                  <w:r w:rsidRPr="00E3051A">
                    <w:rPr>
                      <w:rFonts w:ascii="Arial" w:eastAsia="Calibri" w:hAnsi="Arial" w:cs="Arial"/>
                      <w:bCs/>
                      <w:color w:val="000000"/>
                      <w:sz w:val="20"/>
                      <w:szCs w:val="20"/>
                      <w:lang w:eastAsia="es-CO"/>
                    </w:rPr>
                    <w:t xml:space="preserve">El valor de la garantía deber ser igual al </w:t>
                  </w:r>
                  <w:r w:rsidR="00952466">
                    <w:rPr>
                      <w:rFonts w:ascii="Arial" w:eastAsia="Calibri" w:hAnsi="Arial" w:cs="Arial"/>
                      <w:bCs/>
                      <w:color w:val="000000"/>
                      <w:sz w:val="20"/>
                      <w:szCs w:val="20"/>
                      <w:lang w:eastAsia="es-CO"/>
                    </w:rPr>
                    <w:t>20</w:t>
                  </w:r>
                  <w:r w:rsidRPr="00E3051A">
                    <w:rPr>
                      <w:rFonts w:ascii="Arial" w:eastAsia="Calibri" w:hAnsi="Arial" w:cs="Arial"/>
                      <w:bCs/>
                      <w:color w:val="000000"/>
                      <w:sz w:val="20"/>
                      <w:szCs w:val="20"/>
                      <w:lang w:eastAsia="es-CO"/>
                    </w:rPr>
                    <w:t>% del valor del contrato.</w:t>
                  </w:r>
                </w:p>
              </w:tc>
            </w:tr>
            <w:tr w:rsidR="003D3778" w:rsidRPr="00E3051A" w14:paraId="18D16474" w14:textId="77777777" w:rsidTr="003D3778">
              <w:tc>
                <w:tcPr>
                  <w:tcW w:w="2133" w:type="pct"/>
                  <w:tcBorders>
                    <w:top w:val="single" w:sz="4" w:space="0" w:color="auto"/>
                    <w:left w:val="single" w:sz="4" w:space="0" w:color="auto"/>
                    <w:bottom w:val="single" w:sz="4" w:space="0" w:color="auto"/>
                    <w:right w:val="single" w:sz="4" w:space="0" w:color="auto"/>
                  </w:tcBorders>
                  <w:hideMark/>
                </w:tcPr>
                <w:p w14:paraId="24EC5659"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
                      <w:bCs/>
                      <w:sz w:val="20"/>
                      <w:szCs w:val="20"/>
                      <w:lang w:eastAsia="es-CO"/>
                    </w:rPr>
                    <w:t>Estabilidad y calidad de las obras</w:t>
                  </w:r>
                  <w:r w:rsidRPr="00E3051A">
                    <w:rPr>
                      <w:rFonts w:ascii="Arial" w:eastAsia="Times New Roman" w:hAnsi="Arial" w:cs="Arial"/>
                      <w:bCs/>
                      <w:sz w:val="20"/>
                      <w:szCs w:val="20"/>
                      <w:lang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48E9BA9" w14:textId="65C23C75" w:rsidR="003D3778" w:rsidRPr="00E3051A" w:rsidRDefault="003D3778" w:rsidP="007A3850">
                  <w:pPr>
                    <w:jc w:val="both"/>
                    <w:rPr>
                      <w:rFonts w:ascii="Arial" w:eastAsia="Times New Roman" w:hAnsi="Arial" w:cs="Arial"/>
                      <w:sz w:val="20"/>
                      <w:szCs w:val="20"/>
                      <w:highlight w:val="lightGray"/>
                      <w:lang w:eastAsia="es-CO"/>
                    </w:rPr>
                  </w:pPr>
                  <w:r w:rsidRPr="00E3051A">
                    <w:rPr>
                      <w:rFonts w:ascii="Arial" w:eastAsia="Times New Roman" w:hAnsi="Arial" w:cs="Arial"/>
                      <w:bCs/>
                      <w:sz w:val="20"/>
                      <w:szCs w:val="20"/>
                      <w:lang w:eastAsia="es-CO"/>
                    </w:rPr>
                    <w:t>Cinco (5) años contados a partir de la fecha de suscripció</w:t>
                  </w:r>
                  <w:r w:rsidR="007A3850">
                    <w:rPr>
                      <w:rFonts w:ascii="Arial" w:eastAsia="Times New Roman" w:hAnsi="Arial" w:cs="Arial"/>
                      <w:bCs/>
                      <w:sz w:val="20"/>
                      <w:szCs w:val="20"/>
                      <w:lang w:eastAsia="es-CO"/>
                    </w:rPr>
                    <w:t xml:space="preserve">n del Acta de Recibo Definitivo </w:t>
                  </w:r>
                  <w:r w:rsidRPr="00E3051A">
                    <w:rPr>
                      <w:rFonts w:ascii="Arial" w:eastAsia="Times New Roman" w:hAnsi="Arial" w:cs="Arial"/>
                      <w:bCs/>
                      <w:sz w:val="20"/>
                      <w:szCs w:val="20"/>
                      <w:lang w:eastAsia="es-CO"/>
                    </w:rPr>
                    <w:t>a satisfacción de las obras por</w:t>
                  </w:r>
                  <w:r w:rsidR="007A3850">
                    <w:rPr>
                      <w:rFonts w:ascii="Arial" w:eastAsia="Times New Roman" w:hAnsi="Arial" w:cs="Arial"/>
                      <w:bCs/>
                      <w:sz w:val="20"/>
                      <w:szCs w:val="20"/>
                      <w:lang w:eastAsia="es-CO"/>
                    </w:rPr>
                    <w:t xml:space="preserve"> </w:t>
                  </w:r>
                  <w:r w:rsidRPr="00E3051A">
                    <w:rPr>
                      <w:rFonts w:ascii="Arial" w:eastAsia="Times New Roman" w:hAnsi="Arial" w:cs="Arial"/>
                      <w:bCs/>
                      <w:sz w:val="20"/>
                      <w:szCs w:val="20"/>
                      <w:lang w:eastAsia="es-CO"/>
                    </w:rPr>
                    <w:t>parte de la Entidad</w:t>
                  </w:r>
                </w:p>
              </w:tc>
              <w:tc>
                <w:tcPr>
                  <w:tcW w:w="1488" w:type="pct"/>
                  <w:tcBorders>
                    <w:top w:val="single" w:sz="4" w:space="0" w:color="auto"/>
                    <w:left w:val="single" w:sz="4" w:space="0" w:color="auto"/>
                    <w:bottom w:val="single" w:sz="4" w:space="0" w:color="auto"/>
                    <w:right w:val="single" w:sz="4" w:space="0" w:color="auto"/>
                  </w:tcBorders>
                  <w:hideMark/>
                </w:tcPr>
                <w:p w14:paraId="1DF69C28" w14:textId="77777777" w:rsidR="003D3778" w:rsidRPr="00E3051A" w:rsidRDefault="003D3778" w:rsidP="00E3051A">
                  <w:pPr>
                    <w:jc w:val="both"/>
                    <w:rPr>
                      <w:rFonts w:ascii="Arial" w:eastAsia="Times New Roman" w:hAnsi="Arial" w:cs="Arial"/>
                      <w:sz w:val="20"/>
                      <w:szCs w:val="20"/>
                      <w:highlight w:val="lightGray"/>
                      <w:lang w:eastAsia="es-CO"/>
                    </w:rPr>
                  </w:pPr>
                  <w:r w:rsidRPr="00E3051A">
                    <w:rPr>
                      <w:rFonts w:ascii="Arial" w:eastAsia="Times New Roman" w:hAnsi="Arial" w:cs="Arial"/>
                      <w:bCs/>
                      <w:sz w:val="20"/>
                      <w:szCs w:val="20"/>
                      <w:lang w:eastAsia="es-CO"/>
                    </w:rPr>
                    <w:t>En atención a la naturaleza y obligaciones del contrato el valor de la garantía debe ser igual al 20% del valor del contrato.</w:t>
                  </w:r>
                </w:p>
              </w:tc>
            </w:tr>
            <w:tr w:rsidR="003D3778" w:rsidRPr="00E3051A" w14:paraId="4B5D3610" w14:textId="77777777" w:rsidTr="003D3778">
              <w:tc>
                <w:tcPr>
                  <w:tcW w:w="2133" w:type="pct"/>
                  <w:tcBorders>
                    <w:top w:val="single" w:sz="4" w:space="0" w:color="auto"/>
                    <w:left w:val="single" w:sz="4" w:space="0" w:color="auto"/>
                    <w:bottom w:val="single" w:sz="4" w:space="0" w:color="auto"/>
                    <w:right w:val="single" w:sz="4" w:space="0" w:color="auto"/>
                  </w:tcBorders>
                </w:tcPr>
                <w:p w14:paraId="34077947" w14:textId="77777777" w:rsidR="003D3778" w:rsidRPr="00E3051A" w:rsidRDefault="003D3778" w:rsidP="00E3051A">
                  <w:pPr>
                    <w:jc w:val="both"/>
                    <w:rPr>
                      <w:rFonts w:ascii="Arial" w:eastAsia="Times New Roman" w:hAnsi="Arial" w:cs="Arial"/>
                      <w:b/>
                      <w:bCs/>
                      <w:sz w:val="20"/>
                      <w:szCs w:val="20"/>
                      <w:lang w:eastAsia="es-CO"/>
                    </w:rPr>
                  </w:pPr>
                  <w:r w:rsidRPr="00E3051A">
                    <w:rPr>
                      <w:rFonts w:ascii="Arial" w:eastAsia="Calibri" w:hAnsi="Arial" w:cs="Arial"/>
                      <w:b/>
                      <w:color w:val="000000"/>
                      <w:sz w:val="20"/>
                      <w:szCs w:val="20"/>
                      <w:lang w:eastAsia="es-CO"/>
                    </w:rPr>
                    <w:t>Calidad del bien o servicio y correcto funcionamiento de los equipos</w:t>
                  </w:r>
                </w:p>
              </w:tc>
              <w:tc>
                <w:tcPr>
                  <w:tcW w:w="1378" w:type="pct"/>
                  <w:tcBorders>
                    <w:top w:val="single" w:sz="4" w:space="0" w:color="auto"/>
                    <w:left w:val="single" w:sz="4" w:space="0" w:color="auto"/>
                    <w:bottom w:val="single" w:sz="4" w:space="0" w:color="auto"/>
                    <w:right w:val="single" w:sz="4" w:space="0" w:color="auto"/>
                  </w:tcBorders>
                </w:tcPr>
                <w:p w14:paraId="1DC4690B"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Calibri" w:hAnsi="Arial" w:cs="Arial"/>
                      <w:bCs/>
                      <w:color w:val="000000"/>
                      <w:sz w:val="20"/>
                      <w:szCs w:val="20"/>
                      <w:lang w:eastAsia="es-CO"/>
                    </w:rPr>
                    <w:t>Por una vigencia igual al término del Contrato hasta su liquidación</w:t>
                  </w:r>
                </w:p>
              </w:tc>
              <w:tc>
                <w:tcPr>
                  <w:tcW w:w="1488" w:type="pct"/>
                  <w:tcBorders>
                    <w:top w:val="single" w:sz="4" w:space="0" w:color="auto"/>
                    <w:left w:val="single" w:sz="4" w:space="0" w:color="auto"/>
                    <w:bottom w:val="single" w:sz="4" w:space="0" w:color="auto"/>
                    <w:right w:val="single" w:sz="4" w:space="0" w:color="auto"/>
                  </w:tcBorders>
                </w:tcPr>
                <w:p w14:paraId="12FE9315"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Calibri" w:hAnsi="Arial" w:cs="Arial"/>
                      <w:color w:val="000000"/>
                      <w:sz w:val="20"/>
                      <w:szCs w:val="20"/>
                      <w:lang w:val="es-CO"/>
                    </w:rPr>
                    <w:t>Equivalente al diez por ciento (10%) del valor final del contrato</w:t>
                  </w:r>
                </w:p>
              </w:tc>
            </w:tr>
          </w:tbl>
          <w:p w14:paraId="51EFEECF" w14:textId="77777777" w:rsidR="003D3778" w:rsidRPr="00E3051A" w:rsidRDefault="003D3778" w:rsidP="00E3051A">
            <w:pPr>
              <w:jc w:val="both"/>
              <w:rPr>
                <w:rFonts w:ascii="Arial" w:eastAsia="Times New Roman" w:hAnsi="Arial" w:cs="Arial"/>
                <w:bCs/>
                <w:sz w:val="20"/>
                <w:szCs w:val="20"/>
                <w:lang w:eastAsia="es-CO"/>
              </w:rPr>
            </w:pPr>
          </w:p>
          <w:p w14:paraId="7CA963B9" w14:textId="77777777" w:rsidR="003D3778" w:rsidRPr="00E3051A" w:rsidRDefault="003D3778" w:rsidP="00E3051A">
            <w:pPr>
              <w:jc w:val="both"/>
              <w:rPr>
                <w:rFonts w:ascii="Arial" w:eastAsia="Times New Roman" w:hAnsi="Arial" w:cs="Arial"/>
                <w:bCs/>
                <w:sz w:val="20"/>
                <w:szCs w:val="20"/>
                <w:lang w:eastAsia="es-CO"/>
              </w:rPr>
            </w:pPr>
          </w:p>
        </w:tc>
      </w:tr>
      <w:tr w:rsidR="003D3778" w:rsidRPr="00E3051A" w14:paraId="5CCB433B" w14:textId="77777777" w:rsidTr="003D377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EFC672" w14:textId="77777777" w:rsidR="003D3778" w:rsidRPr="00E3051A" w:rsidRDefault="003D3778" w:rsidP="00E3051A">
            <w:pPr>
              <w:jc w:val="both"/>
              <w:rPr>
                <w:rFonts w:ascii="Arial" w:eastAsia="Times New Roman" w:hAnsi="Arial" w:cs="Arial"/>
                <w:bCs/>
                <w:color w:val="404040"/>
                <w:sz w:val="20"/>
                <w:szCs w:val="20"/>
                <w:lang w:eastAsia="es-CO"/>
              </w:rPr>
            </w:pPr>
            <w:r w:rsidRPr="00E3051A">
              <w:rPr>
                <w:rFonts w:ascii="Arial" w:eastAsia="Times New Roman" w:hAnsi="Arial" w:cs="Arial"/>
                <w:bCs/>
                <w:sz w:val="20"/>
                <w:szCs w:val="20"/>
                <w:lang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CDC48"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0DBB79F8"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val="es-CO" w:eastAsia="es-CO"/>
              </w:rPr>
              <w:t>No se aceptan Garantías a nombre del representante legal o de alguno de los integrantes del Consorcio o de la Unión Temporal. Cuando el Contratista sea una Unión Temporal o Consorcio, se debe incluir el nombre, el NIT y el porcentaje de participación de cada uno de los integrantes.</w:t>
            </w:r>
          </w:p>
          <w:p w14:paraId="6C42E154"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 xml:space="preserve">Para el Contratista conformado por un Proponente Plural (Unión Temporal o Consorcio): la Garantía deberá ser otorgada por todos los integrantes del Contratista, para lo cual se deberá relacionar claramente los integrantes, su identificación y porcentaje de participación, quienes para todos los efectos serán los otorgantes de esta. </w:t>
            </w:r>
          </w:p>
        </w:tc>
      </w:tr>
      <w:tr w:rsidR="003D3778" w:rsidRPr="00E3051A" w14:paraId="1775768C" w14:textId="77777777" w:rsidTr="003D377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DF280A"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Cs/>
                <w:sz w:val="20"/>
                <w:szCs w:val="20"/>
                <w:lang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18100045"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 xml:space="preserve">Número y año del Contrato </w:t>
            </w:r>
          </w:p>
          <w:p w14:paraId="38E71BA0"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Objeto del Contrato</w:t>
            </w:r>
          </w:p>
          <w:p w14:paraId="151BAAAF"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Firma del representante legal del Contratista</w:t>
            </w:r>
          </w:p>
          <w:p w14:paraId="616FC214"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En caso de no usar centavos, los valores deben aproximarse al mayor Ej. Cumplimiento si el valor a asegurar es $14.980.420,20 aproximar a $14.980.421</w:t>
            </w:r>
          </w:p>
        </w:tc>
      </w:tr>
      <w:bookmarkEnd w:id="908"/>
    </w:tbl>
    <w:p w14:paraId="1051A75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278C625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iniciarán los procesos sancionatorios a que haya lugar.</w:t>
      </w:r>
    </w:p>
    <w:p w14:paraId="4FA62309"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339AF247" w14:textId="77777777" w:rsidR="003D3778" w:rsidRPr="00E3051A" w:rsidRDefault="003D3778" w:rsidP="00E3051A">
      <w:pPr>
        <w:keepNext/>
        <w:keepLines/>
        <w:widowControl/>
        <w:autoSpaceDE/>
        <w:autoSpaceDN/>
        <w:spacing w:before="40" w:after="120"/>
        <w:ind w:left="720" w:hanging="720"/>
        <w:jc w:val="both"/>
        <w:outlineLvl w:val="2"/>
        <w:rPr>
          <w:rFonts w:ascii="Arial" w:eastAsia="Yu Gothic Light" w:hAnsi="Arial" w:cs="Arial"/>
          <w:b/>
          <w:caps/>
          <w:color w:val="000000"/>
          <w:sz w:val="20"/>
          <w:szCs w:val="20"/>
          <w:lang w:val="es-MX"/>
        </w:rPr>
      </w:pPr>
      <w:bookmarkStart w:id="909" w:name="_Toc67583396"/>
      <w:bookmarkStart w:id="910" w:name="_Toc78789495"/>
      <w:bookmarkStart w:id="911" w:name="_Toc107858587"/>
      <w:r w:rsidRPr="00E3051A">
        <w:rPr>
          <w:rFonts w:ascii="Arial" w:eastAsia="Yu Gothic Light" w:hAnsi="Arial" w:cs="Arial"/>
          <w:b/>
          <w:caps/>
          <w:color w:val="000000"/>
          <w:sz w:val="20"/>
          <w:szCs w:val="20"/>
          <w:lang w:val="es-MX"/>
        </w:rPr>
        <w:t>7.2.2. ESTABILIDAD DE LA OBRA Y PERÍODO DE GARANTÍA</w:t>
      </w:r>
      <w:bookmarkEnd w:id="909"/>
      <w:bookmarkEnd w:id="910"/>
      <w:bookmarkEnd w:id="911"/>
    </w:p>
    <w:p w14:paraId="5A4D57BF"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Contratista será responsable de la reparación de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w:t>
      </w:r>
    </w:p>
    <w:p w14:paraId="642C1EF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El Contratista se obliga a llevar a cabo a su costa todas las reparaciones y reemplazos que se ocasionen por estos conceptos. Esta responsabilidad y las obligaciones inherentes a ella se considerarán vigentes por un período de Garantía de cinco (5) años contados a partir de la fecha del recibo a satisfacción de la obra, sin perjuicio de lo previsto en el artículo 2060 del Código Civil</w:t>
      </w:r>
      <w:r w:rsidRPr="00E3051A">
        <w:rPr>
          <w:rFonts w:ascii="Arial" w:eastAsia="Calibri" w:hAnsi="Arial" w:cs="Arial"/>
          <w:color w:val="000000"/>
          <w:sz w:val="20"/>
          <w:szCs w:val="20"/>
          <w:lang w:val="es-CO"/>
        </w:rPr>
        <w:t xml:space="preserve">. </w:t>
      </w:r>
      <w:r w:rsidRPr="00E3051A">
        <w:rPr>
          <w:rFonts w:ascii="Arial" w:eastAsia="Calibri" w:hAnsi="Arial" w:cs="Arial"/>
          <w:color w:val="000000"/>
          <w:sz w:val="20"/>
          <w:szCs w:val="20"/>
          <w:lang w:val="es-MX"/>
        </w:rPr>
        <w:t>El Contratista procederá a reparar los defectos dentro de los términos que la Entidad le señale en la comunicación escrita que le enviará al respecto.</w:t>
      </w:r>
    </w:p>
    <w:p w14:paraId="0BABD44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Si la inestabilidad de la obra se manifiesta durante la vigencia del amparo de la Garantía respectiva y el Contratista no realiza las reparaciones dentro de los términos señalados, la Entidad podrá hacer efectiva la Garantía de estabilidad estipulada en el Contrato. Si las reparaciones que se hacen afectan, o si a juicio de la Entidad, existe duda razonable de que puedan llegar a afectar el buen funcionamiento o</w:t>
      </w:r>
      <w:r w:rsidRPr="00E3051A">
        <w:rPr>
          <w:rFonts w:ascii="Arial" w:eastAsia="Yu Mincho" w:hAnsi="Arial" w:cs="Arial"/>
          <w:b/>
          <w:bCs/>
          <w:caps/>
          <w:color w:val="000000"/>
          <w:sz w:val="20"/>
          <w:szCs w:val="20"/>
          <w:lang w:val="es-MX"/>
        </w:rPr>
        <w:t xml:space="preserve"> </w:t>
      </w:r>
      <w:r w:rsidRPr="00E3051A">
        <w:rPr>
          <w:rFonts w:ascii="Arial" w:eastAsia="Calibri" w:hAnsi="Arial" w:cs="Arial"/>
          <w:color w:val="000000"/>
          <w:sz w:val="20"/>
          <w:szCs w:val="20"/>
          <w:lang w:val="es-MX"/>
        </w:rPr>
        <w:t>la eficiencia de las obras o parte de ellas, la Entidad podrá exigir la ejecución de nuevas pruebas a cargo del Contratista mediante notificación escrita que le enviará dentro de</w:t>
      </w:r>
      <w:r w:rsidRPr="00E3051A">
        <w:rPr>
          <w:rFonts w:ascii="Arial" w:eastAsia="Yu Mincho" w:hAnsi="Arial" w:cs="Arial"/>
          <w:b/>
          <w:bCs/>
          <w:caps/>
          <w:color w:val="000000"/>
          <w:sz w:val="20"/>
          <w:szCs w:val="20"/>
          <w:lang w:val="es-MX"/>
        </w:rPr>
        <w:t xml:space="preserve"> </w:t>
      </w:r>
      <w:r w:rsidRPr="00E3051A">
        <w:rPr>
          <w:rFonts w:ascii="Arial" w:eastAsia="Calibri" w:hAnsi="Arial" w:cs="Arial"/>
          <w:color w:val="000000"/>
          <w:sz w:val="20"/>
          <w:szCs w:val="20"/>
          <w:lang w:val="es-MX"/>
        </w:rPr>
        <w:t>los treinta (30) días hábiles siguientes a la entrega o terminación de las reparaciones.</w:t>
      </w:r>
    </w:p>
    <w:p w14:paraId="59FA66C7" w14:textId="77777777" w:rsidR="003D3778" w:rsidRPr="00E3051A" w:rsidRDefault="003D3778" w:rsidP="00E3051A">
      <w:pPr>
        <w:keepNext/>
        <w:keepLines/>
        <w:widowControl/>
        <w:autoSpaceDE/>
        <w:autoSpaceDN/>
        <w:spacing w:before="40" w:after="120"/>
        <w:ind w:left="720" w:hanging="720"/>
        <w:jc w:val="both"/>
        <w:outlineLvl w:val="2"/>
        <w:rPr>
          <w:rFonts w:ascii="Arial" w:eastAsia="Yu Gothic Light" w:hAnsi="Arial" w:cs="Arial"/>
          <w:b/>
          <w:caps/>
          <w:color w:val="000000"/>
          <w:sz w:val="20"/>
          <w:szCs w:val="20"/>
          <w:lang w:val="es-MX"/>
        </w:rPr>
      </w:pPr>
      <w:bookmarkStart w:id="912" w:name="_Toc67583397"/>
      <w:bookmarkStart w:id="913" w:name="_Toc78789496"/>
      <w:bookmarkStart w:id="914" w:name="_Toc107858588"/>
      <w:r w:rsidRPr="00E3051A">
        <w:rPr>
          <w:rFonts w:ascii="Arial" w:eastAsia="Yu Gothic Light" w:hAnsi="Arial" w:cs="Arial"/>
          <w:b/>
          <w:caps/>
          <w:color w:val="000000"/>
          <w:sz w:val="20"/>
          <w:szCs w:val="20"/>
          <w:lang w:val="es-MX"/>
        </w:rPr>
        <w:t>7.2.3. GARANTÍA DE RESPONSABILIDAD CIVIL EXTRACONTRACTUAL</w:t>
      </w:r>
      <w:bookmarkEnd w:id="912"/>
      <w:bookmarkEnd w:id="913"/>
      <w:bookmarkEnd w:id="914"/>
    </w:p>
    <w:p w14:paraId="7645BDB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Contratista deberá contratar un seguro que ampare la responsabilidad civil extracontractual de la Entidad con las siguientes características:</w:t>
      </w:r>
    </w:p>
    <w:tbl>
      <w:tblPr>
        <w:tblStyle w:val="Tablaconcuadrcula4"/>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85"/>
        <w:gridCol w:w="8685"/>
      </w:tblGrid>
      <w:tr w:rsidR="003D3778" w:rsidRPr="00E3051A" w14:paraId="3F4F37D0" w14:textId="77777777" w:rsidTr="003D3778">
        <w:trPr>
          <w:trHeight w:val="20"/>
          <w:tblHeader/>
          <w:jc w:val="center"/>
        </w:trPr>
        <w:tc>
          <w:tcPr>
            <w:tcW w:w="0" w:type="auto"/>
            <w:shd w:val="clear" w:color="auto" w:fill="404040"/>
            <w:vAlign w:val="center"/>
            <w:hideMark/>
          </w:tcPr>
          <w:p w14:paraId="6C8C75D0" w14:textId="77777777" w:rsidR="003D3778" w:rsidRPr="00E3051A" w:rsidRDefault="003D3778" w:rsidP="00E3051A">
            <w:pPr>
              <w:jc w:val="center"/>
              <w:rPr>
                <w:rFonts w:ascii="Arial" w:eastAsia="Calibri" w:hAnsi="Arial" w:cs="Arial"/>
                <w:b/>
                <w:bCs/>
                <w:color w:val="FFFFFF"/>
                <w:sz w:val="20"/>
                <w:szCs w:val="20"/>
                <w:lang w:val="es-CO"/>
              </w:rPr>
            </w:pPr>
            <w:bookmarkStart w:id="915" w:name="_Hlk142897919"/>
            <w:r w:rsidRPr="00E3051A">
              <w:rPr>
                <w:rFonts w:ascii="Arial" w:eastAsia="Calibri" w:hAnsi="Arial" w:cs="Arial"/>
                <w:b/>
                <w:bCs/>
                <w:color w:val="FFFFFF"/>
                <w:sz w:val="20"/>
                <w:szCs w:val="20"/>
                <w:lang w:val="es-CO"/>
              </w:rPr>
              <w:t>Característica</w:t>
            </w:r>
          </w:p>
        </w:tc>
        <w:tc>
          <w:tcPr>
            <w:tcW w:w="0" w:type="auto"/>
            <w:shd w:val="clear" w:color="auto" w:fill="404040"/>
            <w:vAlign w:val="center"/>
            <w:hideMark/>
          </w:tcPr>
          <w:p w14:paraId="6390A678" w14:textId="77777777" w:rsidR="003D3778" w:rsidRPr="00E3051A" w:rsidRDefault="003D3778" w:rsidP="00E3051A">
            <w:pPr>
              <w:jc w:val="center"/>
              <w:rPr>
                <w:rFonts w:ascii="Arial" w:eastAsia="Calibri" w:hAnsi="Arial" w:cs="Arial"/>
                <w:b/>
                <w:bCs/>
                <w:color w:val="FFFFFF"/>
                <w:sz w:val="20"/>
                <w:szCs w:val="20"/>
                <w:lang w:val="es-CO"/>
              </w:rPr>
            </w:pPr>
            <w:r w:rsidRPr="00E3051A">
              <w:rPr>
                <w:rFonts w:ascii="Arial" w:eastAsia="Calibri" w:hAnsi="Arial" w:cs="Arial"/>
                <w:b/>
                <w:bCs/>
                <w:color w:val="FFFFFF"/>
                <w:sz w:val="20"/>
                <w:szCs w:val="20"/>
                <w:lang w:val="es-CO"/>
              </w:rPr>
              <w:t>Condición</w:t>
            </w:r>
          </w:p>
        </w:tc>
      </w:tr>
      <w:tr w:rsidR="003D3778" w:rsidRPr="00E3051A" w14:paraId="4FF9DBEC" w14:textId="77777777" w:rsidTr="003D3778">
        <w:trPr>
          <w:trHeight w:val="20"/>
          <w:jc w:val="center"/>
        </w:trPr>
        <w:tc>
          <w:tcPr>
            <w:tcW w:w="0" w:type="auto"/>
            <w:vAlign w:val="center"/>
            <w:hideMark/>
          </w:tcPr>
          <w:p w14:paraId="5D1D07D1" w14:textId="77777777" w:rsidR="003D3778" w:rsidRPr="00E3051A" w:rsidRDefault="003D3778" w:rsidP="00E3051A">
            <w:pPr>
              <w:jc w:val="center"/>
              <w:rPr>
                <w:rFonts w:ascii="Arial" w:eastAsia="Times New Roman" w:hAnsi="Arial" w:cs="Arial"/>
                <w:bCs/>
                <w:sz w:val="20"/>
                <w:szCs w:val="20"/>
                <w:lang w:eastAsia="es-CO"/>
              </w:rPr>
            </w:pPr>
            <w:r w:rsidRPr="00E3051A">
              <w:rPr>
                <w:rFonts w:ascii="Arial" w:eastAsia="Times New Roman" w:hAnsi="Arial" w:cs="Arial"/>
                <w:bCs/>
                <w:sz w:val="20"/>
                <w:szCs w:val="20"/>
                <w:lang w:eastAsia="es-CO"/>
              </w:rPr>
              <w:t>Clase</w:t>
            </w:r>
          </w:p>
        </w:tc>
        <w:tc>
          <w:tcPr>
            <w:tcW w:w="0" w:type="auto"/>
            <w:vAlign w:val="center"/>
            <w:hideMark/>
          </w:tcPr>
          <w:p w14:paraId="3DC1D449"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Cs/>
                <w:sz w:val="20"/>
                <w:szCs w:val="20"/>
                <w:lang w:eastAsia="es-CO"/>
              </w:rPr>
              <w:t xml:space="preserve">Contrato de seguro contenido en una póliza </w:t>
            </w:r>
          </w:p>
        </w:tc>
      </w:tr>
      <w:tr w:rsidR="003D3778" w:rsidRPr="00E3051A" w14:paraId="4A0ED819" w14:textId="77777777" w:rsidTr="003D3778">
        <w:trPr>
          <w:trHeight w:val="20"/>
          <w:jc w:val="center"/>
        </w:trPr>
        <w:tc>
          <w:tcPr>
            <w:tcW w:w="0" w:type="auto"/>
            <w:vAlign w:val="center"/>
            <w:hideMark/>
          </w:tcPr>
          <w:p w14:paraId="3F76B9B0" w14:textId="77777777" w:rsidR="003D3778" w:rsidRPr="00E3051A" w:rsidRDefault="003D3778" w:rsidP="00E3051A">
            <w:pPr>
              <w:jc w:val="center"/>
              <w:rPr>
                <w:rFonts w:ascii="Arial" w:eastAsia="Times New Roman" w:hAnsi="Arial" w:cs="Arial"/>
                <w:bCs/>
                <w:sz w:val="20"/>
                <w:szCs w:val="20"/>
                <w:lang w:eastAsia="es-CO"/>
              </w:rPr>
            </w:pPr>
            <w:r w:rsidRPr="00E3051A">
              <w:rPr>
                <w:rFonts w:ascii="Arial" w:eastAsia="Times New Roman" w:hAnsi="Arial" w:cs="Arial"/>
                <w:bCs/>
                <w:sz w:val="20"/>
                <w:szCs w:val="20"/>
                <w:lang w:eastAsia="es-CO"/>
              </w:rPr>
              <w:t>Asegurados</w:t>
            </w:r>
          </w:p>
        </w:tc>
        <w:tc>
          <w:tcPr>
            <w:tcW w:w="0" w:type="auto"/>
            <w:vAlign w:val="center"/>
            <w:hideMark/>
          </w:tcPr>
          <w:p w14:paraId="48BE5D51" w14:textId="4CDC135A" w:rsidR="003D3778" w:rsidRPr="00E3051A" w:rsidRDefault="00B6216D" w:rsidP="00E3051A">
            <w:pPr>
              <w:jc w:val="both"/>
              <w:rPr>
                <w:rFonts w:ascii="Arial" w:eastAsia="Times New Roman" w:hAnsi="Arial" w:cs="Arial"/>
                <w:bCs/>
                <w:sz w:val="20"/>
                <w:szCs w:val="20"/>
                <w:lang w:eastAsia="es-CO"/>
              </w:rPr>
            </w:pPr>
            <w:r>
              <w:rPr>
                <w:rFonts w:ascii="Arial" w:eastAsia="Calibri" w:hAnsi="Arial" w:cs="Arial"/>
                <w:color w:val="000000"/>
                <w:sz w:val="20"/>
                <w:szCs w:val="20"/>
                <w:lang w:eastAsia="es-CO"/>
              </w:rPr>
              <w:t>ESE SANTA RITA DE CASSIA</w:t>
            </w:r>
            <w:r w:rsidR="003D3778" w:rsidRPr="00E3051A">
              <w:rPr>
                <w:rFonts w:ascii="Arial" w:eastAsia="Arial,Times New Roman" w:hAnsi="Arial" w:cs="Arial"/>
                <w:color w:val="000000"/>
                <w:sz w:val="20"/>
                <w:szCs w:val="20"/>
                <w:lang w:eastAsia="es-CO"/>
              </w:rPr>
              <w:t xml:space="preserve"> </w:t>
            </w:r>
            <w:r w:rsidR="003D3778" w:rsidRPr="00E3051A">
              <w:rPr>
                <w:rFonts w:ascii="Arial" w:eastAsia="Calibri" w:hAnsi="Arial" w:cs="Arial"/>
                <w:color w:val="000000"/>
                <w:sz w:val="20"/>
                <w:szCs w:val="20"/>
                <w:lang w:eastAsia="es-CO"/>
              </w:rPr>
              <w:t>identificada</w:t>
            </w:r>
            <w:r w:rsidR="003D3778" w:rsidRPr="00E3051A">
              <w:rPr>
                <w:rFonts w:ascii="Arial" w:eastAsia="Arial,Times New Roman" w:hAnsi="Arial" w:cs="Arial"/>
                <w:color w:val="000000"/>
                <w:sz w:val="20"/>
                <w:szCs w:val="20"/>
                <w:lang w:eastAsia="es-CO"/>
              </w:rPr>
              <w:t xml:space="preserve"> </w:t>
            </w:r>
            <w:r w:rsidR="003D3778" w:rsidRPr="00E3051A">
              <w:rPr>
                <w:rFonts w:ascii="Arial" w:eastAsia="Calibri" w:hAnsi="Arial" w:cs="Arial"/>
                <w:color w:val="000000"/>
                <w:sz w:val="20"/>
                <w:szCs w:val="20"/>
                <w:lang w:eastAsia="es-CO"/>
              </w:rPr>
              <w:t>con</w:t>
            </w:r>
            <w:r w:rsidR="003D3778" w:rsidRPr="00E3051A">
              <w:rPr>
                <w:rFonts w:ascii="Arial" w:eastAsia="Arial,Times New Roman" w:hAnsi="Arial" w:cs="Arial"/>
                <w:color w:val="000000"/>
                <w:sz w:val="20"/>
                <w:szCs w:val="20"/>
                <w:lang w:eastAsia="es-CO"/>
              </w:rPr>
              <w:t xml:space="preserve"> </w:t>
            </w:r>
            <w:r w:rsidR="003D3778" w:rsidRPr="00E3051A">
              <w:rPr>
                <w:rFonts w:ascii="Arial" w:eastAsia="Calibri" w:hAnsi="Arial" w:cs="Arial"/>
                <w:color w:val="000000"/>
                <w:sz w:val="20"/>
                <w:szCs w:val="20"/>
                <w:lang w:eastAsia="es-CO"/>
              </w:rPr>
              <w:t>NIT</w:t>
            </w:r>
            <w:r w:rsidR="003D3778" w:rsidRPr="00E3051A">
              <w:rPr>
                <w:rFonts w:ascii="Arial" w:eastAsia="Arial,Times New Roman" w:hAnsi="Arial" w:cs="Arial"/>
                <w:color w:val="000000"/>
                <w:sz w:val="20"/>
                <w:szCs w:val="20"/>
                <w:lang w:eastAsia="es-CO"/>
              </w:rPr>
              <w:t xml:space="preserve"> </w:t>
            </w:r>
            <w:r w:rsidR="00FF4FF9">
              <w:rPr>
                <w:rFonts w:ascii="Arial" w:eastAsia="Arial,Times New Roman" w:hAnsi="Arial" w:cs="Arial"/>
                <w:color w:val="000000"/>
                <w:sz w:val="20"/>
                <w:szCs w:val="20"/>
                <w:lang w:eastAsia="es-CO"/>
              </w:rPr>
              <w:t>8250008349</w:t>
            </w:r>
            <w:r w:rsidR="003D3778" w:rsidRPr="00E3051A">
              <w:rPr>
                <w:rFonts w:ascii="Arial" w:eastAsia="Times New Roman" w:hAnsi="Arial" w:cs="Arial"/>
                <w:bCs/>
                <w:sz w:val="20"/>
                <w:szCs w:val="20"/>
                <w:lang w:eastAsia="es-CO"/>
              </w:rPr>
              <w:t xml:space="preserve"> y el Contratista</w:t>
            </w:r>
          </w:p>
        </w:tc>
      </w:tr>
      <w:tr w:rsidR="003D3778" w:rsidRPr="00E3051A" w14:paraId="1BEDA5C5" w14:textId="77777777" w:rsidTr="003D3778">
        <w:trPr>
          <w:trHeight w:val="20"/>
          <w:jc w:val="center"/>
        </w:trPr>
        <w:tc>
          <w:tcPr>
            <w:tcW w:w="0" w:type="auto"/>
            <w:vAlign w:val="center"/>
            <w:hideMark/>
          </w:tcPr>
          <w:p w14:paraId="36851199" w14:textId="77777777" w:rsidR="003D3778" w:rsidRPr="00E3051A" w:rsidRDefault="003D3778" w:rsidP="00E3051A">
            <w:pPr>
              <w:jc w:val="center"/>
              <w:rPr>
                <w:rFonts w:ascii="Arial" w:eastAsia="Times New Roman" w:hAnsi="Arial" w:cs="Arial"/>
                <w:bCs/>
                <w:sz w:val="20"/>
                <w:szCs w:val="20"/>
                <w:lang w:eastAsia="es-CO"/>
              </w:rPr>
            </w:pPr>
            <w:r w:rsidRPr="00E3051A">
              <w:rPr>
                <w:rFonts w:ascii="Arial" w:eastAsia="Times New Roman" w:hAnsi="Arial" w:cs="Arial"/>
                <w:bCs/>
                <w:sz w:val="20"/>
                <w:szCs w:val="20"/>
                <w:lang w:eastAsia="es-CO"/>
              </w:rPr>
              <w:t>Tomador</w:t>
            </w:r>
          </w:p>
        </w:tc>
        <w:tc>
          <w:tcPr>
            <w:tcW w:w="0" w:type="auto"/>
            <w:vAlign w:val="center"/>
            <w:hideMark/>
          </w:tcPr>
          <w:p w14:paraId="2A00DE3E"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7E5ACB2F"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val="es-CO" w:eastAsia="es-CO"/>
              </w:rPr>
              <w:t>No se aceptan Garantías a nombre del representante legal o de alguno de los integrantes del Consorcio. Cuando el contratista sea una Unión Temporal o un Consorcio, se debe incluir el nombre, el NIT y el porcentaje de participación de cada uno de los integrantes.</w:t>
            </w:r>
          </w:p>
          <w:p w14:paraId="7C31C208"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 xml:space="preserve">Para el Contratista conformado por un Proponente Plural (Unión Temporal o Consorcio), la Garantía deberá ser otorgada por todas las personas que conforman el Proponente Plural, para lo cual se deberá relacionar claramente los integrantes, su identificación y porcentaje de participación. </w:t>
            </w:r>
          </w:p>
        </w:tc>
      </w:tr>
      <w:tr w:rsidR="003D3778" w:rsidRPr="00E3051A" w14:paraId="3A33332B" w14:textId="77777777" w:rsidTr="003D3778">
        <w:trPr>
          <w:trHeight w:val="20"/>
          <w:jc w:val="center"/>
        </w:trPr>
        <w:tc>
          <w:tcPr>
            <w:tcW w:w="0" w:type="auto"/>
            <w:vAlign w:val="center"/>
          </w:tcPr>
          <w:p w14:paraId="06FD2999" w14:textId="77777777" w:rsidR="003D3778" w:rsidRPr="00E3051A" w:rsidRDefault="003D3778" w:rsidP="00E3051A">
            <w:pPr>
              <w:jc w:val="center"/>
              <w:rPr>
                <w:rFonts w:ascii="Arial" w:eastAsia="Times New Roman" w:hAnsi="Arial" w:cs="Arial"/>
                <w:bCs/>
                <w:sz w:val="20"/>
                <w:szCs w:val="20"/>
                <w:lang w:eastAsia="es-CO"/>
              </w:rPr>
            </w:pPr>
            <w:r w:rsidRPr="00E3051A">
              <w:rPr>
                <w:rFonts w:ascii="Arial" w:eastAsia="Times New Roman" w:hAnsi="Arial" w:cs="Arial"/>
                <w:bCs/>
                <w:sz w:val="20"/>
                <w:szCs w:val="20"/>
                <w:lang w:eastAsia="es-CO"/>
              </w:rPr>
              <w:t>Valor</w:t>
            </w:r>
          </w:p>
        </w:tc>
        <w:tc>
          <w:tcPr>
            <w:tcW w:w="0" w:type="auto"/>
            <w:vAlign w:val="center"/>
          </w:tcPr>
          <w:p w14:paraId="39317A72" w14:textId="77777777" w:rsidR="003D3778" w:rsidRPr="00E3051A" w:rsidRDefault="003D3778" w:rsidP="00E3051A">
            <w:pPr>
              <w:shd w:val="clear" w:color="auto" w:fill="FFFFFF"/>
              <w:spacing w:after="150"/>
              <w:jc w:val="both"/>
              <w:rPr>
                <w:rFonts w:ascii="Arial" w:eastAsia="Times New Roman" w:hAnsi="Arial" w:cs="Arial"/>
                <w:bCs/>
                <w:sz w:val="20"/>
                <w:szCs w:val="20"/>
                <w:lang w:eastAsia="es-CO"/>
              </w:rPr>
            </w:pPr>
            <w:r w:rsidRPr="00E3051A">
              <w:rPr>
                <w:rFonts w:ascii="Arial" w:eastAsia="Calibri" w:hAnsi="Arial" w:cs="Arial"/>
                <w:color w:val="000000"/>
                <w:sz w:val="20"/>
                <w:szCs w:val="20"/>
                <w:lang w:val="es-CO" w:eastAsia="es-CO"/>
              </w:rPr>
              <w:t>El cinco por ciento (5%) del valor del contrato</w:t>
            </w:r>
            <w:r w:rsidRPr="00E3051A">
              <w:rPr>
                <w:rFonts w:ascii="Arial" w:eastAsia="Times New Roman" w:hAnsi="Arial" w:cs="Arial"/>
                <w:bCs/>
                <w:sz w:val="20"/>
                <w:szCs w:val="20"/>
                <w:lang w:eastAsia="es-CO"/>
              </w:rPr>
              <w:t xml:space="preserve"> </w:t>
            </w:r>
          </w:p>
        </w:tc>
      </w:tr>
      <w:tr w:rsidR="003D3778" w:rsidRPr="00E3051A" w14:paraId="6CB063BF" w14:textId="77777777" w:rsidTr="003D3778">
        <w:trPr>
          <w:trHeight w:val="20"/>
          <w:jc w:val="center"/>
        </w:trPr>
        <w:tc>
          <w:tcPr>
            <w:tcW w:w="0" w:type="auto"/>
            <w:vAlign w:val="center"/>
          </w:tcPr>
          <w:p w14:paraId="593EC499" w14:textId="77777777" w:rsidR="003D3778" w:rsidRPr="00E3051A" w:rsidRDefault="003D3778" w:rsidP="00E3051A">
            <w:pPr>
              <w:jc w:val="center"/>
              <w:rPr>
                <w:rFonts w:ascii="Arial" w:eastAsia="Times New Roman" w:hAnsi="Arial" w:cs="Arial"/>
                <w:bCs/>
                <w:sz w:val="20"/>
                <w:szCs w:val="20"/>
                <w:lang w:eastAsia="es-CO"/>
              </w:rPr>
            </w:pPr>
            <w:r w:rsidRPr="00E3051A">
              <w:rPr>
                <w:rFonts w:ascii="Arial" w:eastAsia="Times New Roman" w:hAnsi="Arial" w:cs="Arial"/>
                <w:bCs/>
                <w:sz w:val="20"/>
                <w:szCs w:val="20"/>
                <w:lang w:eastAsia="es-CO"/>
              </w:rPr>
              <w:t>Vigencia</w:t>
            </w:r>
          </w:p>
        </w:tc>
        <w:tc>
          <w:tcPr>
            <w:tcW w:w="0" w:type="auto"/>
            <w:vAlign w:val="center"/>
          </w:tcPr>
          <w:p w14:paraId="58090277"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sz w:val="20"/>
                <w:szCs w:val="20"/>
                <w:lang w:eastAsia="es-ES"/>
              </w:rPr>
              <w:t>Igual al período de ejecución del Contrato.</w:t>
            </w:r>
          </w:p>
        </w:tc>
      </w:tr>
      <w:tr w:rsidR="003D3778" w:rsidRPr="00E3051A" w14:paraId="4F63FA6D" w14:textId="77777777" w:rsidTr="003D3778">
        <w:trPr>
          <w:trHeight w:val="20"/>
          <w:jc w:val="center"/>
        </w:trPr>
        <w:tc>
          <w:tcPr>
            <w:tcW w:w="0" w:type="auto"/>
            <w:vAlign w:val="center"/>
            <w:hideMark/>
          </w:tcPr>
          <w:p w14:paraId="45EF9265" w14:textId="77777777" w:rsidR="003D3778" w:rsidRPr="00E3051A" w:rsidRDefault="003D3778" w:rsidP="00E3051A">
            <w:pPr>
              <w:jc w:val="center"/>
              <w:rPr>
                <w:rFonts w:ascii="Arial" w:eastAsia="Times New Roman" w:hAnsi="Arial" w:cs="Arial"/>
                <w:bCs/>
                <w:sz w:val="20"/>
                <w:szCs w:val="20"/>
                <w:lang w:eastAsia="es-CO"/>
              </w:rPr>
            </w:pPr>
            <w:r w:rsidRPr="00E3051A">
              <w:rPr>
                <w:rFonts w:ascii="Arial" w:eastAsia="Times New Roman" w:hAnsi="Arial" w:cs="Arial"/>
                <w:bCs/>
                <w:sz w:val="20"/>
                <w:szCs w:val="20"/>
                <w:lang w:eastAsia="es-CO"/>
              </w:rPr>
              <w:t>Beneficiarios</w:t>
            </w:r>
          </w:p>
        </w:tc>
        <w:tc>
          <w:tcPr>
            <w:tcW w:w="0" w:type="auto"/>
            <w:vAlign w:val="center"/>
            <w:hideMark/>
          </w:tcPr>
          <w:p w14:paraId="12CFF7D9" w14:textId="050A12B5" w:rsidR="003D3778" w:rsidRPr="00E3051A" w:rsidRDefault="003D3778" w:rsidP="00E3051A">
            <w:pPr>
              <w:jc w:val="both"/>
              <w:rPr>
                <w:rFonts w:ascii="Arial" w:eastAsia="Times New Roman" w:hAnsi="Arial" w:cs="Arial"/>
                <w:bCs/>
                <w:sz w:val="20"/>
                <w:szCs w:val="20"/>
                <w:highlight w:val="lightGray"/>
                <w:lang w:eastAsia="es-CO"/>
              </w:rPr>
            </w:pPr>
            <w:r w:rsidRPr="00E3051A">
              <w:rPr>
                <w:rFonts w:ascii="Arial" w:eastAsia="Times New Roman" w:hAnsi="Arial" w:cs="Arial"/>
                <w:bCs/>
                <w:sz w:val="20"/>
                <w:szCs w:val="20"/>
                <w:lang w:eastAsia="es-CO"/>
              </w:rPr>
              <w:t xml:space="preserve">Terceros afectados y </w:t>
            </w:r>
            <w:r w:rsidR="0063007A" w:rsidRPr="0063007A">
              <w:rPr>
                <w:rFonts w:ascii="Arial" w:eastAsia="Times New Roman" w:hAnsi="Arial" w:cs="Arial"/>
                <w:bCs/>
                <w:sz w:val="20"/>
                <w:szCs w:val="20"/>
                <w:lang w:eastAsia="es-CO"/>
              </w:rPr>
              <w:t>ESE HOSPITAL SANTA RITA DE CASSIA</w:t>
            </w:r>
            <w:r w:rsidRPr="00E3051A">
              <w:rPr>
                <w:rFonts w:ascii="Arial" w:eastAsia="Times New Roman" w:hAnsi="Arial" w:cs="Arial"/>
                <w:bCs/>
                <w:sz w:val="20"/>
                <w:szCs w:val="20"/>
                <w:lang w:eastAsia="es-CO"/>
              </w:rPr>
              <w:t xml:space="preserve"> identificada con NIT </w:t>
            </w:r>
            <w:r w:rsidR="00FF4FF9">
              <w:rPr>
                <w:rFonts w:ascii="Arial" w:eastAsia="Times New Roman" w:hAnsi="Arial" w:cs="Arial"/>
                <w:bCs/>
                <w:sz w:val="20"/>
                <w:szCs w:val="20"/>
                <w:lang w:eastAsia="es-CO"/>
              </w:rPr>
              <w:t>8250008349</w:t>
            </w:r>
          </w:p>
        </w:tc>
      </w:tr>
      <w:tr w:rsidR="003D3778" w:rsidRPr="00E3051A" w14:paraId="1039ED34" w14:textId="77777777" w:rsidTr="003D3778">
        <w:trPr>
          <w:trHeight w:val="20"/>
          <w:jc w:val="center"/>
        </w:trPr>
        <w:tc>
          <w:tcPr>
            <w:tcW w:w="0" w:type="auto"/>
            <w:vAlign w:val="center"/>
            <w:hideMark/>
          </w:tcPr>
          <w:p w14:paraId="498B0316" w14:textId="77777777" w:rsidR="003D3778" w:rsidRPr="00E3051A" w:rsidRDefault="003D3778" w:rsidP="00E3051A">
            <w:pPr>
              <w:jc w:val="center"/>
              <w:rPr>
                <w:rFonts w:ascii="Arial" w:eastAsia="Times New Roman" w:hAnsi="Arial" w:cs="Arial"/>
                <w:bCs/>
                <w:sz w:val="20"/>
                <w:szCs w:val="20"/>
                <w:lang w:eastAsia="es-CO"/>
              </w:rPr>
            </w:pPr>
            <w:r w:rsidRPr="00E3051A">
              <w:rPr>
                <w:rFonts w:ascii="Arial" w:eastAsia="Times New Roman" w:hAnsi="Arial" w:cs="Arial"/>
                <w:bCs/>
                <w:sz w:val="20"/>
                <w:szCs w:val="20"/>
                <w:lang w:eastAsia="es-CO"/>
              </w:rPr>
              <w:t>Amparos</w:t>
            </w:r>
          </w:p>
        </w:tc>
        <w:tc>
          <w:tcPr>
            <w:tcW w:w="0" w:type="auto"/>
            <w:vAlign w:val="center"/>
          </w:tcPr>
          <w:p w14:paraId="75023483" w14:textId="77777777" w:rsidR="003D3778" w:rsidRPr="00E3051A" w:rsidRDefault="003D3778" w:rsidP="00E3051A">
            <w:pPr>
              <w:jc w:val="both"/>
              <w:rPr>
                <w:rFonts w:ascii="Arial" w:eastAsia="Times New Roman" w:hAnsi="Arial" w:cs="Arial"/>
                <w:bCs/>
                <w:sz w:val="20"/>
                <w:szCs w:val="20"/>
                <w:lang w:eastAsia="es-CO"/>
              </w:rPr>
            </w:pPr>
          </w:p>
          <w:p w14:paraId="70A57767" w14:textId="77777777" w:rsidR="003D3778" w:rsidRPr="00E3051A" w:rsidRDefault="003D3778" w:rsidP="00E3051A">
            <w:pPr>
              <w:jc w:val="both"/>
              <w:rPr>
                <w:rFonts w:ascii="Arial" w:eastAsia="Times New Roman" w:hAnsi="Arial" w:cs="Arial"/>
                <w:bCs/>
                <w:sz w:val="20"/>
                <w:szCs w:val="20"/>
                <w:lang w:eastAsia="es-CO"/>
              </w:rPr>
            </w:pPr>
            <w:r w:rsidRPr="00E3051A">
              <w:rPr>
                <w:rFonts w:ascii="Arial" w:eastAsia="Times New Roman" w:hAnsi="Arial" w:cs="Arial"/>
                <w:bCs/>
                <w:sz w:val="20"/>
                <w:szCs w:val="20"/>
                <w:lang w:eastAsia="es-CO"/>
              </w:rPr>
              <w:t>Responsabilidad Civil Extracontractual de la Entidad derivada de las actuaciones, hechos u omisiones del Contratista o Subcontratistas. El seguro de responsabilidad civil extracontractual debe contener como mínimo los amparos descritos en el numeral 3 del artículo 2.2.1.2.3.2.9 del Decreto 1082 de 2015.</w:t>
            </w:r>
          </w:p>
          <w:p w14:paraId="16E2A754" w14:textId="77777777" w:rsidR="003D3778" w:rsidRPr="00E3051A" w:rsidRDefault="003D3778" w:rsidP="00E3051A">
            <w:pPr>
              <w:jc w:val="both"/>
              <w:rPr>
                <w:rFonts w:ascii="Arial" w:eastAsia="Times New Roman" w:hAnsi="Arial" w:cs="Arial"/>
                <w:bCs/>
                <w:sz w:val="20"/>
                <w:szCs w:val="20"/>
                <w:lang w:eastAsia="es-CO"/>
              </w:rPr>
            </w:pPr>
          </w:p>
        </w:tc>
      </w:tr>
      <w:tr w:rsidR="003D3778" w:rsidRPr="00E3051A" w14:paraId="081524F0" w14:textId="77777777" w:rsidTr="003D3778">
        <w:trPr>
          <w:trHeight w:val="70"/>
          <w:jc w:val="center"/>
        </w:trPr>
        <w:tc>
          <w:tcPr>
            <w:tcW w:w="0" w:type="auto"/>
            <w:vAlign w:val="center"/>
            <w:hideMark/>
          </w:tcPr>
          <w:p w14:paraId="194D9366" w14:textId="77777777" w:rsidR="003D3778" w:rsidRPr="00E3051A" w:rsidRDefault="003D3778" w:rsidP="00E3051A">
            <w:pPr>
              <w:jc w:val="center"/>
              <w:rPr>
                <w:rFonts w:ascii="Arial" w:eastAsia="Times New Roman" w:hAnsi="Arial" w:cs="Arial"/>
                <w:bCs/>
                <w:sz w:val="20"/>
                <w:szCs w:val="20"/>
                <w:lang w:eastAsia="es-CO"/>
              </w:rPr>
            </w:pPr>
            <w:r w:rsidRPr="00E3051A">
              <w:rPr>
                <w:rFonts w:ascii="Arial" w:eastAsia="Times New Roman" w:hAnsi="Arial" w:cs="Arial"/>
                <w:bCs/>
                <w:sz w:val="20"/>
                <w:szCs w:val="20"/>
                <w:lang w:eastAsia="es-CO"/>
              </w:rPr>
              <w:t>Información necesaria dentro de la póliza</w:t>
            </w:r>
          </w:p>
        </w:tc>
        <w:tc>
          <w:tcPr>
            <w:tcW w:w="0" w:type="auto"/>
            <w:vAlign w:val="center"/>
            <w:hideMark/>
          </w:tcPr>
          <w:p w14:paraId="501C69AD"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 xml:space="preserve">Número y año del Contrato </w:t>
            </w:r>
          </w:p>
          <w:p w14:paraId="6D0EDF79"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Objeto del Contrato</w:t>
            </w:r>
          </w:p>
          <w:p w14:paraId="6EA005B0"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Firma del representante legal del Contratista</w:t>
            </w:r>
          </w:p>
          <w:p w14:paraId="0C071DF6" w14:textId="77777777" w:rsidR="003D3778" w:rsidRPr="00E3051A" w:rsidRDefault="003D3778" w:rsidP="00294289">
            <w:pPr>
              <w:numPr>
                <w:ilvl w:val="0"/>
                <w:numId w:val="1"/>
              </w:numPr>
              <w:contextualSpacing/>
              <w:jc w:val="both"/>
              <w:rPr>
                <w:rFonts w:ascii="Arial" w:eastAsia="Times New Roman" w:hAnsi="Arial" w:cs="Arial"/>
                <w:bCs/>
                <w:color w:val="000000"/>
                <w:sz w:val="20"/>
                <w:szCs w:val="20"/>
                <w:lang w:eastAsia="es-CO"/>
              </w:rPr>
            </w:pPr>
            <w:r w:rsidRPr="00E3051A">
              <w:rPr>
                <w:rFonts w:ascii="Arial" w:eastAsia="Times New Roman" w:hAnsi="Arial" w:cs="Arial"/>
                <w:bCs/>
                <w:color w:val="000000"/>
                <w:sz w:val="20"/>
                <w:szCs w:val="20"/>
                <w:lang w:eastAsia="es-CO"/>
              </w:rPr>
              <w:t>En caso de no usar centavos, los valores deben aproximarse al mayor Ej. Cumplimiento si el valor a asegurar es $14.980.420,20 aproximar a $14.980.421</w:t>
            </w:r>
          </w:p>
        </w:tc>
      </w:tr>
      <w:bookmarkEnd w:id="915"/>
    </w:tbl>
    <w:p w14:paraId="2E36B20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0357874A"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esta póliza solamente se podrán pactar deducibles con un tope máximo del diez por ciento (10 %) del valor de cada pérdida sin que en ningún caso puedan ser superiores a dos mil (2.000) SMMLV.</w:t>
      </w:r>
    </w:p>
    <w:p w14:paraId="4FEDDAD4"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lastRenderedPageBreak/>
        <w:t xml:space="preserve">Este seguro deberá constituirse y presentarse para aprobación de la Entidad dentro del mismo término establecido para la Garantía única de cumplimiento. </w:t>
      </w:r>
    </w:p>
    <w:p w14:paraId="72F0D2A6"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Las franquicias, coaseguros obligatorios y demás formas de estipulación que conlleven asunción de parte de la pérdida por la Entidad asegurada no serán admisibles.</w:t>
      </w:r>
    </w:p>
    <w:p w14:paraId="1BCE3021"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Contratista deberá anexar el comprobante de pago de la prima del seguro de responsabilidad civil extracontractual.</w:t>
      </w:r>
    </w:p>
    <w:p w14:paraId="50192559" w14:textId="77777777" w:rsidR="003D3778" w:rsidRPr="00E3051A" w:rsidRDefault="003D3778" w:rsidP="00294289">
      <w:pPr>
        <w:keepNext/>
        <w:keepLines/>
        <w:widowControl/>
        <w:numPr>
          <w:ilvl w:val="0"/>
          <w:numId w:val="64"/>
        </w:numPr>
        <w:autoSpaceDE/>
        <w:autoSpaceDN/>
        <w:spacing w:before="240" w:after="120"/>
        <w:jc w:val="center"/>
        <w:outlineLvl w:val="0"/>
        <w:rPr>
          <w:rFonts w:ascii="Arial" w:eastAsia="Yu Gothic Light" w:hAnsi="Arial" w:cs="Arial"/>
          <w:b/>
          <w:caps/>
          <w:color w:val="000000"/>
          <w:sz w:val="20"/>
          <w:szCs w:val="20"/>
          <w:lang w:val="es-MX"/>
        </w:rPr>
      </w:pPr>
      <w:bookmarkStart w:id="916" w:name="_Toc67583398"/>
      <w:bookmarkStart w:id="917" w:name="_Toc78789497"/>
      <w:bookmarkStart w:id="918" w:name="_Toc107858589"/>
      <w:r w:rsidRPr="00E3051A">
        <w:rPr>
          <w:rFonts w:ascii="Arial" w:eastAsia="Yu Gothic Light" w:hAnsi="Arial" w:cs="Arial"/>
          <w:b/>
          <w:caps/>
          <w:color w:val="000000"/>
          <w:sz w:val="20"/>
          <w:szCs w:val="20"/>
          <w:lang w:val="es-MX"/>
        </w:rPr>
        <w:t>CAPÍTULO VIII. MINUTA Y CONDICIONES DEL CONTRATO</w:t>
      </w:r>
      <w:bookmarkEnd w:id="916"/>
      <w:bookmarkEnd w:id="917"/>
      <w:bookmarkEnd w:id="918"/>
    </w:p>
    <w:p w14:paraId="6FBAAC7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Las condiciones de ejecución del Contrato están previstas en el Anexo 4 – Minuta del contrato. Dentro de estas condiciones se incluye la forma de pago, anticipo y/o pago anticipado, obligaciones y derechos generales del Contratista, obligaciones de la Entidad, garantías, multas, cláusula penal y otras condiciones particulares aplicables al negocio jurídico a celebrar. </w:t>
      </w:r>
    </w:p>
    <w:p w14:paraId="6777F320"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Proponente adjudicatario debe presentar el Registro Único Tributario—RUT y demás documentos necesarios para la celebración del Contrato al momento de la firma. </w:t>
      </w:r>
    </w:p>
    <w:p w14:paraId="7FB709F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p>
    <w:p w14:paraId="2C06EFF3" w14:textId="77777777" w:rsidR="003D3778" w:rsidRPr="00E3051A" w:rsidRDefault="003D3778" w:rsidP="00294289">
      <w:pPr>
        <w:keepNext/>
        <w:keepLines/>
        <w:widowControl/>
        <w:numPr>
          <w:ilvl w:val="1"/>
          <w:numId w:val="64"/>
        </w:numPr>
        <w:autoSpaceDE/>
        <w:autoSpaceDN/>
        <w:spacing w:before="40" w:after="120"/>
        <w:jc w:val="both"/>
        <w:outlineLvl w:val="1"/>
        <w:rPr>
          <w:rFonts w:ascii="Arial" w:eastAsia="Yu Gothic Light" w:hAnsi="Arial" w:cs="Arial"/>
          <w:b/>
          <w:caps/>
          <w:color w:val="000000"/>
          <w:sz w:val="20"/>
          <w:szCs w:val="20"/>
          <w:lang w:val="es-MX"/>
        </w:rPr>
      </w:pPr>
      <w:bookmarkStart w:id="919" w:name="_Toc57724567"/>
      <w:bookmarkStart w:id="920" w:name="_Toc57724831"/>
      <w:bookmarkStart w:id="921" w:name="_Toc57727333"/>
      <w:bookmarkStart w:id="922" w:name="_Toc67467568"/>
      <w:bookmarkStart w:id="923" w:name="_Toc67578703"/>
      <w:bookmarkStart w:id="924" w:name="_Toc67581308"/>
      <w:bookmarkStart w:id="925" w:name="_Toc67581469"/>
      <w:bookmarkStart w:id="926" w:name="_Toc67583010"/>
      <w:bookmarkStart w:id="927" w:name="_Toc67583234"/>
      <w:bookmarkStart w:id="928" w:name="_Toc67583399"/>
      <w:bookmarkStart w:id="929" w:name="_Toc67583563"/>
      <w:bookmarkStart w:id="930" w:name="_Toc67583400"/>
      <w:bookmarkStart w:id="931" w:name="_Toc78789498"/>
      <w:bookmarkStart w:id="932" w:name="_Toc107858590"/>
      <w:bookmarkEnd w:id="919"/>
      <w:bookmarkEnd w:id="920"/>
      <w:bookmarkEnd w:id="921"/>
      <w:bookmarkEnd w:id="922"/>
      <w:bookmarkEnd w:id="923"/>
      <w:bookmarkEnd w:id="924"/>
      <w:bookmarkEnd w:id="925"/>
      <w:bookmarkEnd w:id="926"/>
      <w:bookmarkEnd w:id="927"/>
      <w:bookmarkEnd w:id="928"/>
      <w:bookmarkEnd w:id="929"/>
      <w:r w:rsidRPr="00E3051A">
        <w:rPr>
          <w:rFonts w:ascii="Arial" w:eastAsia="Yu Gothic Light" w:hAnsi="Arial" w:cs="Arial"/>
          <w:b/>
          <w:caps/>
          <w:color w:val="000000"/>
          <w:sz w:val="20"/>
          <w:szCs w:val="20"/>
          <w:lang w:val="es-MX"/>
        </w:rPr>
        <w:t>INFORMACIÓN PARA EL CONTROL DE LA EJECUCIÓN DE LA OBRA</w:t>
      </w:r>
      <w:bookmarkEnd w:id="930"/>
      <w:bookmarkEnd w:id="931"/>
      <w:bookmarkEnd w:id="932"/>
    </w:p>
    <w:p w14:paraId="21300A3B"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El Contratista presentará a la Interventoría respectiva, dentro de los DIEZ (10) días hábiles siguientes a la orden de iniciación del Contrato de interventoría para su revisión y aprobación, los documentos que se relacionan a continuación, debidamente diligenciados de conformidad con el Pliego de Condiciones:</w:t>
      </w:r>
    </w:p>
    <w:p w14:paraId="4B0541D0" w14:textId="77777777" w:rsidR="003D3778" w:rsidRPr="00E3051A" w:rsidRDefault="003D3778" w:rsidP="00294289">
      <w:pPr>
        <w:widowControl/>
        <w:numPr>
          <w:ilvl w:val="0"/>
          <w:numId w:val="5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Hojas de vida del personal profesional.</w:t>
      </w:r>
    </w:p>
    <w:p w14:paraId="23BAB43D" w14:textId="77777777" w:rsidR="003D3778" w:rsidRPr="00E3051A" w:rsidRDefault="003D3778" w:rsidP="00294289">
      <w:pPr>
        <w:widowControl/>
        <w:numPr>
          <w:ilvl w:val="0"/>
          <w:numId w:val="5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Relación del equipo mínimo obligatorio.</w:t>
      </w:r>
    </w:p>
    <w:p w14:paraId="4CA13C4F" w14:textId="77777777" w:rsidR="003D3778" w:rsidRPr="00E3051A" w:rsidRDefault="003D3778" w:rsidP="00294289">
      <w:pPr>
        <w:widowControl/>
        <w:numPr>
          <w:ilvl w:val="0"/>
          <w:numId w:val="5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Análisis de precios unitarios correspondientes a la propuesta económica (en caso de que la forma de pago incluya esta modalidad).</w:t>
      </w:r>
    </w:p>
    <w:p w14:paraId="60938CB9" w14:textId="77777777" w:rsidR="003D3778" w:rsidRPr="00E3051A" w:rsidRDefault="003D3778" w:rsidP="00294289">
      <w:pPr>
        <w:widowControl/>
        <w:numPr>
          <w:ilvl w:val="0"/>
          <w:numId w:val="5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Programa de obra.</w:t>
      </w:r>
    </w:p>
    <w:p w14:paraId="178A6FE0" w14:textId="77777777" w:rsidR="003D3778" w:rsidRPr="00E3051A" w:rsidRDefault="003D3778" w:rsidP="00294289">
      <w:pPr>
        <w:widowControl/>
        <w:numPr>
          <w:ilvl w:val="0"/>
          <w:numId w:val="52"/>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Los demás que puedan exigirse en el Pliego de Condiciones.</w:t>
      </w:r>
    </w:p>
    <w:p w14:paraId="34F28F9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Interventor revisará los documentos presentados por el Contratista en un término no mayor a CINCO (5) días calendario. En caso de existir algún requerimiento por escrito por parte del Interventor, el Contratista debe atenderlo en un plazo que no podrá pasar de CINCO (5) días hábiles, so pena de incurrir en causal de incumplimiento del Contrato. </w:t>
      </w:r>
    </w:p>
    <w:p w14:paraId="587C2618"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Una vez se cumpla con lo exigido en el Pliego de Condiciones, el Interventor emitirá su concepto mediante comunicación dirigida al Contratista, con copia a la Entidad.</w:t>
      </w:r>
    </w:p>
    <w:p w14:paraId="2DCE3911" w14:textId="77777777" w:rsidR="003D3778" w:rsidRPr="00E3051A" w:rsidRDefault="003D3778" w:rsidP="00294289">
      <w:pPr>
        <w:keepNext/>
        <w:keepLines/>
        <w:widowControl/>
        <w:numPr>
          <w:ilvl w:val="1"/>
          <w:numId w:val="64"/>
        </w:numPr>
        <w:autoSpaceDE/>
        <w:autoSpaceDN/>
        <w:spacing w:before="40" w:after="120"/>
        <w:jc w:val="both"/>
        <w:outlineLvl w:val="1"/>
        <w:rPr>
          <w:rFonts w:ascii="Arial" w:eastAsia="Yu Gothic Light" w:hAnsi="Arial" w:cs="Arial"/>
          <w:b/>
          <w:caps/>
          <w:color w:val="000000"/>
          <w:sz w:val="20"/>
          <w:szCs w:val="20"/>
          <w:lang w:val="es-MX"/>
        </w:rPr>
      </w:pPr>
      <w:bookmarkStart w:id="933" w:name="_Toc67583401"/>
      <w:bookmarkStart w:id="934" w:name="_Toc78789499"/>
      <w:bookmarkStart w:id="935" w:name="_Toc107858591"/>
      <w:r w:rsidRPr="00E3051A">
        <w:rPr>
          <w:rFonts w:ascii="Arial" w:eastAsia="Yu Gothic Light" w:hAnsi="Arial" w:cs="Arial"/>
          <w:b/>
          <w:caps/>
          <w:color w:val="000000"/>
          <w:sz w:val="20"/>
          <w:szCs w:val="20"/>
          <w:lang w:val="es-MX"/>
        </w:rPr>
        <w:t>ANÁLISIS DE PRECIOS UNITARIOS</w:t>
      </w:r>
      <w:bookmarkEnd w:id="933"/>
      <w:bookmarkEnd w:id="934"/>
      <w:bookmarkEnd w:id="935"/>
    </w:p>
    <w:p w14:paraId="5B700C8D"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Contratista deberá diligenciar para cada uno de los ítems enunciados en el Formulario 1 – Formulario del presupuesto oficial, el análisis de Precios Unitarios (costos directos más indirectos), de acuerdo con el Formato que se presenta en el respectivo Formulario 1 – Formulario del presupuesto oficial, y entregarlos en el plazo establecido en el numeral 8.1. Los Precios Unitarios resultantes de los análisis no podrán ser diferentes a los consignados en el Formulario 1 – Formulario del Presupuesto Oficial y a que estos últimos fueron utilizados en la evaluación de las propuestas; si se presentare alguna discrepancia, el Contratista deberá ajustar el Precio Unitario obtenido en el análisis consignado en el formulario de la propuesta. </w:t>
      </w:r>
    </w:p>
    <w:p w14:paraId="749E7315"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El Contratista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deberán tener la capacidad y rendimientos que requiera la ejecución de cada ítem de obra. Cualquier error u omisión del Contratista en los costos directos o indirectos considerados en su análisis de Precios Unitarios para los ítems de obra, es de su exclusiva responsabilidad y por lo tanto no podrá reclamar a la Entidad reconocimiento alguno adicional </w:t>
      </w:r>
      <w:r w:rsidRPr="00E3051A">
        <w:rPr>
          <w:rFonts w:ascii="Arial" w:eastAsia="Calibri" w:hAnsi="Arial" w:cs="Arial"/>
          <w:color w:val="000000"/>
          <w:sz w:val="20"/>
          <w:szCs w:val="20"/>
          <w:lang w:val="es-MX"/>
        </w:rPr>
        <w:lastRenderedPageBreak/>
        <w:t>al valor de los Precios Unitarios consignados en el formulario de su propuesta. El Contratista acepta que los Precios Unitarios por él ofertados constituyen su propuesta económica autónoma</w:t>
      </w:r>
    </w:p>
    <w:p w14:paraId="7DB1E21D" w14:textId="77777777" w:rsidR="003D3778" w:rsidRPr="00E3051A" w:rsidRDefault="003D3778" w:rsidP="00294289">
      <w:pPr>
        <w:keepNext/>
        <w:keepLines/>
        <w:widowControl/>
        <w:numPr>
          <w:ilvl w:val="1"/>
          <w:numId w:val="64"/>
        </w:numPr>
        <w:autoSpaceDE/>
        <w:autoSpaceDN/>
        <w:spacing w:before="40" w:after="120"/>
        <w:jc w:val="both"/>
        <w:outlineLvl w:val="1"/>
        <w:rPr>
          <w:rFonts w:ascii="Arial" w:eastAsia="Yu Gothic Light" w:hAnsi="Arial" w:cs="Arial"/>
          <w:b/>
          <w:caps/>
          <w:color w:val="000000"/>
          <w:sz w:val="20"/>
          <w:szCs w:val="20"/>
          <w:lang w:val="es-MX"/>
        </w:rPr>
      </w:pPr>
      <w:bookmarkStart w:id="936" w:name="_Toc67467571"/>
      <w:bookmarkStart w:id="937" w:name="_Toc67578706"/>
      <w:bookmarkStart w:id="938" w:name="_Toc67581311"/>
      <w:bookmarkStart w:id="939" w:name="_Toc67581472"/>
      <w:bookmarkStart w:id="940" w:name="_Toc67583013"/>
      <w:bookmarkStart w:id="941" w:name="_Toc67583237"/>
      <w:bookmarkStart w:id="942" w:name="_Toc67583402"/>
      <w:bookmarkStart w:id="943" w:name="_Toc67583566"/>
      <w:bookmarkStart w:id="944" w:name="_Toc67583403"/>
      <w:bookmarkStart w:id="945" w:name="_Toc78789500"/>
      <w:bookmarkStart w:id="946" w:name="_Toc107858592"/>
      <w:bookmarkEnd w:id="936"/>
      <w:bookmarkEnd w:id="937"/>
      <w:bookmarkEnd w:id="938"/>
      <w:bookmarkEnd w:id="939"/>
      <w:bookmarkEnd w:id="940"/>
      <w:bookmarkEnd w:id="941"/>
      <w:bookmarkEnd w:id="942"/>
      <w:bookmarkEnd w:id="943"/>
      <w:r w:rsidRPr="00E3051A">
        <w:rPr>
          <w:rFonts w:ascii="Arial" w:eastAsia="Yu Gothic Light" w:hAnsi="Arial" w:cs="Arial"/>
          <w:b/>
          <w:caps/>
          <w:color w:val="000000"/>
          <w:sz w:val="20"/>
          <w:szCs w:val="20"/>
          <w:lang w:val="es-MX"/>
        </w:rPr>
        <w:t>ANTICIPO Y/O PAGO ANTICIPADO</w:t>
      </w:r>
      <w:bookmarkEnd w:id="944"/>
      <w:bookmarkEnd w:id="945"/>
      <w:bookmarkEnd w:id="946"/>
    </w:p>
    <w:p w14:paraId="2C3C6B8C" w14:textId="77777777" w:rsidR="003D3778" w:rsidRPr="00E3051A" w:rsidRDefault="003D3778" w:rsidP="00E3051A">
      <w:pPr>
        <w:widowControl/>
        <w:autoSpaceDE/>
        <w:autoSpaceDN/>
        <w:spacing w:after="160"/>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En el presente Proceso de Contratación la Entidad no entregará al Contratista anticipo y/o pago anticipado.</w:t>
      </w:r>
    </w:p>
    <w:p w14:paraId="24F69AD3" w14:textId="77777777" w:rsidR="003D3778" w:rsidRPr="00E3051A" w:rsidRDefault="003D3778" w:rsidP="00294289">
      <w:pPr>
        <w:keepNext/>
        <w:keepLines/>
        <w:widowControl/>
        <w:numPr>
          <w:ilvl w:val="0"/>
          <w:numId w:val="64"/>
        </w:numPr>
        <w:autoSpaceDE/>
        <w:autoSpaceDN/>
        <w:spacing w:before="240" w:after="120"/>
        <w:jc w:val="center"/>
        <w:outlineLvl w:val="0"/>
        <w:rPr>
          <w:rFonts w:ascii="Arial" w:eastAsia="Yu Gothic Light" w:hAnsi="Arial" w:cs="Arial"/>
          <w:b/>
          <w:caps/>
          <w:color w:val="000000"/>
          <w:sz w:val="20"/>
          <w:szCs w:val="20"/>
          <w:lang w:val="es-MX"/>
        </w:rPr>
      </w:pPr>
      <w:bookmarkStart w:id="947" w:name="_Toc78789176"/>
      <w:bookmarkStart w:id="948" w:name="_Toc67583404"/>
      <w:bookmarkStart w:id="949" w:name="_Toc78789501"/>
      <w:bookmarkStart w:id="950" w:name="_Toc107858593"/>
      <w:bookmarkEnd w:id="947"/>
      <w:r w:rsidRPr="00E3051A">
        <w:rPr>
          <w:rFonts w:ascii="Arial" w:eastAsia="Yu Gothic Light" w:hAnsi="Arial" w:cs="Arial"/>
          <w:b/>
          <w:caps/>
          <w:color w:val="000000"/>
          <w:sz w:val="20"/>
          <w:szCs w:val="20"/>
          <w:lang w:val="es-MX"/>
        </w:rPr>
        <w:t>CAPÍTULO IX. LISTADO DE ANEXOS, FORMATOS, MATRICES Y FORMULARIOS</w:t>
      </w:r>
      <w:bookmarkEnd w:id="948"/>
      <w:bookmarkEnd w:id="949"/>
      <w:bookmarkEnd w:id="950"/>
    </w:p>
    <w:p w14:paraId="239E56A3" w14:textId="77777777" w:rsidR="003D3778" w:rsidRPr="00E3051A" w:rsidRDefault="003D3778" w:rsidP="00E3051A">
      <w:pPr>
        <w:keepNext/>
        <w:keepLines/>
        <w:widowControl/>
        <w:autoSpaceDE/>
        <w:autoSpaceDN/>
        <w:spacing w:before="40" w:after="120"/>
        <w:ind w:left="360" w:hanging="360"/>
        <w:jc w:val="both"/>
        <w:outlineLvl w:val="1"/>
        <w:rPr>
          <w:rFonts w:ascii="Arial" w:eastAsia="Yu Gothic Light" w:hAnsi="Arial" w:cs="Arial"/>
          <w:b/>
          <w:caps/>
          <w:color w:val="000000"/>
          <w:sz w:val="20"/>
          <w:szCs w:val="20"/>
          <w:lang w:val="es-MX"/>
        </w:rPr>
      </w:pPr>
      <w:bookmarkStart w:id="951" w:name="_Toc57724572"/>
      <w:bookmarkStart w:id="952" w:name="_Toc57724836"/>
      <w:bookmarkStart w:id="953" w:name="_Toc57727338"/>
      <w:bookmarkStart w:id="954" w:name="_Toc67467574"/>
      <w:bookmarkStart w:id="955" w:name="_Toc67578709"/>
      <w:bookmarkStart w:id="956" w:name="_Toc67581314"/>
      <w:bookmarkStart w:id="957" w:name="_Toc67581475"/>
      <w:bookmarkStart w:id="958" w:name="_Toc67583016"/>
      <w:bookmarkStart w:id="959" w:name="_Toc67583240"/>
      <w:bookmarkStart w:id="960" w:name="_Toc67583405"/>
      <w:bookmarkStart w:id="961" w:name="_Toc67583569"/>
      <w:bookmarkStart w:id="962" w:name="_Toc67583406"/>
      <w:bookmarkStart w:id="963" w:name="_Toc78789502"/>
      <w:bookmarkStart w:id="964" w:name="_Toc107858594"/>
      <w:bookmarkEnd w:id="951"/>
      <w:bookmarkEnd w:id="952"/>
      <w:bookmarkEnd w:id="953"/>
      <w:bookmarkEnd w:id="954"/>
      <w:bookmarkEnd w:id="955"/>
      <w:bookmarkEnd w:id="956"/>
      <w:bookmarkEnd w:id="957"/>
      <w:bookmarkEnd w:id="958"/>
      <w:bookmarkEnd w:id="959"/>
      <w:bookmarkEnd w:id="960"/>
      <w:bookmarkEnd w:id="961"/>
      <w:r w:rsidRPr="00E3051A">
        <w:rPr>
          <w:rFonts w:ascii="Arial" w:eastAsia="Yu Gothic Light" w:hAnsi="Arial" w:cs="Arial"/>
          <w:b/>
          <w:caps/>
          <w:color w:val="000000"/>
          <w:sz w:val="20"/>
          <w:szCs w:val="20"/>
          <w:lang w:val="es-MX"/>
        </w:rPr>
        <w:t>9.1 ANEXOS</w:t>
      </w:r>
      <w:bookmarkEnd w:id="962"/>
      <w:bookmarkEnd w:id="963"/>
      <w:bookmarkEnd w:id="964"/>
    </w:p>
    <w:p w14:paraId="0C6E77B8" w14:textId="77777777" w:rsidR="003D3778" w:rsidRPr="00E3051A" w:rsidRDefault="003D3778" w:rsidP="00294289">
      <w:pPr>
        <w:widowControl/>
        <w:numPr>
          <w:ilvl w:val="0"/>
          <w:numId w:val="53"/>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Anexo 1 – Anexo Técnico</w:t>
      </w:r>
    </w:p>
    <w:p w14:paraId="04F392C8" w14:textId="77777777" w:rsidR="003D3778" w:rsidRPr="00E3051A" w:rsidRDefault="003D3778" w:rsidP="00294289">
      <w:pPr>
        <w:widowControl/>
        <w:numPr>
          <w:ilvl w:val="0"/>
          <w:numId w:val="53"/>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Anexo 2 – Cronograma</w:t>
      </w:r>
    </w:p>
    <w:p w14:paraId="0F52BA55" w14:textId="77777777" w:rsidR="003D3778" w:rsidRPr="00E3051A" w:rsidRDefault="003D3778" w:rsidP="00294289">
      <w:pPr>
        <w:widowControl/>
        <w:numPr>
          <w:ilvl w:val="0"/>
          <w:numId w:val="53"/>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Anexo 3 – Pacto de Transparencia</w:t>
      </w:r>
    </w:p>
    <w:p w14:paraId="73C300C7" w14:textId="77777777" w:rsidR="003D3778" w:rsidRPr="00E3051A" w:rsidRDefault="003D3778" w:rsidP="00294289">
      <w:pPr>
        <w:widowControl/>
        <w:numPr>
          <w:ilvl w:val="0"/>
          <w:numId w:val="53"/>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Anexo 4 – Minuta del Contrato</w:t>
      </w:r>
    </w:p>
    <w:p w14:paraId="1B01D173" w14:textId="77777777" w:rsidR="003D3778" w:rsidRPr="00E3051A" w:rsidRDefault="003D3778" w:rsidP="00E3051A">
      <w:pPr>
        <w:keepNext/>
        <w:keepLines/>
        <w:widowControl/>
        <w:autoSpaceDE/>
        <w:autoSpaceDN/>
        <w:spacing w:before="40" w:after="120"/>
        <w:ind w:left="360" w:hanging="360"/>
        <w:jc w:val="both"/>
        <w:outlineLvl w:val="1"/>
        <w:rPr>
          <w:rFonts w:ascii="Arial" w:eastAsia="Yu Gothic Light" w:hAnsi="Arial" w:cs="Arial"/>
          <w:b/>
          <w:caps/>
          <w:color w:val="000000"/>
          <w:sz w:val="20"/>
          <w:szCs w:val="20"/>
          <w:lang w:val="es-MX"/>
        </w:rPr>
      </w:pPr>
      <w:bookmarkStart w:id="965" w:name="_Toc67583407"/>
      <w:bookmarkStart w:id="966" w:name="_Toc78789503"/>
      <w:bookmarkStart w:id="967" w:name="_Toc107858595"/>
      <w:r w:rsidRPr="00E3051A">
        <w:rPr>
          <w:rFonts w:ascii="Arial" w:eastAsia="Yu Gothic Light" w:hAnsi="Arial" w:cs="Arial"/>
          <w:b/>
          <w:caps/>
          <w:color w:val="000000"/>
          <w:sz w:val="20"/>
          <w:szCs w:val="20"/>
          <w:lang w:val="es-MX"/>
        </w:rPr>
        <w:t>9.2 FORMATOS</w:t>
      </w:r>
      <w:bookmarkEnd w:id="965"/>
      <w:bookmarkEnd w:id="966"/>
      <w:bookmarkEnd w:id="967"/>
    </w:p>
    <w:p w14:paraId="2FCCE5B2"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Formato 1 – Carta de presentación de la oferta</w:t>
      </w:r>
    </w:p>
    <w:p w14:paraId="6294AAFD"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Formato 2 – Conformación de Proponente plural (Formato 2A- Consorcios) (Formato 2B- UT) </w:t>
      </w:r>
    </w:p>
    <w:p w14:paraId="7C709721"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Formato 3 – Experiencia</w:t>
      </w:r>
    </w:p>
    <w:p w14:paraId="0662CA6C"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bookmarkStart w:id="968" w:name="_Ref57725779"/>
      <w:r w:rsidRPr="00E3051A">
        <w:rPr>
          <w:rFonts w:ascii="Arial" w:eastAsia="Calibri" w:hAnsi="Arial" w:cs="Arial"/>
          <w:color w:val="000000"/>
          <w:sz w:val="20"/>
          <w:szCs w:val="20"/>
          <w:lang w:val="es-MX"/>
        </w:rPr>
        <w:t>Formato 4 – Capacidad financiera y organizacional</w:t>
      </w:r>
      <w:bookmarkEnd w:id="968"/>
    </w:p>
    <w:p w14:paraId="16FC4769"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Formato 5 – Capacidad residual </w:t>
      </w:r>
    </w:p>
    <w:p w14:paraId="674C4722"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Formato 6 – Pagos de seguridad social y aportes legales</w:t>
      </w:r>
    </w:p>
    <w:p w14:paraId="7451C1D5"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Formato 7 – Factor de calidad </w:t>
      </w:r>
    </w:p>
    <w:p w14:paraId="7F860A73"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Formato 8 – Vinculación de personas con discapacidad</w:t>
      </w:r>
    </w:p>
    <w:p w14:paraId="544BEA91"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Formato 9 – Puntaje de Industria Nacional.</w:t>
      </w:r>
    </w:p>
    <w:p w14:paraId="7F72A233"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Formato 10 – Factores de desempate  </w:t>
      </w:r>
    </w:p>
    <w:p w14:paraId="6BC58373"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Formato 11 – Autorización para el tratamiento de datos personales </w:t>
      </w:r>
    </w:p>
    <w:p w14:paraId="1350B59C"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 xml:space="preserve">Formato 12 – Factor de sostenibilidad técnico ambiental agregado. </w:t>
      </w:r>
    </w:p>
    <w:p w14:paraId="1A53EBA1"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Formato 13 – Acreditación de emprendimientos y empresas de mujeres</w:t>
      </w:r>
    </w:p>
    <w:p w14:paraId="20833DAE" w14:textId="77777777" w:rsidR="003D3778" w:rsidRPr="00E3051A" w:rsidRDefault="003D3778" w:rsidP="00294289">
      <w:pPr>
        <w:widowControl/>
        <w:numPr>
          <w:ilvl w:val="0"/>
          <w:numId w:val="54"/>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Formato 14 – Acreditación de Mipyme</w:t>
      </w:r>
    </w:p>
    <w:p w14:paraId="65E20CE8" w14:textId="77777777" w:rsidR="003D3778" w:rsidRPr="00E3051A" w:rsidRDefault="003D3778" w:rsidP="00E3051A">
      <w:pPr>
        <w:keepNext/>
        <w:keepLines/>
        <w:widowControl/>
        <w:autoSpaceDE/>
        <w:autoSpaceDN/>
        <w:spacing w:before="40" w:after="120"/>
        <w:jc w:val="both"/>
        <w:outlineLvl w:val="1"/>
        <w:rPr>
          <w:rFonts w:ascii="Arial" w:eastAsia="Yu Gothic Light" w:hAnsi="Arial" w:cs="Arial"/>
          <w:b/>
          <w:caps/>
          <w:color w:val="000000"/>
          <w:sz w:val="20"/>
          <w:szCs w:val="20"/>
          <w:lang w:val="es-MX"/>
        </w:rPr>
      </w:pPr>
      <w:bookmarkStart w:id="969" w:name="_Toc67583408"/>
      <w:bookmarkStart w:id="970" w:name="_Toc78789504"/>
      <w:bookmarkStart w:id="971" w:name="_Toc107858596"/>
      <w:r w:rsidRPr="00E3051A">
        <w:rPr>
          <w:rFonts w:ascii="Arial" w:eastAsia="Yu Gothic Light" w:hAnsi="Arial" w:cs="Arial"/>
          <w:b/>
          <w:caps/>
          <w:color w:val="000000"/>
          <w:sz w:val="20"/>
          <w:szCs w:val="20"/>
          <w:lang w:val="es-MX"/>
        </w:rPr>
        <w:t>9.3 MATRICES</w:t>
      </w:r>
      <w:bookmarkEnd w:id="969"/>
      <w:bookmarkEnd w:id="970"/>
      <w:bookmarkEnd w:id="971"/>
    </w:p>
    <w:p w14:paraId="2C16122C" w14:textId="77777777" w:rsidR="003D3778" w:rsidRPr="00E3051A" w:rsidRDefault="003D3778" w:rsidP="00294289">
      <w:pPr>
        <w:widowControl/>
        <w:numPr>
          <w:ilvl w:val="0"/>
          <w:numId w:val="5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Matriz 1 – Indicadores financieros y organizacionales</w:t>
      </w:r>
    </w:p>
    <w:p w14:paraId="65C3FF6B" w14:textId="77777777" w:rsidR="003D3778" w:rsidRPr="00E3051A" w:rsidRDefault="003D3778" w:rsidP="00294289">
      <w:pPr>
        <w:widowControl/>
        <w:numPr>
          <w:ilvl w:val="0"/>
          <w:numId w:val="5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Matriz 2 – Riesgos</w:t>
      </w:r>
    </w:p>
    <w:p w14:paraId="2B2A991E" w14:textId="77777777" w:rsidR="003D3778" w:rsidRPr="00E3051A" w:rsidRDefault="003D3778" w:rsidP="00294289">
      <w:pPr>
        <w:widowControl/>
        <w:numPr>
          <w:ilvl w:val="0"/>
          <w:numId w:val="55"/>
        </w:numPr>
        <w:autoSpaceDE/>
        <w:autoSpaceDN/>
        <w:spacing w:after="160"/>
        <w:contextualSpacing/>
        <w:jc w:val="both"/>
        <w:rPr>
          <w:rFonts w:ascii="Arial" w:eastAsia="Calibri" w:hAnsi="Arial" w:cs="Arial"/>
          <w:color w:val="000000"/>
          <w:sz w:val="20"/>
          <w:szCs w:val="20"/>
          <w:lang w:val="es-MX"/>
        </w:rPr>
      </w:pPr>
      <w:r w:rsidRPr="00E3051A">
        <w:rPr>
          <w:rFonts w:ascii="Arial" w:eastAsia="Calibri" w:hAnsi="Arial" w:cs="Arial"/>
          <w:color w:val="000000"/>
          <w:sz w:val="20"/>
          <w:szCs w:val="20"/>
          <w:lang w:val="es-MX"/>
        </w:rPr>
        <w:t>Matriz 3 – Bienes nacionales relevantes para la obra pública de infraestructura social</w:t>
      </w:r>
    </w:p>
    <w:p w14:paraId="1C40E74C" w14:textId="77777777" w:rsidR="003D3778" w:rsidRPr="00E3051A" w:rsidRDefault="003D3778" w:rsidP="00E3051A">
      <w:pPr>
        <w:keepNext/>
        <w:keepLines/>
        <w:widowControl/>
        <w:autoSpaceDE/>
        <w:autoSpaceDN/>
        <w:spacing w:before="40" w:after="120"/>
        <w:ind w:left="360" w:hanging="360"/>
        <w:jc w:val="both"/>
        <w:outlineLvl w:val="1"/>
        <w:rPr>
          <w:rFonts w:ascii="Arial" w:eastAsia="Yu Gothic Light" w:hAnsi="Arial" w:cs="Arial"/>
          <w:b/>
          <w:caps/>
          <w:color w:val="000000"/>
          <w:sz w:val="20"/>
          <w:szCs w:val="20"/>
          <w:lang w:val="es-MX"/>
        </w:rPr>
      </w:pPr>
      <w:bookmarkStart w:id="972" w:name="_Toc67583409"/>
      <w:bookmarkStart w:id="973" w:name="_Toc78789505"/>
      <w:bookmarkStart w:id="974" w:name="_Toc107858597"/>
      <w:r w:rsidRPr="00E3051A">
        <w:rPr>
          <w:rFonts w:ascii="Arial" w:eastAsia="Yu Gothic Light" w:hAnsi="Arial" w:cs="Arial"/>
          <w:b/>
          <w:caps/>
          <w:color w:val="000000"/>
          <w:sz w:val="20"/>
          <w:szCs w:val="20"/>
          <w:lang w:val="es-MX"/>
        </w:rPr>
        <w:t>9.4 FORMULARIOS</w:t>
      </w:r>
      <w:bookmarkEnd w:id="972"/>
      <w:bookmarkEnd w:id="973"/>
      <w:bookmarkEnd w:id="974"/>
    </w:p>
    <w:p w14:paraId="00F60875" w14:textId="77777777" w:rsidR="003D3778" w:rsidRPr="00E3051A" w:rsidRDefault="003D3778" w:rsidP="00294289">
      <w:pPr>
        <w:widowControl/>
        <w:numPr>
          <w:ilvl w:val="0"/>
          <w:numId w:val="56"/>
        </w:numPr>
        <w:autoSpaceDE/>
        <w:autoSpaceDN/>
        <w:spacing w:after="160"/>
        <w:contextualSpacing/>
        <w:jc w:val="both"/>
        <w:rPr>
          <w:rFonts w:ascii="Arial" w:eastAsia="Calibri" w:hAnsi="Arial" w:cs="Arial"/>
          <w:color w:val="000000"/>
          <w:sz w:val="20"/>
          <w:szCs w:val="20"/>
          <w:lang w:val="es-MX"/>
        </w:rPr>
      </w:pPr>
      <w:bookmarkStart w:id="975" w:name="_Ref57725061"/>
      <w:r w:rsidRPr="00E3051A">
        <w:rPr>
          <w:rFonts w:ascii="Arial" w:eastAsia="Calibri" w:hAnsi="Arial" w:cs="Arial"/>
          <w:color w:val="000000"/>
          <w:sz w:val="20"/>
          <w:szCs w:val="20"/>
          <w:lang w:val="es-MX"/>
        </w:rPr>
        <w:t>Formulario 1– Formulario de Presupuesto Oficial</w:t>
      </w:r>
      <w:bookmarkEnd w:id="975"/>
    </w:p>
    <w:p w14:paraId="2DC8EE74" w14:textId="77777777" w:rsidR="00221446" w:rsidRPr="00E3051A" w:rsidRDefault="00221446" w:rsidP="00E3051A">
      <w:pPr>
        <w:spacing w:before="1"/>
        <w:ind w:left="668" w:right="316"/>
        <w:jc w:val="center"/>
        <w:rPr>
          <w:rFonts w:ascii="Arial" w:hAnsi="Arial" w:cs="Arial"/>
          <w:b/>
          <w:sz w:val="20"/>
          <w:szCs w:val="20"/>
        </w:rPr>
      </w:pPr>
    </w:p>
    <w:p w14:paraId="1070A000" w14:textId="77777777" w:rsidR="00221446" w:rsidRPr="00E3051A" w:rsidRDefault="00221446" w:rsidP="00E3051A">
      <w:pPr>
        <w:spacing w:before="1"/>
        <w:ind w:left="668" w:right="316"/>
        <w:jc w:val="center"/>
        <w:rPr>
          <w:rFonts w:ascii="Arial" w:hAnsi="Arial" w:cs="Arial"/>
          <w:b/>
          <w:sz w:val="20"/>
          <w:szCs w:val="20"/>
        </w:rPr>
      </w:pPr>
    </w:p>
    <w:p w14:paraId="11C29CD7" w14:textId="77777777" w:rsidR="00221446" w:rsidRPr="00E3051A" w:rsidRDefault="00221446" w:rsidP="00E3051A">
      <w:pPr>
        <w:spacing w:before="1"/>
        <w:ind w:left="668" w:right="316"/>
        <w:jc w:val="center"/>
        <w:rPr>
          <w:rFonts w:ascii="Arial" w:hAnsi="Arial" w:cs="Arial"/>
          <w:b/>
          <w:sz w:val="20"/>
          <w:szCs w:val="20"/>
        </w:rPr>
      </w:pPr>
    </w:p>
    <w:p w14:paraId="7207B10E" w14:textId="77777777" w:rsidR="00221446" w:rsidRPr="00E3051A" w:rsidRDefault="00221446" w:rsidP="00E3051A">
      <w:pPr>
        <w:spacing w:before="1"/>
        <w:ind w:left="668" w:right="316"/>
        <w:jc w:val="center"/>
        <w:rPr>
          <w:rFonts w:ascii="Arial" w:hAnsi="Arial" w:cs="Arial"/>
          <w:b/>
          <w:sz w:val="20"/>
          <w:szCs w:val="20"/>
        </w:rPr>
      </w:pPr>
    </w:p>
    <w:p w14:paraId="2C2054D5" w14:textId="77777777" w:rsidR="00221446" w:rsidRPr="00E3051A" w:rsidRDefault="00221446" w:rsidP="00E3051A">
      <w:pPr>
        <w:spacing w:before="1"/>
        <w:ind w:left="668" w:right="316"/>
        <w:jc w:val="center"/>
        <w:rPr>
          <w:rFonts w:ascii="Arial" w:hAnsi="Arial" w:cs="Arial"/>
          <w:b/>
          <w:sz w:val="20"/>
          <w:szCs w:val="20"/>
        </w:rPr>
      </w:pPr>
    </w:p>
    <w:p w14:paraId="6F6334D6" w14:textId="77777777" w:rsidR="00221446" w:rsidRPr="00E3051A" w:rsidRDefault="00221446" w:rsidP="00E3051A">
      <w:pPr>
        <w:spacing w:before="1"/>
        <w:ind w:left="668" w:right="316"/>
        <w:jc w:val="center"/>
        <w:rPr>
          <w:rFonts w:ascii="Arial" w:hAnsi="Arial" w:cs="Arial"/>
          <w:b/>
          <w:sz w:val="20"/>
          <w:szCs w:val="20"/>
        </w:rPr>
      </w:pPr>
    </w:p>
    <w:p w14:paraId="4BEEDE31" w14:textId="77777777" w:rsidR="00221446" w:rsidRPr="00E3051A" w:rsidRDefault="00221446" w:rsidP="00E3051A">
      <w:pPr>
        <w:spacing w:before="1"/>
        <w:ind w:left="668" w:right="316"/>
        <w:jc w:val="center"/>
        <w:rPr>
          <w:rFonts w:ascii="Arial" w:hAnsi="Arial" w:cs="Arial"/>
          <w:b/>
          <w:sz w:val="20"/>
          <w:szCs w:val="20"/>
        </w:rPr>
      </w:pPr>
    </w:p>
    <w:p w14:paraId="25CEDFBC" w14:textId="77777777" w:rsidR="00221446" w:rsidRPr="00E3051A" w:rsidRDefault="00221446" w:rsidP="00E3051A">
      <w:pPr>
        <w:spacing w:before="1"/>
        <w:ind w:left="668" w:right="316"/>
        <w:jc w:val="center"/>
        <w:rPr>
          <w:rFonts w:ascii="Arial" w:hAnsi="Arial" w:cs="Arial"/>
          <w:b/>
          <w:sz w:val="20"/>
          <w:szCs w:val="20"/>
        </w:rPr>
      </w:pPr>
    </w:p>
    <w:p w14:paraId="0C69F249" w14:textId="77777777" w:rsidR="00221446" w:rsidRPr="00E3051A" w:rsidRDefault="00221446" w:rsidP="00E3051A">
      <w:pPr>
        <w:spacing w:before="1"/>
        <w:ind w:left="668" w:right="316"/>
        <w:jc w:val="center"/>
        <w:rPr>
          <w:rFonts w:ascii="Arial" w:hAnsi="Arial" w:cs="Arial"/>
          <w:b/>
          <w:sz w:val="20"/>
          <w:szCs w:val="20"/>
        </w:rPr>
      </w:pPr>
    </w:p>
    <w:p w14:paraId="57809CD4" w14:textId="77777777" w:rsidR="00221446" w:rsidRPr="00E3051A" w:rsidRDefault="00221446" w:rsidP="00E3051A">
      <w:pPr>
        <w:spacing w:before="1"/>
        <w:ind w:left="668" w:right="316"/>
        <w:jc w:val="center"/>
        <w:rPr>
          <w:rFonts w:ascii="Arial" w:hAnsi="Arial" w:cs="Arial"/>
          <w:b/>
          <w:sz w:val="20"/>
          <w:szCs w:val="20"/>
        </w:rPr>
      </w:pPr>
    </w:p>
    <w:p w14:paraId="7C0D67B3" w14:textId="77777777" w:rsidR="00221446" w:rsidRPr="00E3051A" w:rsidRDefault="00221446" w:rsidP="00E3051A">
      <w:pPr>
        <w:spacing w:before="1"/>
        <w:ind w:left="668" w:right="316"/>
        <w:jc w:val="center"/>
        <w:rPr>
          <w:rFonts w:ascii="Arial" w:hAnsi="Arial" w:cs="Arial"/>
          <w:b/>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454"/>
      </w:tblGrid>
      <w:tr w:rsidR="006F1960" w:rsidRPr="00E3051A" w14:paraId="05E50511" w14:textId="77777777">
        <w:trPr>
          <w:trHeight w:val="353"/>
        </w:trPr>
        <w:tc>
          <w:tcPr>
            <w:tcW w:w="10454" w:type="dxa"/>
          </w:tcPr>
          <w:p w14:paraId="6A16C088" w14:textId="4B37E9AD" w:rsidR="006F1960" w:rsidRPr="00E3051A" w:rsidRDefault="00221446" w:rsidP="00E3051A">
            <w:pPr>
              <w:spacing w:before="1"/>
              <w:ind w:left="668" w:right="316"/>
              <w:jc w:val="center"/>
              <w:rPr>
                <w:rFonts w:ascii="Arial" w:hAnsi="Arial" w:cs="Arial"/>
                <w:b/>
                <w:i/>
                <w:sz w:val="20"/>
                <w:szCs w:val="20"/>
                <w:lang w:val="es-CO"/>
              </w:rPr>
            </w:pPr>
            <w:r w:rsidRPr="00E3051A">
              <w:rPr>
                <w:rFonts w:ascii="Arial" w:hAnsi="Arial" w:cs="Arial"/>
                <w:b/>
                <w:spacing w:val="-9"/>
                <w:sz w:val="20"/>
                <w:szCs w:val="20"/>
              </w:rPr>
              <w:t xml:space="preserve"> </w:t>
            </w:r>
          </w:p>
        </w:tc>
      </w:tr>
    </w:tbl>
    <w:p w14:paraId="29503371" w14:textId="45D4E4B1" w:rsidR="00221446" w:rsidRPr="00E3051A" w:rsidRDefault="00221446" w:rsidP="00E3051A">
      <w:pPr>
        <w:spacing w:before="1"/>
        <w:ind w:right="316"/>
        <w:rPr>
          <w:rFonts w:ascii="Arial" w:hAnsi="Arial" w:cs="Arial"/>
          <w:b/>
          <w:i/>
          <w:sz w:val="20"/>
          <w:szCs w:val="20"/>
        </w:rPr>
      </w:pPr>
    </w:p>
    <w:p w14:paraId="04D241CF" w14:textId="77777777" w:rsidR="00221446" w:rsidRPr="00E3051A" w:rsidRDefault="00221446" w:rsidP="00E3051A">
      <w:pPr>
        <w:pStyle w:val="Textoindependiente"/>
        <w:rPr>
          <w:rFonts w:ascii="Arial" w:hAnsi="Arial" w:cs="Arial"/>
          <w:b/>
          <w:sz w:val="20"/>
          <w:szCs w:val="20"/>
        </w:rPr>
      </w:pPr>
    </w:p>
    <w:p w14:paraId="113347D1" w14:textId="77777777" w:rsidR="00221446" w:rsidRPr="00E3051A" w:rsidRDefault="00221446" w:rsidP="00E3051A">
      <w:pPr>
        <w:pStyle w:val="Textoindependiente"/>
        <w:rPr>
          <w:rFonts w:ascii="Arial" w:hAnsi="Arial" w:cs="Arial"/>
          <w:b/>
          <w:sz w:val="20"/>
          <w:szCs w:val="20"/>
        </w:rPr>
      </w:pPr>
    </w:p>
    <w:p w14:paraId="7756D771" w14:textId="77777777" w:rsidR="00221446" w:rsidRPr="00E3051A" w:rsidRDefault="00221446" w:rsidP="00E3051A">
      <w:pPr>
        <w:pStyle w:val="Textoindependiente"/>
        <w:rPr>
          <w:rFonts w:ascii="Arial" w:hAnsi="Arial" w:cs="Arial"/>
          <w:b/>
          <w:sz w:val="20"/>
          <w:szCs w:val="20"/>
        </w:rPr>
      </w:pPr>
    </w:p>
    <w:p w14:paraId="1A68FE12" w14:textId="77777777" w:rsidR="00221446" w:rsidRPr="00E3051A" w:rsidRDefault="00221446" w:rsidP="00E3051A">
      <w:pPr>
        <w:pStyle w:val="Textoindependiente"/>
        <w:rPr>
          <w:rFonts w:ascii="Arial" w:hAnsi="Arial" w:cs="Arial"/>
          <w:b/>
          <w:sz w:val="20"/>
          <w:szCs w:val="20"/>
        </w:rPr>
      </w:pPr>
    </w:p>
    <w:p w14:paraId="48E7BD8C" w14:textId="77777777" w:rsidR="00221446" w:rsidRPr="00E3051A" w:rsidRDefault="00221446" w:rsidP="00E3051A">
      <w:pPr>
        <w:pStyle w:val="Textoindependiente"/>
        <w:rPr>
          <w:rFonts w:ascii="Arial" w:hAnsi="Arial" w:cs="Arial"/>
          <w:b/>
          <w:sz w:val="20"/>
          <w:szCs w:val="20"/>
        </w:rPr>
      </w:pPr>
    </w:p>
    <w:p w14:paraId="7D5F88DC" w14:textId="0FCE814A" w:rsidR="00221446" w:rsidRPr="00E3051A" w:rsidRDefault="00221446" w:rsidP="00E3051A">
      <w:pPr>
        <w:pStyle w:val="Textoindependiente"/>
        <w:rPr>
          <w:rFonts w:ascii="Arial" w:hAnsi="Arial" w:cs="Arial"/>
          <w:b/>
          <w:sz w:val="20"/>
          <w:szCs w:val="20"/>
        </w:rPr>
      </w:pPr>
    </w:p>
    <w:p w14:paraId="1A9D40E7" w14:textId="55A7C2E4" w:rsidR="005E1A9C" w:rsidRPr="00E3051A" w:rsidRDefault="005E1A9C" w:rsidP="00E3051A">
      <w:pPr>
        <w:pStyle w:val="Textoindependiente"/>
        <w:rPr>
          <w:rFonts w:ascii="Arial" w:hAnsi="Arial" w:cs="Arial"/>
          <w:b/>
          <w:sz w:val="20"/>
          <w:szCs w:val="20"/>
        </w:rPr>
      </w:pPr>
    </w:p>
    <w:p w14:paraId="1FEC8D21" w14:textId="10C52DA9" w:rsidR="005E1A9C" w:rsidRPr="00E3051A" w:rsidRDefault="005E1A9C" w:rsidP="00E3051A">
      <w:pPr>
        <w:pStyle w:val="Textoindependiente"/>
        <w:rPr>
          <w:rFonts w:ascii="Arial" w:hAnsi="Arial" w:cs="Arial"/>
          <w:b/>
          <w:sz w:val="20"/>
          <w:szCs w:val="20"/>
        </w:rPr>
      </w:pPr>
    </w:p>
    <w:p w14:paraId="77757140" w14:textId="77777777" w:rsidR="005E1A9C" w:rsidRPr="00E3051A" w:rsidRDefault="005E1A9C" w:rsidP="00E3051A">
      <w:pPr>
        <w:pStyle w:val="Textoindependiente"/>
        <w:rPr>
          <w:rFonts w:ascii="Arial" w:hAnsi="Arial" w:cs="Arial"/>
          <w:b/>
          <w:sz w:val="20"/>
          <w:szCs w:val="20"/>
        </w:rPr>
      </w:pPr>
    </w:p>
    <w:p w14:paraId="76B46C42" w14:textId="77777777" w:rsidR="002B03D8" w:rsidRPr="00E3051A" w:rsidRDefault="002B03D8" w:rsidP="00E3051A">
      <w:pPr>
        <w:pStyle w:val="Textoindependiente"/>
        <w:rPr>
          <w:rFonts w:ascii="Arial" w:hAnsi="Arial" w:cs="Arial"/>
          <w:b/>
          <w:sz w:val="20"/>
          <w:szCs w:val="20"/>
        </w:rPr>
      </w:pPr>
    </w:p>
    <w:p w14:paraId="55125A6E" w14:textId="77777777" w:rsidR="00221446" w:rsidRPr="00E3051A" w:rsidRDefault="00221446" w:rsidP="00E3051A">
      <w:pPr>
        <w:pStyle w:val="Textoindependiente"/>
        <w:rPr>
          <w:rFonts w:ascii="Arial" w:hAnsi="Arial" w:cs="Arial"/>
          <w:b/>
          <w:sz w:val="20"/>
          <w:szCs w:val="20"/>
        </w:rPr>
      </w:pPr>
    </w:p>
    <w:p w14:paraId="3C240733" w14:textId="77777777" w:rsidR="00221446" w:rsidRPr="00E3051A" w:rsidRDefault="00221446" w:rsidP="00E3051A">
      <w:pPr>
        <w:pStyle w:val="Textoindependiente"/>
        <w:rPr>
          <w:rFonts w:ascii="Arial" w:hAnsi="Arial" w:cs="Arial"/>
          <w:b/>
          <w:sz w:val="20"/>
          <w:szCs w:val="20"/>
        </w:rPr>
      </w:pPr>
    </w:p>
    <w:p w14:paraId="4D35162E" w14:textId="77777777" w:rsidR="00221446" w:rsidRPr="00E3051A" w:rsidRDefault="00221446" w:rsidP="00E3051A">
      <w:pPr>
        <w:pStyle w:val="Textoindependiente"/>
        <w:rPr>
          <w:rFonts w:ascii="Arial" w:hAnsi="Arial" w:cs="Arial"/>
          <w:b/>
          <w:sz w:val="20"/>
          <w:szCs w:val="20"/>
        </w:rPr>
      </w:pPr>
    </w:p>
    <w:p w14:paraId="08A0B6B6" w14:textId="77777777" w:rsidR="00221446" w:rsidRPr="00E3051A" w:rsidRDefault="00221446" w:rsidP="00E3051A">
      <w:pPr>
        <w:pStyle w:val="Textoindependiente"/>
        <w:rPr>
          <w:rFonts w:ascii="Arial" w:hAnsi="Arial" w:cs="Arial"/>
          <w:b/>
          <w:sz w:val="20"/>
          <w:szCs w:val="20"/>
        </w:rPr>
      </w:pPr>
    </w:p>
    <w:p w14:paraId="37B9DFCB" w14:textId="0578905D" w:rsidR="00D13B34" w:rsidRPr="00E3051A" w:rsidRDefault="00D13B34" w:rsidP="00E3051A">
      <w:pPr>
        <w:pStyle w:val="Sinespaciado"/>
        <w:jc w:val="center"/>
        <w:rPr>
          <w:rFonts w:ascii="Arial" w:hAnsi="Arial" w:cs="Arial"/>
          <w:b/>
          <w:sz w:val="20"/>
          <w:szCs w:val="20"/>
        </w:rPr>
      </w:pPr>
    </w:p>
    <w:p w14:paraId="7D46F7D4" w14:textId="798693AD" w:rsidR="00D13B34" w:rsidRPr="00E3051A" w:rsidRDefault="00D13B34" w:rsidP="00E3051A">
      <w:pPr>
        <w:pStyle w:val="Sinespaciado"/>
        <w:jc w:val="center"/>
        <w:rPr>
          <w:rFonts w:ascii="Arial" w:hAnsi="Arial" w:cs="Arial"/>
          <w:b/>
          <w:sz w:val="20"/>
          <w:szCs w:val="20"/>
        </w:rPr>
      </w:pPr>
    </w:p>
    <w:p w14:paraId="3ADC510E" w14:textId="568DEA66" w:rsidR="002B03D8" w:rsidRPr="00E3051A" w:rsidRDefault="002B03D8" w:rsidP="00E3051A">
      <w:pPr>
        <w:pStyle w:val="Sinespaciado"/>
        <w:jc w:val="center"/>
        <w:rPr>
          <w:rFonts w:ascii="Arial" w:hAnsi="Arial" w:cs="Arial"/>
          <w:b/>
          <w:sz w:val="20"/>
          <w:szCs w:val="20"/>
        </w:rPr>
      </w:pPr>
    </w:p>
    <w:p w14:paraId="7BB13D01" w14:textId="6B25212D" w:rsidR="000D6816" w:rsidRPr="00E3051A" w:rsidRDefault="000D6816" w:rsidP="00E3051A">
      <w:pPr>
        <w:pStyle w:val="Sinespaciado"/>
        <w:ind w:left="720"/>
        <w:jc w:val="both"/>
        <w:rPr>
          <w:rFonts w:ascii="Arial" w:hAnsi="Arial" w:cs="Arial"/>
          <w:bCs/>
          <w:sz w:val="20"/>
          <w:szCs w:val="20"/>
        </w:rPr>
      </w:pPr>
    </w:p>
    <w:p w14:paraId="49718BCF" w14:textId="588D1DB3" w:rsidR="00A16850" w:rsidRPr="00E3051A" w:rsidRDefault="00A16850" w:rsidP="00E3051A">
      <w:pPr>
        <w:pStyle w:val="Sinespaciado"/>
        <w:ind w:left="709"/>
        <w:rPr>
          <w:rFonts w:ascii="Arial" w:hAnsi="Arial" w:cs="Arial"/>
          <w:b/>
          <w:bCs/>
          <w:sz w:val="20"/>
          <w:szCs w:val="20"/>
          <w:lang w:val="es-MX"/>
        </w:rPr>
      </w:pPr>
    </w:p>
    <w:p w14:paraId="38B93BC9" w14:textId="644733B9" w:rsidR="00A579FA" w:rsidRPr="00E3051A" w:rsidRDefault="00A579FA" w:rsidP="00E3051A">
      <w:pPr>
        <w:pStyle w:val="Sinespaciado"/>
        <w:ind w:left="709"/>
        <w:rPr>
          <w:rFonts w:ascii="Arial" w:hAnsi="Arial" w:cs="Arial"/>
          <w:b/>
          <w:bCs/>
          <w:sz w:val="20"/>
          <w:szCs w:val="20"/>
          <w:lang w:val="es-MX"/>
        </w:rPr>
      </w:pPr>
    </w:p>
    <w:p w14:paraId="1A9821FE" w14:textId="126FB874" w:rsidR="00A579FA" w:rsidRPr="00E3051A" w:rsidRDefault="00A579FA" w:rsidP="00E3051A">
      <w:pPr>
        <w:pStyle w:val="Sinespaciado"/>
        <w:ind w:left="709"/>
        <w:rPr>
          <w:rFonts w:ascii="Arial" w:hAnsi="Arial" w:cs="Arial"/>
          <w:b/>
          <w:bCs/>
          <w:sz w:val="20"/>
          <w:szCs w:val="20"/>
          <w:lang w:val="es-MX"/>
        </w:rPr>
      </w:pPr>
    </w:p>
    <w:p w14:paraId="6303FC13" w14:textId="77777777" w:rsidR="00A579FA" w:rsidRPr="00E3051A" w:rsidRDefault="00A579FA" w:rsidP="00E3051A">
      <w:pPr>
        <w:pStyle w:val="Sinespaciado"/>
        <w:ind w:left="709"/>
        <w:rPr>
          <w:rFonts w:ascii="Arial" w:hAnsi="Arial" w:cs="Arial"/>
          <w:b/>
          <w:bCs/>
          <w:sz w:val="20"/>
          <w:szCs w:val="20"/>
          <w:lang w:val="es-MX"/>
        </w:rPr>
      </w:pPr>
    </w:p>
    <w:p w14:paraId="1EDB8F65" w14:textId="77777777" w:rsidR="00F86902" w:rsidRPr="00E3051A" w:rsidRDefault="00F86902" w:rsidP="00E3051A">
      <w:pPr>
        <w:pStyle w:val="Sinespaciado"/>
        <w:ind w:left="709"/>
        <w:rPr>
          <w:rFonts w:ascii="Arial" w:hAnsi="Arial" w:cs="Arial"/>
          <w:b/>
          <w:bCs/>
          <w:sz w:val="20"/>
          <w:szCs w:val="20"/>
          <w:lang w:val="es-MX"/>
        </w:rPr>
      </w:pPr>
    </w:p>
    <w:p w14:paraId="3E76ADE3" w14:textId="77777777" w:rsidR="00A16850" w:rsidRPr="00E3051A" w:rsidRDefault="00A16850" w:rsidP="00E3051A">
      <w:pPr>
        <w:pStyle w:val="Sinespaciado"/>
        <w:ind w:left="709"/>
        <w:jc w:val="both"/>
        <w:rPr>
          <w:rFonts w:ascii="Arial" w:hAnsi="Arial" w:cs="Arial"/>
          <w:b/>
          <w:bCs/>
          <w:sz w:val="20"/>
          <w:szCs w:val="20"/>
        </w:rPr>
      </w:pPr>
    </w:p>
    <w:p w14:paraId="7F7190AB" w14:textId="4A749DAB" w:rsidR="000D6816" w:rsidRPr="00E3051A" w:rsidRDefault="000D6816" w:rsidP="00E3051A">
      <w:pPr>
        <w:pStyle w:val="Sinespaciado"/>
        <w:jc w:val="both"/>
        <w:rPr>
          <w:rFonts w:ascii="Arial" w:hAnsi="Arial" w:cs="Arial"/>
          <w:bCs/>
          <w:sz w:val="20"/>
          <w:szCs w:val="20"/>
        </w:rPr>
      </w:pPr>
    </w:p>
    <w:p w14:paraId="04414855" w14:textId="1CAE8189" w:rsidR="00962BAA" w:rsidRPr="00E3051A" w:rsidRDefault="00962BAA" w:rsidP="00E3051A">
      <w:pPr>
        <w:widowControl/>
        <w:autoSpaceDE/>
        <w:autoSpaceDN/>
        <w:spacing w:before="1" w:after="120"/>
        <w:ind w:left="787" w:right="842"/>
        <w:jc w:val="both"/>
        <w:rPr>
          <w:rFonts w:ascii="Arial" w:eastAsia="Calibri" w:hAnsi="Arial" w:cs="Arial"/>
          <w:sz w:val="20"/>
          <w:szCs w:val="20"/>
          <w:lang w:val="es-CO"/>
        </w:rPr>
      </w:pPr>
      <w:bookmarkStart w:id="976" w:name="_Toc57727287"/>
      <w:bookmarkEnd w:id="976"/>
    </w:p>
    <w:sectPr w:rsidR="00962BAA" w:rsidRPr="00E3051A" w:rsidSect="00AB50D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00" w:right="660" w:bottom="280" w:left="7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17F6" w14:textId="77777777" w:rsidR="00B93C5F" w:rsidRDefault="00B93C5F" w:rsidP="00883784">
      <w:r>
        <w:separator/>
      </w:r>
    </w:p>
  </w:endnote>
  <w:endnote w:type="continuationSeparator" w:id="0">
    <w:p w14:paraId="66C37343" w14:textId="77777777" w:rsidR="00B93C5F" w:rsidRDefault="00B93C5F" w:rsidP="0088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altName w:val="Arial"/>
    <w:charset w:val="00"/>
    <w:family w:val="auto"/>
    <w:pitch w:val="default"/>
  </w:font>
  <w:font w:name="Arial,Calibri">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CCBB" w14:textId="77777777" w:rsidR="003D3778" w:rsidRDefault="003D37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4CA7" w14:textId="77777777" w:rsidR="003D3778" w:rsidRDefault="003D3778" w:rsidP="00F006A6">
    <w:pPr>
      <w:pStyle w:val="Sinespaciado"/>
      <w:jc w:val="both"/>
      <w:rPr>
        <w:w w:val="90"/>
      </w:rPr>
    </w:pPr>
    <w:bookmarkStart w:id="977" w:name="_Hlk156296729"/>
    <w:r w:rsidRPr="00F0788E">
      <w:rPr>
        <w:spacing w:val="-1"/>
        <w:w w:val="78"/>
      </w:rPr>
      <w:t>ES</w:t>
    </w:r>
    <w:r w:rsidRPr="00F0788E">
      <w:rPr>
        <w:w w:val="85"/>
      </w:rPr>
      <w:t>E</w:t>
    </w:r>
    <w:r w:rsidRPr="00F0788E">
      <w:rPr>
        <w:spacing w:val="-11"/>
      </w:rPr>
      <w:t xml:space="preserve"> </w:t>
    </w:r>
    <w:r w:rsidRPr="00F0788E">
      <w:rPr>
        <w:w w:val="91"/>
      </w:rPr>
      <w:t>H</w:t>
    </w:r>
    <w:r w:rsidRPr="00F0788E">
      <w:rPr>
        <w:spacing w:val="-1"/>
        <w:w w:val="110"/>
      </w:rPr>
      <w:t>O</w:t>
    </w:r>
    <w:r w:rsidRPr="00F0788E">
      <w:rPr>
        <w:spacing w:val="-4"/>
        <w:w w:val="73"/>
      </w:rPr>
      <w:t>S</w:t>
    </w:r>
    <w:r w:rsidRPr="00F0788E">
      <w:rPr>
        <w:w w:val="98"/>
      </w:rPr>
      <w:t>P</w:t>
    </w:r>
    <w:r w:rsidRPr="00F0788E">
      <w:rPr>
        <w:spacing w:val="-1"/>
        <w:w w:val="63"/>
      </w:rPr>
      <w:t>I</w:t>
    </w:r>
    <w:r w:rsidRPr="00F0788E">
      <w:rPr>
        <w:spacing w:val="-2"/>
        <w:w w:val="63"/>
      </w:rPr>
      <w:t>T</w:t>
    </w:r>
    <w:r w:rsidRPr="00F0788E">
      <w:rPr>
        <w:w w:val="108"/>
      </w:rPr>
      <w:t>A</w:t>
    </w:r>
    <w:r w:rsidRPr="00F0788E">
      <w:rPr>
        <w:w w:val="83"/>
      </w:rPr>
      <w:t>L</w:t>
    </w:r>
    <w:r w:rsidRPr="00F0788E">
      <w:rPr>
        <w:spacing w:val="-13"/>
      </w:rPr>
      <w:t xml:space="preserve"> </w:t>
    </w:r>
    <w:r w:rsidRPr="00F0788E">
      <w:rPr>
        <w:spacing w:val="-1"/>
        <w:w w:val="73"/>
      </w:rPr>
      <w:t>S</w:t>
    </w:r>
    <w:r w:rsidRPr="00F0788E">
      <w:rPr>
        <w:spacing w:val="-2"/>
        <w:w w:val="108"/>
      </w:rPr>
      <w:t>A</w:t>
    </w:r>
    <w:r w:rsidRPr="00F0788E">
      <w:rPr>
        <w:w w:val="99"/>
      </w:rPr>
      <w:t>N</w:t>
    </w:r>
    <w:r w:rsidRPr="00F0788E">
      <w:rPr>
        <w:spacing w:val="-2"/>
        <w:w w:val="69"/>
      </w:rPr>
      <w:t>T</w:t>
    </w:r>
    <w:r w:rsidRPr="00F0788E">
      <w:rPr>
        <w:w w:val="108"/>
      </w:rPr>
      <w:t>A</w:t>
    </w:r>
    <w:r w:rsidRPr="00F0788E">
      <w:rPr>
        <w:spacing w:val="-13"/>
      </w:rPr>
      <w:t xml:space="preserve"> </w:t>
    </w:r>
    <w:r w:rsidRPr="00F0788E">
      <w:rPr>
        <w:w w:val="87"/>
      </w:rPr>
      <w:t>R</w:t>
    </w:r>
    <w:r w:rsidRPr="00F0788E">
      <w:rPr>
        <w:spacing w:val="-3"/>
        <w:w w:val="53"/>
      </w:rPr>
      <w:t>I</w:t>
    </w:r>
    <w:r w:rsidRPr="00F0788E">
      <w:rPr>
        <w:spacing w:val="1"/>
        <w:w w:val="69"/>
      </w:rPr>
      <w:t>T</w:t>
    </w:r>
    <w:r w:rsidRPr="00F0788E">
      <w:rPr>
        <w:w w:val="108"/>
      </w:rPr>
      <w:t>A</w:t>
    </w:r>
    <w:r w:rsidRPr="00F0788E">
      <w:rPr>
        <w:spacing w:val="-13"/>
      </w:rPr>
      <w:t xml:space="preserve"> </w:t>
    </w:r>
    <w:r w:rsidRPr="00F0788E">
      <w:rPr>
        <w:spacing w:val="-3"/>
        <w:w w:val="97"/>
      </w:rPr>
      <w:t>D</w:t>
    </w:r>
    <w:r w:rsidRPr="00F0788E">
      <w:rPr>
        <w:w w:val="85"/>
      </w:rPr>
      <w:t>E</w:t>
    </w:r>
    <w:r w:rsidRPr="00F0788E">
      <w:rPr>
        <w:spacing w:val="-13"/>
      </w:rPr>
      <w:t xml:space="preserve"> </w:t>
    </w:r>
    <w:r w:rsidRPr="00F0788E">
      <w:rPr>
        <w:spacing w:val="-2"/>
        <w:w w:val="117"/>
      </w:rPr>
      <w:t>C</w:t>
    </w:r>
    <w:r w:rsidRPr="00F0788E">
      <w:rPr>
        <w:w w:val="108"/>
      </w:rPr>
      <w:t>A</w:t>
    </w:r>
    <w:r w:rsidRPr="00F0788E">
      <w:rPr>
        <w:spacing w:val="-1"/>
        <w:w w:val="73"/>
      </w:rPr>
      <w:t>SS</w:t>
    </w:r>
    <w:r w:rsidRPr="00F0788E">
      <w:rPr>
        <w:spacing w:val="-1"/>
        <w:w w:val="87"/>
      </w:rPr>
      <w:t>I</w:t>
    </w:r>
    <w:r w:rsidRPr="00F0788E">
      <w:rPr>
        <w:w w:val="87"/>
      </w:rPr>
      <w:t>A</w:t>
    </w:r>
    <w:r w:rsidRPr="00F0788E">
      <w:rPr>
        <w:spacing w:val="-10"/>
      </w:rPr>
      <w:t xml:space="preserve"> </w:t>
    </w:r>
    <w:r w:rsidRPr="00F0788E">
      <w:rPr>
        <w:w w:val="79"/>
      </w:rPr>
      <w:t>–</w:t>
    </w:r>
    <w:r w:rsidRPr="00F0788E">
      <w:rPr>
        <w:spacing w:val="-12"/>
      </w:rPr>
      <w:t xml:space="preserve"> </w:t>
    </w:r>
    <w:r w:rsidRPr="00F0788E">
      <w:rPr>
        <w:spacing w:val="-1"/>
        <w:w w:val="78"/>
      </w:rPr>
      <w:t>DIS</w:t>
    </w:r>
    <w:r w:rsidRPr="00F0788E">
      <w:rPr>
        <w:spacing w:val="-2"/>
        <w:w w:val="69"/>
      </w:rPr>
      <w:t>T</w:t>
    </w:r>
    <w:r w:rsidRPr="00F0788E">
      <w:rPr>
        <w:spacing w:val="-2"/>
        <w:w w:val="87"/>
      </w:rPr>
      <w:t>R</w:t>
    </w:r>
    <w:r w:rsidRPr="00F0788E">
      <w:rPr>
        <w:w w:val="108"/>
      </w:rPr>
      <w:t>A</w:t>
    </w:r>
    <w:r w:rsidRPr="00F0788E">
      <w:rPr>
        <w:spacing w:val="-2"/>
        <w:w w:val="117"/>
      </w:rPr>
      <w:t>C</w:t>
    </w:r>
    <w:r w:rsidRPr="00F0788E">
      <w:rPr>
        <w:spacing w:val="1"/>
        <w:w w:val="117"/>
      </w:rPr>
      <w:t>C</w:t>
    </w:r>
    <w:r w:rsidRPr="00F0788E">
      <w:rPr>
        <w:spacing w:val="-1"/>
        <w:w w:val="91"/>
      </w:rPr>
      <w:t>I</w:t>
    </w:r>
    <w:r w:rsidRPr="00F0788E">
      <w:rPr>
        <w:spacing w:val="-4"/>
        <w:w w:val="91"/>
      </w:rPr>
      <w:t>O</w:t>
    </w:r>
    <w:r w:rsidRPr="00F0788E">
      <w:rPr>
        <w:w w:val="99"/>
      </w:rPr>
      <w:t>N</w:t>
    </w:r>
    <w:r w:rsidRPr="00F0788E">
      <w:rPr>
        <w:spacing w:val="-12"/>
      </w:rPr>
      <w:t xml:space="preserve"> </w:t>
    </w:r>
    <w:r w:rsidRPr="00F0788E">
      <w:rPr>
        <w:w w:val="79"/>
      </w:rPr>
      <w:t>–</w:t>
    </w:r>
    <w:r w:rsidRPr="00F0788E">
      <w:rPr>
        <w:spacing w:val="-12"/>
      </w:rPr>
      <w:t xml:space="preserve"> </w:t>
    </w:r>
    <w:r w:rsidRPr="00F0788E">
      <w:rPr>
        <w:w w:val="97"/>
      </w:rPr>
      <w:t>LA</w:t>
    </w:r>
    <w:r w:rsidRPr="00F0788E">
      <w:rPr>
        <w:spacing w:val="-13"/>
      </w:rPr>
      <w:t xml:space="preserve"> </w:t>
    </w:r>
    <w:r w:rsidRPr="00F0788E">
      <w:rPr>
        <w:spacing w:val="-1"/>
        <w:w w:val="113"/>
      </w:rPr>
      <w:t>G</w:t>
    </w:r>
    <w:r w:rsidRPr="00F0788E">
      <w:rPr>
        <w:spacing w:val="-3"/>
        <w:w w:val="89"/>
      </w:rPr>
      <w:t>U</w:t>
    </w:r>
    <w:r w:rsidRPr="00F0788E">
      <w:rPr>
        <w:spacing w:val="-2"/>
        <w:w w:val="108"/>
      </w:rPr>
      <w:t>A</w:t>
    </w:r>
    <w:r w:rsidRPr="00F0788E">
      <w:rPr>
        <w:spacing w:val="-1"/>
        <w:w w:val="106"/>
      </w:rPr>
      <w:t>J</w:t>
    </w:r>
    <w:r w:rsidRPr="00F0788E">
      <w:rPr>
        <w:spacing w:val="-1"/>
        <w:w w:val="87"/>
      </w:rPr>
      <w:t xml:space="preserve">IRA </w:t>
    </w:r>
    <w:r w:rsidRPr="00F0788E">
      <w:rPr>
        <w:w w:val="90"/>
      </w:rPr>
      <w:t>Calle</w:t>
    </w:r>
    <w:r w:rsidRPr="00F0788E">
      <w:rPr>
        <w:spacing w:val="-3"/>
        <w:w w:val="90"/>
      </w:rPr>
      <w:t xml:space="preserve"> </w:t>
    </w:r>
    <w:r w:rsidRPr="00F0788E">
      <w:rPr>
        <w:w w:val="90"/>
      </w:rPr>
      <w:t>12</w:t>
    </w:r>
    <w:r w:rsidRPr="00F0788E">
      <w:rPr>
        <w:spacing w:val="-4"/>
        <w:w w:val="90"/>
      </w:rPr>
      <w:t xml:space="preserve"> </w:t>
    </w:r>
    <w:proofErr w:type="spellStart"/>
    <w:r w:rsidRPr="00F0788E">
      <w:rPr>
        <w:w w:val="90"/>
      </w:rPr>
      <w:t>N°</w:t>
    </w:r>
    <w:proofErr w:type="spellEnd"/>
    <w:r w:rsidRPr="00F0788E">
      <w:rPr>
        <w:spacing w:val="-3"/>
        <w:w w:val="90"/>
      </w:rPr>
      <w:t xml:space="preserve"> </w:t>
    </w:r>
    <w:r w:rsidRPr="00F0788E">
      <w:rPr>
        <w:w w:val="90"/>
      </w:rPr>
      <w:t>10-66</w:t>
    </w:r>
    <w:r w:rsidRPr="00F0788E">
      <w:rPr>
        <w:w w:val="90"/>
      </w:rPr>
      <w:tab/>
    </w:r>
  </w:p>
  <w:p w14:paraId="1FD1D936" w14:textId="2246F993" w:rsidR="003D3778" w:rsidRPr="00F0788E" w:rsidRDefault="003D3778" w:rsidP="00F006A6">
    <w:pPr>
      <w:pStyle w:val="Sinespaciado"/>
      <w:jc w:val="both"/>
    </w:pPr>
    <w:r w:rsidRPr="00F0788E">
      <w:rPr>
        <w:w w:val="90"/>
      </w:rPr>
      <w:t>Celular.</w:t>
    </w:r>
    <w:r w:rsidRPr="00F0788E">
      <w:rPr>
        <w:spacing w:val="-9"/>
        <w:w w:val="90"/>
      </w:rPr>
      <w:t xml:space="preserve"> </w:t>
    </w:r>
    <w:r w:rsidRPr="00F0788E">
      <w:rPr>
        <w:w w:val="90"/>
      </w:rPr>
      <w:t>3178935981/3178935984</w:t>
    </w:r>
  </w:p>
  <w:bookmarkEnd w:id="977"/>
  <w:p w14:paraId="1114049A" w14:textId="77777777" w:rsidR="003D3778" w:rsidRDefault="003D37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2516" w14:textId="77777777" w:rsidR="003D3778" w:rsidRDefault="003D37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9A64" w14:textId="77777777" w:rsidR="00B93C5F" w:rsidRDefault="00B93C5F" w:rsidP="00883784">
      <w:r>
        <w:separator/>
      </w:r>
    </w:p>
  </w:footnote>
  <w:footnote w:type="continuationSeparator" w:id="0">
    <w:p w14:paraId="3926985B" w14:textId="77777777" w:rsidR="00B93C5F" w:rsidRDefault="00B93C5F" w:rsidP="0088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29D7" w14:textId="77777777" w:rsidR="003D3778" w:rsidRDefault="003D37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2996"/>
      <w:gridCol w:w="2653"/>
      <w:gridCol w:w="2137"/>
    </w:tblGrid>
    <w:tr w:rsidR="003D3778" w14:paraId="5E0BA315" w14:textId="77777777" w:rsidTr="00F2599B">
      <w:trPr>
        <w:trHeight w:val="275"/>
      </w:trPr>
      <w:tc>
        <w:tcPr>
          <w:tcW w:w="2783" w:type="dxa"/>
          <w:vMerge w:val="restart"/>
        </w:tcPr>
        <w:p w14:paraId="63F58095" w14:textId="77777777" w:rsidR="003D3778" w:rsidRDefault="003D3778" w:rsidP="00883784">
          <w:pPr>
            <w:pStyle w:val="TableParagraph"/>
            <w:spacing w:before="8"/>
            <w:ind w:left="0"/>
            <w:rPr>
              <w:rFonts w:ascii="Times New Roman"/>
              <w:sz w:val="8"/>
            </w:rPr>
          </w:pPr>
        </w:p>
        <w:p w14:paraId="5C52B47C" w14:textId="77777777" w:rsidR="003D3778" w:rsidRDefault="003D3778" w:rsidP="00883784">
          <w:pPr>
            <w:pStyle w:val="TableParagraph"/>
            <w:ind w:left="91"/>
            <w:rPr>
              <w:rFonts w:ascii="Times New Roman"/>
              <w:sz w:val="20"/>
            </w:rPr>
          </w:pPr>
          <w:r>
            <w:rPr>
              <w:rFonts w:ascii="Times New Roman"/>
              <w:noProof/>
              <w:position w:val="119"/>
              <w:sz w:val="20"/>
              <w:lang w:val="es-CO" w:eastAsia="es-CO"/>
            </w:rPr>
            <mc:AlternateContent>
              <mc:Choice Requires="wpg">
                <w:drawing>
                  <wp:inline distT="0" distB="0" distL="0" distR="0" wp14:anchorId="6B4261C1" wp14:editId="6CAD2B7C">
                    <wp:extent cx="9525" cy="114300"/>
                    <wp:effectExtent l="0" t="0" r="381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14300"/>
                              <a:chOff x="0" y="0"/>
                              <a:chExt cx="15" cy="180"/>
                            </a:xfrm>
                          </wpg:grpSpPr>
                          <wps:wsp>
                            <wps:cNvPr id="5" name="Rectangle 3"/>
                            <wps:cNvSpPr>
                              <a:spLocks noChangeArrowheads="1"/>
                            </wps:cNvSpPr>
                            <wps:spPr bwMode="auto">
                              <a:xfrm>
                                <a:off x="0" y="0"/>
                                <a:ext cx="15" cy="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53545D" id="Group 2" o:spid="_x0000_s1026" style="width:.75pt;height:9pt;mso-position-horizontal-relative:char;mso-position-vertical-relative:line" coordsize="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">
                    <v:rect id="Rectangle 3" o:spid="_x0000_s1027" style="position:absolute;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r>
            <w:rPr>
              <w:rFonts w:ascii="Times New Roman"/>
              <w:noProof/>
              <w:sz w:val="20"/>
              <w:lang w:val="es-CO" w:eastAsia="es-CO"/>
            </w:rPr>
            <w:drawing>
              <wp:inline distT="0" distB="0" distL="0" distR="0" wp14:anchorId="4A6A3659" wp14:editId="67B3C960">
                <wp:extent cx="1651413" cy="813434"/>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51413" cy="813434"/>
                        </a:xfrm>
                        <a:prstGeom prst="rect">
                          <a:avLst/>
                        </a:prstGeom>
                      </pic:spPr>
                    </pic:pic>
                  </a:graphicData>
                </a:graphic>
              </wp:inline>
            </w:drawing>
          </w:r>
        </w:p>
      </w:tc>
      <w:tc>
        <w:tcPr>
          <w:tcW w:w="5649" w:type="dxa"/>
          <w:gridSpan w:val="2"/>
        </w:tcPr>
        <w:p w14:paraId="6BE2E983" w14:textId="77777777" w:rsidR="003D3778" w:rsidRDefault="003D3778" w:rsidP="00883784">
          <w:pPr>
            <w:pStyle w:val="TableParagraph"/>
            <w:spacing w:line="255" w:lineRule="exact"/>
            <w:ind w:left="395"/>
            <w:rPr>
              <w:b/>
              <w:sz w:val="24"/>
            </w:rPr>
          </w:pPr>
          <w:r>
            <w:rPr>
              <w:b/>
              <w:sz w:val="24"/>
            </w:rPr>
            <w:t>E.S.E.</w:t>
          </w:r>
          <w:r>
            <w:rPr>
              <w:b/>
              <w:spacing w:val="-2"/>
              <w:sz w:val="24"/>
            </w:rPr>
            <w:t xml:space="preserve"> </w:t>
          </w:r>
          <w:r>
            <w:rPr>
              <w:b/>
              <w:sz w:val="24"/>
            </w:rPr>
            <w:t>HOSPITAL</w:t>
          </w:r>
          <w:r>
            <w:rPr>
              <w:b/>
              <w:spacing w:val="-4"/>
              <w:sz w:val="24"/>
            </w:rPr>
            <w:t xml:space="preserve"> </w:t>
          </w:r>
          <w:r>
            <w:rPr>
              <w:b/>
              <w:sz w:val="24"/>
            </w:rPr>
            <w:t>SANTA</w:t>
          </w:r>
          <w:r>
            <w:rPr>
              <w:b/>
              <w:spacing w:val="-1"/>
              <w:sz w:val="24"/>
            </w:rPr>
            <w:t xml:space="preserve"> </w:t>
          </w:r>
          <w:r>
            <w:rPr>
              <w:b/>
              <w:sz w:val="24"/>
            </w:rPr>
            <w:t>RITA</w:t>
          </w:r>
          <w:r>
            <w:rPr>
              <w:b/>
              <w:spacing w:val="-1"/>
              <w:sz w:val="24"/>
            </w:rPr>
            <w:t xml:space="preserve"> </w:t>
          </w:r>
          <w:r>
            <w:rPr>
              <w:b/>
              <w:sz w:val="24"/>
            </w:rPr>
            <w:t>DE</w:t>
          </w:r>
          <w:r>
            <w:rPr>
              <w:b/>
              <w:spacing w:val="-1"/>
              <w:sz w:val="24"/>
            </w:rPr>
            <w:t xml:space="preserve"> </w:t>
          </w:r>
          <w:r>
            <w:rPr>
              <w:b/>
              <w:sz w:val="24"/>
            </w:rPr>
            <w:t>CASSIA</w:t>
          </w:r>
        </w:p>
      </w:tc>
      <w:tc>
        <w:tcPr>
          <w:tcW w:w="2137" w:type="dxa"/>
        </w:tcPr>
        <w:p w14:paraId="7B253914" w14:textId="77777777" w:rsidR="003D3778" w:rsidRDefault="003D3778" w:rsidP="00883784">
          <w:pPr>
            <w:pStyle w:val="TableParagraph"/>
            <w:spacing w:before="115" w:line="140" w:lineRule="exact"/>
            <w:rPr>
              <w:rFonts w:ascii="Arial MT"/>
              <w:sz w:val="14"/>
            </w:rPr>
          </w:pPr>
          <w:r>
            <w:rPr>
              <w:rFonts w:ascii="Arial MT"/>
              <w:sz w:val="14"/>
            </w:rPr>
            <w:t>CODIGO:</w:t>
          </w:r>
          <w:r>
            <w:rPr>
              <w:rFonts w:ascii="Arial MT"/>
              <w:spacing w:val="-5"/>
              <w:sz w:val="14"/>
            </w:rPr>
            <w:t xml:space="preserve"> </w:t>
          </w:r>
          <w:r>
            <w:rPr>
              <w:rFonts w:ascii="Arial MT"/>
              <w:sz w:val="14"/>
            </w:rPr>
            <w:t>ESE-HSRC-SA-2020</w:t>
          </w:r>
        </w:p>
      </w:tc>
    </w:tr>
    <w:tr w:rsidR="003D3778" w14:paraId="2A0DCF01" w14:textId="77777777" w:rsidTr="00F2599B">
      <w:trPr>
        <w:trHeight w:val="275"/>
      </w:trPr>
      <w:tc>
        <w:tcPr>
          <w:tcW w:w="2783" w:type="dxa"/>
          <w:vMerge/>
          <w:tcBorders>
            <w:top w:val="nil"/>
          </w:tcBorders>
        </w:tcPr>
        <w:p w14:paraId="7F7C4F57" w14:textId="77777777" w:rsidR="003D3778" w:rsidRDefault="003D3778" w:rsidP="00883784">
          <w:pPr>
            <w:rPr>
              <w:sz w:val="2"/>
              <w:szCs w:val="2"/>
            </w:rPr>
          </w:pPr>
        </w:p>
      </w:tc>
      <w:tc>
        <w:tcPr>
          <w:tcW w:w="5649" w:type="dxa"/>
          <w:gridSpan w:val="2"/>
        </w:tcPr>
        <w:p w14:paraId="5EFCC054" w14:textId="77777777" w:rsidR="003D3778" w:rsidRDefault="003D3778" w:rsidP="00883784">
          <w:pPr>
            <w:pStyle w:val="TableParagraph"/>
            <w:spacing w:line="255" w:lineRule="exact"/>
            <w:ind w:left="1787"/>
            <w:rPr>
              <w:b/>
              <w:sz w:val="24"/>
            </w:rPr>
          </w:pPr>
          <w:r>
            <w:rPr>
              <w:b/>
              <w:sz w:val="24"/>
            </w:rPr>
            <w:t>NIT</w:t>
          </w:r>
          <w:r>
            <w:rPr>
              <w:b/>
              <w:spacing w:val="63"/>
              <w:sz w:val="24"/>
            </w:rPr>
            <w:t xml:space="preserve"> </w:t>
          </w:r>
          <w:r>
            <w:rPr>
              <w:b/>
              <w:sz w:val="24"/>
            </w:rPr>
            <w:t>825.000.834-9</w:t>
          </w:r>
        </w:p>
      </w:tc>
      <w:tc>
        <w:tcPr>
          <w:tcW w:w="2137" w:type="dxa"/>
        </w:tcPr>
        <w:p w14:paraId="216B3CF2" w14:textId="77777777" w:rsidR="003D3778" w:rsidRDefault="003D3778" w:rsidP="00883784">
          <w:pPr>
            <w:pStyle w:val="TableParagraph"/>
            <w:spacing w:before="115" w:line="140" w:lineRule="exact"/>
            <w:rPr>
              <w:rFonts w:ascii="Arial MT"/>
              <w:sz w:val="14"/>
            </w:rPr>
          </w:pPr>
          <w:r>
            <w:rPr>
              <w:rFonts w:ascii="Arial MT"/>
              <w:sz w:val="14"/>
            </w:rPr>
            <w:t>VERSION:01</w:t>
          </w:r>
        </w:p>
      </w:tc>
    </w:tr>
    <w:tr w:rsidR="003D3778" w14:paraId="01107589" w14:textId="77777777" w:rsidTr="00F2599B">
      <w:trPr>
        <w:trHeight w:val="234"/>
      </w:trPr>
      <w:tc>
        <w:tcPr>
          <w:tcW w:w="2783" w:type="dxa"/>
          <w:vMerge/>
          <w:tcBorders>
            <w:top w:val="nil"/>
          </w:tcBorders>
        </w:tcPr>
        <w:p w14:paraId="6ECB30F4" w14:textId="77777777" w:rsidR="003D3778" w:rsidRDefault="003D3778" w:rsidP="00883784">
          <w:pPr>
            <w:rPr>
              <w:sz w:val="2"/>
              <w:szCs w:val="2"/>
            </w:rPr>
          </w:pPr>
        </w:p>
      </w:tc>
      <w:tc>
        <w:tcPr>
          <w:tcW w:w="5649" w:type="dxa"/>
          <w:gridSpan w:val="2"/>
        </w:tcPr>
        <w:p w14:paraId="0421E772" w14:textId="77777777" w:rsidR="003D3778" w:rsidRDefault="003D3778" w:rsidP="00883784">
          <w:pPr>
            <w:pStyle w:val="TableParagraph"/>
            <w:spacing w:before="13" w:line="201" w:lineRule="exact"/>
            <w:ind w:left="1156"/>
            <w:rPr>
              <w:rFonts w:ascii="Arial MT" w:hAnsi="Arial MT"/>
              <w:sz w:val="18"/>
            </w:rPr>
          </w:pPr>
          <w:r>
            <w:rPr>
              <w:rFonts w:ascii="Arial MT" w:hAnsi="Arial MT"/>
              <w:sz w:val="18"/>
            </w:rPr>
            <w:t>Código</w:t>
          </w:r>
          <w:r>
            <w:rPr>
              <w:rFonts w:ascii="Arial MT" w:hAnsi="Arial MT"/>
              <w:spacing w:val="-5"/>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Habilitación</w:t>
          </w:r>
          <w:r>
            <w:rPr>
              <w:rFonts w:ascii="Arial MT" w:hAnsi="Arial MT"/>
              <w:spacing w:val="-4"/>
              <w:sz w:val="18"/>
            </w:rPr>
            <w:t xml:space="preserve"> </w:t>
          </w:r>
          <w:r>
            <w:rPr>
              <w:rFonts w:ascii="Arial MT" w:hAnsi="Arial MT"/>
              <w:sz w:val="18"/>
            </w:rPr>
            <w:t>No</w:t>
          </w:r>
          <w:r>
            <w:rPr>
              <w:rFonts w:ascii="Arial MT" w:hAnsi="Arial MT"/>
              <w:spacing w:val="-3"/>
              <w:sz w:val="18"/>
            </w:rPr>
            <w:t xml:space="preserve"> </w:t>
          </w:r>
          <w:r>
            <w:rPr>
              <w:rFonts w:ascii="Arial MT" w:hAnsi="Arial MT"/>
              <w:sz w:val="18"/>
            </w:rPr>
            <w:t>440980033501</w:t>
          </w:r>
        </w:p>
      </w:tc>
      <w:tc>
        <w:tcPr>
          <w:tcW w:w="2137" w:type="dxa"/>
        </w:tcPr>
        <w:p w14:paraId="23B8BBFC" w14:textId="77777777" w:rsidR="003D3778" w:rsidRDefault="003D3778" w:rsidP="00883784">
          <w:pPr>
            <w:pStyle w:val="TableParagraph"/>
            <w:spacing w:before="75" w:line="140" w:lineRule="exact"/>
            <w:rPr>
              <w:rFonts w:ascii="Arial MT"/>
              <w:sz w:val="14"/>
            </w:rPr>
          </w:pPr>
          <w:r>
            <w:rPr>
              <w:rFonts w:ascii="Arial MT"/>
              <w:sz w:val="14"/>
            </w:rPr>
            <w:t>Fecha:</w:t>
          </w:r>
          <w:r>
            <w:rPr>
              <w:rFonts w:ascii="Arial MT"/>
              <w:spacing w:val="-4"/>
              <w:sz w:val="14"/>
            </w:rPr>
            <w:t xml:space="preserve"> </w:t>
          </w:r>
          <w:r>
            <w:rPr>
              <w:rFonts w:ascii="Arial MT"/>
              <w:sz w:val="14"/>
            </w:rPr>
            <w:t>26-02-2020</w:t>
          </w:r>
        </w:p>
      </w:tc>
    </w:tr>
    <w:tr w:rsidR="003D3778" w14:paraId="23969D5B" w14:textId="77777777" w:rsidTr="00F2599B">
      <w:trPr>
        <w:trHeight w:val="276"/>
      </w:trPr>
      <w:tc>
        <w:tcPr>
          <w:tcW w:w="2783" w:type="dxa"/>
          <w:vMerge/>
          <w:tcBorders>
            <w:top w:val="nil"/>
          </w:tcBorders>
        </w:tcPr>
        <w:p w14:paraId="6F79CB14" w14:textId="77777777" w:rsidR="003D3778" w:rsidRDefault="003D3778" w:rsidP="00883784">
          <w:pPr>
            <w:rPr>
              <w:sz w:val="2"/>
              <w:szCs w:val="2"/>
            </w:rPr>
          </w:pPr>
        </w:p>
      </w:tc>
      <w:tc>
        <w:tcPr>
          <w:tcW w:w="5649" w:type="dxa"/>
          <w:gridSpan w:val="2"/>
        </w:tcPr>
        <w:p w14:paraId="2E70B4F4" w14:textId="77777777" w:rsidR="003D3778" w:rsidRDefault="003D3778" w:rsidP="00883784">
          <w:pPr>
            <w:pStyle w:val="TableParagraph"/>
            <w:spacing w:line="255" w:lineRule="exact"/>
            <w:ind w:left="2168" w:right="2163"/>
            <w:jc w:val="center"/>
            <w:rPr>
              <w:b/>
              <w:sz w:val="24"/>
            </w:rPr>
          </w:pPr>
          <w:r>
            <w:rPr>
              <w:b/>
              <w:sz w:val="24"/>
            </w:rPr>
            <w:t>GERENCIA</w:t>
          </w:r>
        </w:p>
      </w:tc>
      <w:tc>
        <w:tcPr>
          <w:tcW w:w="2137" w:type="dxa"/>
          <w:vMerge w:val="restart"/>
        </w:tcPr>
        <w:p w14:paraId="34DACF3B" w14:textId="77777777" w:rsidR="003D3778" w:rsidRDefault="003D3778" w:rsidP="00883784">
          <w:pPr>
            <w:pStyle w:val="TableParagraph"/>
            <w:spacing w:before="8"/>
            <w:ind w:left="0"/>
            <w:rPr>
              <w:rFonts w:ascii="Times New Roman"/>
              <w:sz w:val="20"/>
            </w:rPr>
          </w:pPr>
        </w:p>
        <w:p w14:paraId="494CD510" w14:textId="0D887F13" w:rsidR="003D3778" w:rsidRDefault="003D3778" w:rsidP="00883784">
          <w:pPr>
            <w:pStyle w:val="TableParagraph"/>
            <w:spacing w:before="1"/>
            <w:ind w:left="572"/>
            <w:rPr>
              <w:b/>
              <w:sz w:val="16"/>
            </w:rPr>
          </w:pPr>
          <w:r w:rsidRPr="000661A5">
            <w:rPr>
              <w:b/>
              <w:sz w:val="16"/>
            </w:rPr>
            <w:t xml:space="preserve">Página </w:t>
          </w:r>
          <w:r w:rsidRPr="000661A5">
            <w:rPr>
              <w:b/>
              <w:bCs/>
              <w:sz w:val="16"/>
            </w:rPr>
            <w:fldChar w:fldCharType="begin"/>
          </w:r>
          <w:r w:rsidRPr="000661A5">
            <w:rPr>
              <w:b/>
              <w:bCs/>
              <w:sz w:val="16"/>
            </w:rPr>
            <w:instrText>PAGE  \* Arabic  \* MERGEFORMAT</w:instrText>
          </w:r>
          <w:r w:rsidRPr="000661A5">
            <w:rPr>
              <w:b/>
              <w:bCs/>
              <w:sz w:val="16"/>
            </w:rPr>
            <w:fldChar w:fldCharType="separate"/>
          </w:r>
          <w:r w:rsidR="004C5F9E">
            <w:rPr>
              <w:b/>
              <w:bCs/>
              <w:noProof/>
              <w:sz w:val="16"/>
            </w:rPr>
            <w:t>63</w:t>
          </w:r>
          <w:r w:rsidRPr="000661A5">
            <w:rPr>
              <w:b/>
              <w:bCs/>
              <w:sz w:val="16"/>
            </w:rPr>
            <w:fldChar w:fldCharType="end"/>
          </w:r>
          <w:r w:rsidRPr="000661A5">
            <w:rPr>
              <w:b/>
              <w:sz w:val="16"/>
            </w:rPr>
            <w:t xml:space="preserve"> de </w:t>
          </w:r>
          <w:r w:rsidRPr="000661A5">
            <w:rPr>
              <w:b/>
              <w:bCs/>
              <w:sz w:val="16"/>
            </w:rPr>
            <w:fldChar w:fldCharType="begin"/>
          </w:r>
          <w:r w:rsidRPr="000661A5">
            <w:rPr>
              <w:b/>
              <w:bCs/>
              <w:sz w:val="16"/>
            </w:rPr>
            <w:instrText>NUMPAGES  \* Arabic  \* MERGEFORMAT</w:instrText>
          </w:r>
          <w:r w:rsidRPr="000661A5">
            <w:rPr>
              <w:b/>
              <w:bCs/>
              <w:sz w:val="16"/>
            </w:rPr>
            <w:fldChar w:fldCharType="separate"/>
          </w:r>
          <w:r w:rsidR="004C5F9E">
            <w:rPr>
              <w:b/>
              <w:bCs/>
              <w:noProof/>
              <w:sz w:val="16"/>
            </w:rPr>
            <w:t>64</w:t>
          </w:r>
          <w:r w:rsidRPr="000661A5">
            <w:rPr>
              <w:b/>
              <w:bCs/>
              <w:sz w:val="16"/>
            </w:rPr>
            <w:fldChar w:fldCharType="end"/>
          </w:r>
        </w:p>
      </w:tc>
    </w:tr>
    <w:tr w:rsidR="003D3778" w14:paraId="14B7D3BB" w14:textId="77777777" w:rsidTr="00F2599B">
      <w:trPr>
        <w:trHeight w:val="376"/>
      </w:trPr>
      <w:tc>
        <w:tcPr>
          <w:tcW w:w="2783" w:type="dxa"/>
          <w:vMerge/>
          <w:tcBorders>
            <w:top w:val="nil"/>
          </w:tcBorders>
        </w:tcPr>
        <w:p w14:paraId="641F7E07" w14:textId="77777777" w:rsidR="003D3778" w:rsidRDefault="003D3778" w:rsidP="00883784">
          <w:pPr>
            <w:rPr>
              <w:sz w:val="2"/>
              <w:szCs w:val="2"/>
            </w:rPr>
          </w:pPr>
        </w:p>
      </w:tc>
      <w:tc>
        <w:tcPr>
          <w:tcW w:w="2996" w:type="dxa"/>
        </w:tcPr>
        <w:p w14:paraId="2732C7CF" w14:textId="77777777" w:rsidR="003D3778" w:rsidRDefault="003D3778" w:rsidP="00883784">
          <w:pPr>
            <w:pStyle w:val="TableParagraph"/>
            <w:spacing w:line="180" w:lineRule="atLeast"/>
            <w:ind w:left="748" w:right="482" w:hanging="238"/>
            <w:rPr>
              <w:b/>
              <w:sz w:val="16"/>
            </w:rPr>
          </w:pPr>
          <w:r>
            <w:rPr>
              <w:b/>
              <w:sz w:val="16"/>
            </w:rPr>
            <w:t>NOMBRE DEL PROCESO:</w:t>
          </w:r>
          <w:r>
            <w:rPr>
              <w:b/>
              <w:spacing w:val="-42"/>
              <w:sz w:val="16"/>
            </w:rPr>
            <w:t xml:space="preserve"> </w:t>
          </w:r>
          <w:r>
            <w:rPr>
              <w:b/>
              <w:sz w:val="16"/>
            </w:rPr>
            <w:t>COMUNICACIONES</w:t>
          </w:r>
        </w:p>
      </w:tc>
      <w:tc>
        <w:tcPr>
          <w:tcW w:w="2653" w:type="dxa"/>
        </w:tcPr>
        <w:p w14:paraId="62280DF0" w14:textId="77777777" w:rsidR="003D3778" w:rsidRDefault="003D3778" w:rsidP="00883784">
          <w:pPr>
            <w:pStyle w:val="TableParagraph"/>
            <w:spacing w:line="180" w:lineRule="atLeast"/>
            <w:ind w:left="901" w:right="664" w:hanging="214"/>
            <w:rPr>
              <w:b/>
              <w:sz w:val="16"/>
            </w:rPr>
          </w:pPr>
          <w:r>
            <w:rPr>
              <w:b/>
              <w:sz w:val="16"/>
            </w:rPr>
            <w:t>RESPONSABLE:</w:t>
          </w:r>
          <w:r>
            <w:rPr>
              <w:b/>
              <w:spacing w:val="-42"/>
              <w:sz w:val="16"/>
            </w:rPr>
            <w:t xml:space="preserve"> </w:t>
          </w:r>
          <w:r>
            <w:rPr>
              <w:b/>
              <w:sz w:val="16"/>
            </w:rPr>
            <w:t>GERENCIA</w:t>
          </w:r>
        </w:p>
      </w:tc>
      <w:tc>
        <w:tcPr>
          <w:tcW w:w="2137" w:type="dxa"/>
          <w:vMerge/>
          <w:tcBorders>
            <w:top w:val="nil"/>
          </w:tcBorders>
        </w:tcPr>
        <w:p w14:paraId="35ABA3CE" w14:textId="77777777" w:rsidR="003D3778" w:rsidRDefault="003D3778" w:rsidP="00883784">
          <w:pPr>
            <w:rPr>
              <w:sz w:val="2"/>
              <w:szCs w:val="2"/>
            </w:rPr>
          </w:pPr>
        </w:p>
      </w:tc>
    </w:tr>
  </w:tbl>
  <w:p w14:paraId="296C0E2D" w14:textId="77777777" w:rsidR="003D3778" w:rsidRPr="00883784" w:rsidRDefault="003D3778" w:rsidP="0088378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B913" w14:textId="77777777" w:rsidR="003D3778" w:rsidRDefault="003D37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FED"/>
    <w:multiLevelType w:val="hybridMultilevel"/>
    <w:tmpl w:val="17B270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AE51AD"/>
    <w:multiLevelType w:val="hybridMultilevel"/>
    <w:tmpl w:val="1F76533A"/>
    <w:lvl w:ilvl="0" w:tplc="57AE1DB6">
      <w:start w:val="1"/>
      <w:numFmt w:val="decimal"/>
      <w:pStyle w:val="Capitulo8"/>
      <w:lvlText w:val="8.%1."/>
      <w:lvlJc w:val="left"/>
      <w:pPr>
        <w:ind w:left="1004" w:hanging="360"/>
      </w:pPr>
      <w:rPr>
        <w:rFonts w:hint="default"/>
        <w:color w:val="4A442A" w:themeColor="background2" w:themeShade="40"/>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7A7314"/>
    <w:multiLevelType w:val="hybridMultilevel"/>
    <w:tmpl w:val="93CEC95E"/>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180A66"/>
    <w:multiLevelType w:val="hybridMultilevel"/>
    <w:tmpl w:val="8096864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8404F7"/>
    <w:multiLevelType w:val="hybridMultilevel"/>
    <w:tmpl w:val="643CDCEC"/>
    <w:lvl w:ilvl="0" w:tplc="7E782E7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0E2574C"/>
    <w:multiLevelType w:val="hybridMultilevel"/>
    <w:tmpl w:val="77101136"/>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1E581F"/>
    <w:multiLevelType w:val="hybridMultilevel"/>
    <w:tmpl w:val="8E94526A"/>
    <w:lvl w:ilvl="0" w:tplc="AECC68C4">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142B5D81"/>
    <w:multiLevelType w:val="hybridMultilevel"/>
    <w:tmpl w:val="4F0AB6C2"/>
    <w:lvl w:ilvl="0" w:tplc="7E782E7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4FB2677"/>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56E5BE7"/>
    <w:multiLevelType w:val="multilevel"/>
    <w:tmpl w:val="3704237A"/>
    <w:lvl w:ilvl="0">
      <w:start w:val="1"/>
      <w:numFmt w:val="decimal"/>
      <w:pStyle w:val="Captulo7"/>
      <w:lvlText w:val="7.%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265F41"/>
    <w:multiLevelType w:val="hybridMultilevel"/>
    <w:tmpl w:val="57E0A038"/>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16" w15:restartNumberingAfterBreak="0">
    <w:nsid w:val="23744DE3"/>
    <w:multiLevelType w:val="multilevel"/>
    <w:tmpl w:val="A92ED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A36E7D"/>
    <w:multiLevelType w:val="multilevel"/>
    <w:tmpl w:val="DEB453C4"/>
    <w:lvl w:ilvl="0">
      <w:start w:val="3"/>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E2531A"/>
    <w:multiLevelType w:val="hybridMultilevel"/>
    <w:tmpl w:val="AE56CDC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289C2B34"/>
    <w:multiLevelType w:val="hybridMultilevel"/>
    <w:tmpl w:val="3B267CDE"/>
    <w:lvl w:ilvl="0" w:tplc="74649CA8">
      <w:start w:val="1"/>
      <w:numFmt w:val="decimal"/>
      <w:pStyle w:val="Capitulo1"/>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C4BC96"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540B3"/>
    <w:multiLevelType w:val="multilevel"/>
    <w:tmpl w:val="A28C6226"/>
    <w:lvl w:ilvl="0">
      <w:start w:val="1"/>
      <w:numFmt w:val="decimal"/>
      <w:pStyle w:val="Captulo5"/>
      <w:lvlText w:val="5.%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6" w15:restartNumberingAfterBreak="0">
    <w:nsid w:val="2CB31615"/>
    <w:multiLevelType w:val="hybridMultilevel"/>
    <w:tmpl w:val="B34639CA"/>
    <w:lvl w:ilvl="0" w:tplc="6F709B5A">
      <w:start w:val="1"/>
      <w:numFmt w:val="decimal"/>
      <w:lvlText w:val="%1."/>
      <w:lvlJc w:val="left"/>
      <w:pPr>
        <w:ind w:left="644" w:hanging="360"/>
      </w:pPr>
      <w:rPr>
        <w:rFonts w:ascii="Arial" w:eastAsiaTheme="minorHAnsi" w:hAnsi="Arial" w:cs="Arial" w:hint="default"/>
        <w:sz w:val="20"/>
        <w:szCs w:val="20"/>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2D816BE1"/>
    <w:multiLevelType w:val="hybridMultilevel"/>
    <w:tmpl w:val="4D9A8CA4"/>
    <w:lvl w:ilvl="0" w:tplc="7996F5C0">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F382DC4"/>
    <w:multiLevelType w:val="hybridMultilevel"/>
    <w:tmpl w:val="DC28A0B0"/>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12437C"/>
    <w:multiLevelType w:val="hybridMultilevel"/>
    <w:tmpl w:val="6EB0ED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8D91870"/>
    <w:multiLevelType w:val="hybridMultilevel"/>
    <w:tmpl w:val="D58A8E20"/>
    <w:lvl w:ilvl="0" w:tplc="7E782E7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B840931"/>
    <w:multiLevelType w:val="hybridMultilevel"/>
    <w:tmpl w:val="7CF2C58A"/>
    <w:lvl w:ilvl="0" w:tplc="FBEE7B44">
      <w:start w:val="6"/>
      <w:numFmt w:val="bullet"/>
      <w:lvlText w:val="•"/>
      <w:lvlJc w:val="left"/>
      <w:pPr>
        <w:ind w:left="1790" w:hanging="71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3E172639"/>
    <w:multiLevelType w:val="hybridMultilevel"/>
    <w:tmpl w:val="5EF6902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3F8B7AA5"/>
    <w:multiLevelType w:val="hybridMultilevel"/>
    <w:tmpl w:val="27CC065A"/>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400531D9"/>
    <w:multiLevelType w:val="multilevel"/>
    <w:tmpl w:val="240A001F"/>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8" w15:restartNumberingAfterBreak="0">
    <w:nsid w:val="44DB3755"/>
    <w:multiLevelType w:val="hybridMultilevel"/>
    <w:tmpl w:val="CB74AFA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9741D9F"/>
    <w:multiLevelType w:val="hybridMultilevel"/>
    <w:tmpl w:val="13588324"/>
    <w:lvl w:ilvl="0" w:tplc="69545BF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1" w15:restartNumberingAfterBreak="0">
    <w:nsid w:val="4CF2202F"/>
    <w:multiLevelType w:val="hybridMultilevel"/>
    <w:tmpl w:val="6FD24FA6"/>
    <w:lvl w:ilvl="0" w:tplc="87322C86">
      <w:numFmt w:val="bullet"/>
      <w:lvlText w:val="-"/>
      <w:lvlJc w:val="left"/>
      <w:pPr>
        <w:ind w:left="1430" w:hanging="360"/>
      </w:pPr>
      <w:rPr>
        <w:rFonts w:ascii="Arial" w:eastAsiaTheme="minorHAnsi" w:hAnsi="Arial" w:cs="Arial"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42" w15:restartNumberingAfterBreak="0">
    <w:nsid w:val="4DF1515B"/>
    <w:multiLevelType w:val="hybridMultilevel"/>
    <w:tmpl w:val="5D26F316"/>
    <w:lvl w:ilvl="0" w:tplc="269C80D2">
      <w:start w:val="4"/>
      <w:numFmt w:val="bullet"/>
      <w:lvlText w:val="-"/>
      <w:lvlJc w:val="left"/>
      <w:pPr>
        <w:ind w:left="349" w:hanging="360"/>
      </w:pPr>
      <w:rPr>
        <w:rFonts w:ascii="Arial" w:eastAsiaTheme="minorHAnsi" w:hAnsi="Arial" w:cs="Arial" w:hint="default"/>
      </w:rPr>
    </w:lvl>
    <w:lvl w:ilvl="1" w:tplc="240A0003" w:tentative="1">
      <w:start w:val="1"/>
      <w:numFmt w:val="bullet"/>
      <w:lvlText w:val="o"/>
      <w:lvlJc w:val="left"/>
      <w:pPr>
        <w:ind w:left="1069" w:hanging="360"/>
      </w:pPr>
      <w:rPr>
        <w:rFonts w:ascii="Courier New" w:hAnsi="Courier New" w:cs="Courier New" w:hint="default"/>
      </w:rPr>
    </w:lvl>
    <w:lvl w:ilvl="2" w:tplc="240A0005" w:tentative="1">
      <w:start w:val="1"/>
      <w:numFmt w:val="bullet"/>
      <w:lvlText w:val=""/>
      <w:lvlJc w:val="left"/>
      <w:pPr>
        <w:ind w:left="1789" w:hanging="360"/>
      </w:pPr>
      <w:rPr>
        <w:rFonts w:ascii="Wingdings" w:hAnsi="Wingdings" w:hint="default"/>
      </w:rPr>
    </w:lvl>
    <w:lvl w:ilvl="3" w:tplc="240A0001" w:tentative="1">
      <w:start w:val="1"/>
      <w:numFmt w:val="bullet"/>
      <w:lvlText w:val=""/>
      <w:lvlJc w:val="left"/>
      <w:pPr>
        <w:ind w:left="2509" w:hanging="360"/>
      </w:pPr>
      <w:rPr>
        <w:rFonts w:ascii="Symbol" w:hAnsi="Symbol" w:hint="default"/>
      </w:rPr>
    </w:lvl>
    <w:lvl w:ilvl="4" w:tplc="240A0003" w:tentative="1">
      <w:start w:val="1"/>
      <w:numFmt w:val="bullet"/>
      <w:lvlText w:val="o"/>
      <w:lvlJc w:val="left"/>
      <w:pPr>
        <w:ind w:left="3229" w:hanging="360"/>
      </w:pPr>
      <w:rPr>
        <w:rFonts w:ascii="Courier New" w:hAnsi="Courier New" w:cs="Courier New" w:hint="default"/>
      </w:rPr>
    </w:lvl>
    <w:lvl w:ilvl="5" w:tplc="240A0005" w:tentative="1">
      <w:start w:val="1"/>
      <w:numFmt w:val="bullet"/>
      <w:lvlText w:val=""/>
      <w:lvlJc w:val="left"/>
      <w:pPr>
        <w:ind w:left="3949" w:hanging="360"/>
      </w:pPr>
      <w:rPr>
        <w:rFonts w:ascii="Wingdings" w:hAnsi="Wingdings" w:hint="default"/>
      </w:rPr>
    </w:lvl>
    <w:lvl w:ilvl="6" w:tplc="240A0001" w:tentative="1">
      <w:start w:val="1"/>
      <w:numFmt w:val="bullet"/>
      <w:lvlText w:val=""/>
      <w:lvlJc w:val="left"/>
      <w:pPr>
        <w:ind w:left="4669" w:hanging="360"/>
      </w:pPr>
      <w:rPr>
        <w:rFonts w:ascii="Symbol" w:hAnsi="Symbol" w:hint="default"/>
      </w:rPr>
    </w:lvl>
    <w:lvl w:ilvl="7" w:tplc="240A0003" w:tentative="1">
      <w:start w:val="1"/>
      <w:numFmt w:val="bullet"/>
      <w:lvlText w:val="o"/>
      <w:lvlJc w:val="left"/>
      <w:pPr>
        <w:ind w:left="5389" w:hanging="360"/>
      </w:pPr>
      <w:rPr>
        <w:rFonts w:ascii="Courier New" w:hAnsi="Courier New" w:cs="Courier New" w:hint="default"/>
      </w:rPr>
    </w:lvl>
    <w:lvl w:ilvl="8" w:tplc="240A0005" w:tentative="1">
      <w:start w:val="1"/>
      <w:numFmt w:val="bullet"/>
      <w:lvlText w:val=""/>
      <w:lvlJc w:val="left"/>
      <w:pPr>
        <w:ind w:left="6109" w:hanging="360"/>
      </w:pPr>
      <w:rPr>
        <w:rFonts w:ascii="Wingdings" w:hAnsi="Wingdings" w:hint="default"/>
      </w:rPr>
    </w:lvl>
  </w:abstractNum>
  <w:abstractNum w:abstractNumId="43" w15:restartNumberingAfterBreak="0">
    <w:nsid w:val="4F5371AE"/>
    <w:multiLevelType w:val="hybridMultilevel"/>
    <w:tmpl w:val="F88CA0E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389767F"/>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43C414F"/>
    <w:multiLevelType w:val="hybridMultilevel"/>
    <w:tmpl w:val="788CED9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7867C42"/>
    <w:multiLevelType w:val="hybridMultilevel"/>
    <w:tmpl w:val="F64C858C"/>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7CC689A"/>
    <w:multiLevelType w:val="hybridMultilevel"/>
    <w:tmpl w:val="5F4C6D18"/>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9" w15:restartNumberingAfterBreak="0">
    <w:nsid w:val="58A4436C"/>
    <w:multiLevelType w:val="hybridMultilevel"/>
    <w:tmpl w:val="4F0AB6C2"/>
    <w:lvl w:ilvl="0" w:tplc="7E782E7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15:restartNumberingAfterBreak="0">
    <w:nsid w:val="5AC619C8"/>
    <w:multiLevelType w:val="multilevel"/>
    <w:tmpl w:val="12DC0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EB80BC6"/>
    <w:multiLevelType w:val="hybridMultilevel"/>
    <w:tmpl w:val="1EF4BD08"/>
    <w:lvl w:ilvl="0" w:tplc="505AF1B8">
      <w:start w:val="1"/>
      <w:numFmt w:val="decimal"/>
      <w:pStyle w:val="Captulo8"/>
      <w:lvlText w:val="8.%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F324DAB"/>
    <w:multiLevelType w:val="hybridMultilevel"/>
    <w:tmpl w:val="7D3CFC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5FBB6259"/>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20C3BE4"/>
    <w:multiLevelType w:val="hybridMultilevel"/>
    <w:tmpl w:val="B9F0D03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65AA75BE"/>
    <w:multiLevelType w:val="hybridMultilevel"/>
    <w:tmpl w:val="78025846"/>
    <w:lvl w:ilvl="0" w:tplc="0F8CE028">
      <w:start w:val="1"/>
      <w:numFmt w:val="upperLetter"/>
      <w:lvlText w:val="%1."/>
      <w:lvlJc w:val="left"/>
      <w:pPr>
        <w:ind w:left="1418" w:hanging="710"/>
      </w:pPr>
      <w:rPr>
        <w:rFonts w:hint="default"/>
        <w:i w:val="0"/>
        <w:i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6"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6B555C9B"/>
    <w:multiLevelType w:val="hybridMultilevel"/>
    <w:tmpl w:val="4762DFEA"/>
    <w:lvl w:ilvl="0" w:tplc="24761D6E">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6CB5259D"/>
    <w:multiLevelType w:val="hybridMultilevel"/>
    <w:tmpl w:val="F64C858C"/>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DF35692"/>
    <w:multiLevelType w:val="multilevel"/>
    <w:tmpl w:val="47B097BC"/>
    <w:lvl w:ilvl="0">
      <w:start w:val="1"/>
      <w:numFmt w:val="decimal"/>
      <w:pStyle w:val="Captulo4"/>
      <w:lvlText w:val="4.%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1CE2A6E"/>
    <w:multiLevelType w:val="hybridMultilevel"/>
    <w:tmpl w:val="5C021278"/>
    <w:lvl w:ilvl="0" w:tplc="BDB6649E">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2"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9174BF9"/>
    <w:multiLevelType w:val="hybridMultilevel"/>
    <w:tmpl w:val="3E5E16E4"/>
    <w:lvl w:ilvl="0" w:tplc="7E782E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A5605E3"/>
    <w:multiLevelType w:val="multilevel"/>
    <w:tmpl w:val="22AA4B8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F121B22"/>
    <w:multiLevelType w:val="hybridMultilevel"/>
    <w:tmpl w:val="4D9A8CA4"/>
    <w:lvl w:ilvl="0" w:tplc="7996F5C0">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878856217">
    <w:abstractNumId w:val="40"/>
  </w:num>
  <w:num w:numId="2" w16cid:durableId="1397124264">
    <w:abstractNumId w:val="20"/>
  </w:num>
  <w:num w:numId="3" w16cid:durableId="1110781647">
    <w:abstractNumId w:val="36"/>
  </w:num>
  <w:num w:numId="4" w16cid:durableId="419982754">
    <w:abstractNumId w:val="24"/>
  </w:num>
  <w:num w:numId="5" w16cid:durableId="251740094">
    <w:abstractNumId w:val="59"/>
  </w:num>
  <w:num w:numId="6" w16cid:durableId="266473269">
    <w:abstractNumId w:val="11"/>
  </w:num>
  <w:num w:numId="7" w16cid:durableId="420562988">
    <w:abstractNumId w:val="23"/>
  </w:num>
  <w:num w:numId="8" w16cid:durableId="561327198">
    <w:abstractNumId w:val="25"/>
  </w:num>
  <w:num w:numId="9" w16cid:durableId="1020082726">
    <w:abstractNumId w:val="21"/>
  </w:num>
  <w:num w:numId="10" w16cid:durableId="1822841322">
    <w:abstractNumId w:val="37"/>
  </w:num>
  <w:num w:numId="11" w16cid:durableId="496456951">
    <w:abstractNumId w:val="60"/>
  </w:num>
  <w:num w:numId="12" w16cid:durableId="1674646760">
    <w:abstractNumId w:val="51"/>
  </w:num>
  <w:num w:numId="13" w16cid:durableId="1153109643">
    <w:abstractNumId w:val="22"/>
  </w:num>
  <w:num w:numId="14" w16cid:durableId="1834878836">
    <w:abstractNumId w:val="1"/>
  </w:num>
  <w:num w:numId="15" w16cid:durableId="258948587">
    <w:abstractNumId w:val="45"/>
  </w:num>
  <w:num w:numId="16" w16cid:durableId="1296525395">
    <w:abstractNumId w:val="10"/>
  </w:num>
  <w:num w:numId="17" w16cid:durableId="1549683622">
    <w:abstractNumId w:val="53"/>
  </w:num>
  <w:num w:numId="18" w16cid:durableId="1427114304">
    <w:abstractNumId w:val="58"/>
  </w:num>
  <w:num w:numId="19" w16cid:durableId="186528333">
    <w:abstractNumId w:val="47"/>
  </w:num>
  <w:num w:numId="20" w16cid:durableId="466363766">
    <w:abstractNumId w:val="8"/>
  </w:num>
  <w:num w:numId="21" w16cid:durableId="85880047">
    <w:abstractNumId w:val="48"/>
  </w:num>
  <w:num w:numId="22" w16cid:durableId="1584218463">
    <w:abstractNumId w:val="33"/>
  </w:num>
  <w:num w:numId="23" w16cid:durableId="1563786923">
    <w:abstractNumId w:val="4"/>
  </w:num>
  <w:num w:numId="24" w16cid:durableId="1055929839">
    <w:abstractNumId w:val="14"/>
  </w:num>
  <w:num w:numId="25" w16cid:durableId="2118744496">
    <w:abstractNumId w:val="3"/>
  </w:num>
  <w:num w:numId="26" w16cid:durableId="756563527">
    <w:abstractNumId w:val="7"/>
  </w:num>
  <w:num w:numId="27" w16cid:durableId="360321480">
    <w:abstractNumId w:val="32"/>
  </w:num>
  <w:num w:numId="28" w16cid:durableId="1560243730">
    <w:abstractNumId w:val="43"/>
  </w:num>
  <w:num w:numId="29" w16cid:durableId="355231362">
    <w:abstractNumId w:val="0"/>
  </w:num>
  <w:num w:numId="30" w16cid:durableId="281884784">
    <w:abstractNumId w:val="28"/>
  </w:num>
  <w:num w:numId="31" w16cid:durableId="1686593849">
    <w:abstractNumId w:val="15"/>
  </w:num>
  <w:num w:numId="32" w16cid:durableId="443501542">
    <w:abstractNumId w:val="12"/>
  </w:num>
  <w:num w:numId="33" w16cid:durableId="1632633888">
    <w:abstractNumId w:val="29"/>
  </w:num>
  <w:num w:numId="34" w16cid:durableId="509561021">
    <w:abstractNumId w:val="2"/>
  </w:num>
  <w:num w:numId="35" w16cid:durableId="753205347">
    <w:abstractNumId w:val="18"/>
  </w:num>
  <w:num w:numId="36" w16cid:durableId="1079986575">
    <w:abstractNumId w:val="30"/>
  </w:num>
  <w:num w:numId="37" w16cid:durableId="1788309659">
    <w:abstractNumId w:val="54"/>
  </w:num>
  <w:num w:numId="38" w16cid:durableId="1972051303">
    <w:abstractNumId w:val="34"/>
  </w:num>
  <w:num w:numId="39" w16cid:durableId="360788820">
    <w:abstractNumId w:val="26"/>
  </w:num>
  <w:num w:numId="40" w16cid:durableId="256063004">
    <w:abstractNumId w:val="38"/>
  </w:num>
  <w:num w:numId="41" w16cid:durableId="1241523877">
    <w:abstractNumId w:val="52"/>
  </w:num>
  <w:num w:numId="42" w16cid:durableId="1920141383">
    <w:abstractNumId w:val="19"/>
  </w:num>
  <w:num w:numId="43" w16cid:durableId="2095543736">
    <w:abstractNumId w:val="35"/>
  </w:num>
  <w:num w:numId="44" w16cid:durableId="766005621">
    <w:abstractNumId w:val="61"/>
  </w:num>
  <w:num w:numId="45" w16cid:durableId="514196171">
    <w:abstractNumId w:val="62"/>
  </w:num>
  <w:num w:numId="46" w16cid:durableId="1372459191">
    <w:abstractNumId w:val="27"/>
  </w:num>
  <w:num w:numId="47" w16cid:durableId="1865896680">
    <w:abstractNumId w:val="65"/>
  </w:num>
  <w:num w:numId="48" w16cid:durableId="1515655443">
    <w:abstractNumId w:val="57"/>
  </w:num>
  <w:num w:numId="49" w16cid:durableId="202791378">
    <w:abstractNumId w:val="56"/>
  </w:num>
  <w:num w:numId="50" w16cid:durableId="482964418">
    <w:abstractNumId w:val="44"/>
  </w:num>
  <w:num w:numId="51" w16cid:durableId="864101291">
    <w:abstractNumId w:val="13"/>
  </w:num>
  <w:num w:numId="52" w16cid:durableId="1293826103">
    <w:abstractNumId w:val="63"/>
  </w:num>
  <w:num w:numId="53" w16cid:durableId="280890114">
    <w:abstractNumId w:val="49"/>
  </w:num>
  <w:num w:numId="54" w16cid:durableId="775753320">
    <w:abstractNumId w:val="9"/>
  </w:num>
  <w:num w:numId="55" w16cid:durableId="831945671">
    <w:abstractNumId w:val="31"/>
  </w:num>
  <w:num w:numId="56" w16cid:durableId="143593580">
    <w:abstractNumId w:val="6"/>
  </w:num>
  <w:num w:numId="57" w16cid:durableId="78868203">
    <w:abstractNumId w:val="39"/>
  </w:num>
  <w:num w:numId="58" w16cid:durableId="1302618494">
    <w:abstractNumId w:val="41"/>
  </w:num>
  <w:num w:numId="59" w16cid:durableId="509296245">
    <w:abstractNumId w:val="64"/>
  </w:num>
  <w:num w:numId="60" w16cid:durableId="1657800331">
    <w:abstractNumId w:val="50"/>
  </w:num>
  <w:num w:numId="61" w16cid:durableId="1165511067">
    <w:abstractNumId w:val="46"/>
  </w:num>
  <w:num w:numId="62" w16cid:durableId="1102140762">
    <w:abstractNumId w:val="42"/>
  </w:num>
  <w:num w:numId="63" w16cid:durableId="1276792852">
    <w:abstractNumId w:val="17"/>
  </w:num>
  <w:num w:numId="64" w16cid:durableId="980309561">
    <w:abstractNumId w:val="16"/>
  </w:num>
  <w:num w:numId="65" w16cid:durableId="1785802925">
    <w:abstractNumId w:val="55"/>
  </w:num>
  <w:num w:numId="66" w16cid:durableId="2125688634">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3"/>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58"/>
    <w:rsid w:val="00013ECA"/>
    <w:rsid w:val="00014FAB"/>
    <w:rsid w:val="000272D3"/>
    <w:rsid w:val="00036B57"/>
    <w:rsid w:val="00044372"/>
    <w:rsid w:val="00046C25"/>
    <w:rsid w:val="00051163"/>
    <w:rsid w:val="00057798"/>
    <w:rsid w:val="000632F5"/>
    <w:rsid w:val="000661A5"/>
    <w:rsid w:val="0007025B"/>
    <w:rsid w:val="00074CB4"/>
    <w:rsid w:val="000971EB"/>
    <w:rsid w:val="000A0740"/>
    <w:rsid w:val="000A1DFE"/>
    <w:rsid w:val="000A5E43"/>
    <w:rsid w:val="000B2CC8"/>
    <w:rsid w:val="000B38B3"/>
    <w:rsid w:val="000D6816"/>
    <w:rsid w:val="000F71AB"/>
    <w:rsid w:val="00105645"/>
    <w:rsid w:val="00107605"/>
    <w:rsid w:val="001222F8"/>
    <w:rsid w:val="001266EA"/>
    <w:rsid w:val="0015095E"/>
    <w:rsid w:val="00156854"/>
    <w:rsid w:val="00187F04"/>
    <w:rsid w:val="001B5FBC"/>
    <w:rsid w:val="001E2C48"/>
    <w:rsid w:val="001E5BE8"/>
    <w:rsid w:val="00221446"/>
    <w:rsid w:val="0022552D"/>
    <w:rsid w:val="00236624"/>
    <w:rsid w:val="002429E2"/>
    <w:rsid w:val="00247B43"/>
    <w:rsid w:val="00257AEF"/>
    <w:rsid w:val="0027565D"/>
    <w:rsid w:val="002778D8"/>
    <w:rsid w:val="00286162"/>
    <w:rsid w:val="00294289"/>
    <w:rsid w:val="002B03D8"/>
    <w:rsid w:val="002D398F"/>
    <w:rsid w:val="002E4159"/>
    <w:rsid w:val="0030773A"/>
    <w:rsid w:val="0032685D"/>
    <w:rsid w:val="003309FF"/>
    <w:rsid w:val="003767DE"/>
    <w:rsid w:val="00380E7D"/>
    <w:rsid w:val="003A6981"/>
    <w:rsid w:val="003B4B99"/>
    <w:rsid w:val="003B632A"/>
    <w:rsid w:val="003C573D"/>
    <w:rsid w:val="003D3778"/>
    <w:rsid w:val="003D42DE"/>
    <w:rsid w:val="003D6000"/>
    <w:rsid w:val="003F6AC7"/>
    <w:rsid w:val="0041398E"/>
    <w:rsid w:val="00423FDC"/>
    <w:rsid w:val="00435203"/>
    <w:rsid w:val="00435B2E"/>
    <w:rsid w:val="00442CA1"/>
    <w:rsid w:val="00446ABE"/>
    <w:rsid w:val="00451236"/>
    <w:rsid w:val="004525EB"/>
    <w:rsid w:val="00452F69"/>
    <w:rsid w:val="00464FA1"/>
    <w:rsid w:val="00472EAD"/>
    <w:rsid w:val="00480B95"/>
    <w:rsid w:val="00486FDA"/>
    <w:rsid w:val="00496572"/>
    <w:rsid w:val="004B72EB"/>
    <w:rsid w:val="004C5F9E"/>
    <w:rsid w:val="004D2AAC"/>
    <w:rsid w:val="004D70D0"/>
    <w:rsid w:val="00500FA5"/>
    <w:rsid w:val="00502BCA"/>
    <w:rsid w:val="0052200A"/>
    <w:rsid w:val="005307B0"/>
    <w:rsid w:val="005561A9"/>
    <w:rsid w:val="00570BF8"/>
    <w:rsid w:val="00582B96"/>
    <w:rsid w:val="005967CA"/>
    <w:rsid w:val="005978B3"/>
    <w:rsid w:val="005A4DF9"/>
    <w:rsid w:val="005C7E74"/>
    <w:rsid w:val="005E1A9C"/>
    <w:rsid w:val="005E28D6"/>
    <w:rsid w:val="0060679C"/>
    <w:rsid w:val="00615CCA"/>
    <w:rsid w:val="00616224"/>
    <w:rsid w:val="00625BC6"/>
    <w:rsid w:val="0063007A"/>
    <w:rsid w:val="006365EB"/>
    <w:rsid w:val="00655551"/>
    <w:rsid w:val="006A017A"/>
    <w:rsid w:val="006A3D37"/>
    <w:rsid w:val="006A6E1C"/>
    <w:rsid w:val="006A7890"/>
    <w:rsid w:val="006A7FCD"/>
    <w:rsid w:val="006E6BA7"/>
    <w:rsid w:val="006F0081"/>
    <w:rsid w:val="006F1960"/>
    <w:rsid w:val="007043D9"/>
    <w:rsid w:val="007052D0"/>
    <w:rsid w:val="00722716"/>
    <w:rsid w:val="00740D9A"/>
    <w:rsid w:val="00750EB8"/>
    <w:rsid w:val="0079369A"/>
    <w:rsid w:val="007A3850"/>
    <w:rsid w:val="007B0FAF"/>
    <w:rsid w:val="007B36F6"/>
    <w:rsid w:val="007C7FFE"/>
    <w:rsid w:val="007D1A86"/>
    <w:rsid w:val="007F2EA8"/>
    <w:rsid w:val="00820F3E"/>
    <w:rsid w:val="00832DD7"/>
    <w:rsid w:val="008336EF"/>
    <w:rsid w:val="00834ACD"/>
    <w:rsid w:val="00850D16"/>
    <w:rsid w:val="00862228"/>
    <w:rsid w:val="00883784"/>
    <w:rsid w:val="008A2014"/>
    <w:rsid w:val="008B25A5"/>
    <w:rsid w:val="008C6289"/>
    <w:rsid w:val="008C6778"/>
    <w:rsid w:val="008D4B9D"/>
    <w:rsid w:val="008E4BCC"/>
    <w:rsid w:val="008F63C6"/>
    <w:rsid w:val="00901ED3"/>
    <w:rsid w:val="00907565"/>
    <w:rsid w:val="0091469F"/>
    <w:rsid w:val="00924FCB"/>
    <w:rsid w:val="009312A9"/>
    <w:rsid w:val="009402B6"/>
    <w:rsid w:val="009405A0"/>
    <w:rsid w:val="0094713C"/>
    <w:rsid w:val="00952466"/>
    <w:rsid w:val="0095331A"/>
    <w:rsid w:val="009553B9"/>
    <w:rsid w:val="00962BAA"/>
    <w:rsid w:val="00962BC4"/>
    <w:rsid w:val="00963453"/>
    <w:rsid w:val="0097506D"/>
    <w:rsid w:val="00975B93"/>
    <w:rsid w:val="009A20B6"/>
    <w:rsid w:val="009C7714"/>
    <w:rsid w:val="009D0599"/>
    <w:rsid w:val="009D760A"/>
    <w:rsid w:val="009E71D6"/>
    <w:rsid w:val="00A16850"/>
    <w:rsid w:val="00A2302B"/>
    <w:rsid w:val="00A25CCA"/>
    <w:rsid w:val="00A515F0"/>
    <w:rsid w:val="00A579FA"/>
    <w:rsid w:val="00A61B09"/>
    <w:rsid w:val="00A80285"/>
    <w:rsid w:val="00A8089E"/>
    <w:rsid w:val="00A95D7C"/>
    <w:rsid w:val="00AA0548"/>
    <w:rsid w:val="00AB50DB"/>
    <w:rsid w:val="00AD0C0F"/>
    <w:rsid w:val="00AE6E58"/>
    <w:rsid w:val="00AF230D"/>
    <w:rsid w:val="00AF5F26"/>
    <w:rsid w:val="00AF5F6D"/>
    <w:rsid w:val="00B11937"/>
    <w:rsid w:val="00B61FFF"/>
    <w:rsid w:val="00B6216D"/>
    <w:rsid w:val="00B93C5F"/>
    <w:rsid w:val="00BB2C23"/>
    <w:rsid w:val="00BC21DB"/>
    <w:rsid w:val="00BD0C74"/>
    <w:rsid w:val="00BD26FF"/>
    <w:rsid w:val="00BD4442"/>
    <w:rsid w:val="00C01D78"/>
    <w:rsid w:val="00C1413E"/>
    <w:rsid w:val="00C32F8D"/>
    <w:rsid w:val="00C33045"/>
    <w:rsid w:val="00C34AD5"/>
    <w:rsid w:val="00C75D3C"/>
    <w:rsid w:val="00C866E3"/>
    <w:rsid w:val="00C9755B"/>
    <w:rsid w:val="00CC069D"/>
    <w:rsid w:val="00CF3D51"/>
    <w:rsid w:val="00D13B34"/>
    <w:rsid w:val="00D20FC3"/>
    <w:rsid w:val="00D23D6F"/>
    <w:rsid w:val="00D4198B"/>
    <w:rsid w:val="00D453C3"/>
    <w:rsid w:val="00D55173"/>
    <w:rsid w:val="00DD1364"/>
    <w:rsid w:val="00E05E22"/>
    <w:rsid w:val="00E20805"/>
    <w:rsid w:val="00E248B4"/>
    <w:rsid w:val="00E3051A"/>
    <w:rsid w:val="00E44031"/>
    <w:rsid w:val="00E84F34"/>
    <w:rsid w:val="00EA77A9"/>
    <w:rsid w:val="00EB3A55"/>
    <w:rsid w:val="00ED7243"/>
    <w:rsid w:val="00EF6073"/>
    <w:rsid w:val="00EF6A8C"/>
    <w:rsid w:val="00F006A6"/>
    <w:rsid w:val="00F04400"/>
    <w:rsid w:val="00F0788E"/>
    <w:rsid w:val="00F208A0"/>
    <w:rsid w:val="00F249D3"/>
    <w:rsid w:val="00F2599B"/>
    <w:rsid w:val="00F2695E"/>
    <w:rsid w:val="00F300A8"/>
    <w:rsid w:val="00F515B8"/>
    <w:rsid w:val="00F56D68"/>
    <w:rsid w:val="00F72A39"/>
    <w:rsid w:val="00F86902"/>
    <w:rsid w:val="00FB1CAA"/>
    <w:rsid w:val="00FD2648"/>
    <w:rsid w:val="00FE3365"/>
    <w:rsid w:val="00FF1677"/>
    <w:rsid w:val="00FF4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E87F3"/>
  <w15:docId w15:val="{28A92FCE-DED7-4A0B-A286-61B026B2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ind w:left="922"/>
      <w:outlineLvl w:val="0"/>
    </w:pPr>
    <w:rPr>
      <w:rFonts w:ascii="Arial" w:eastAsia="Arial" w:hAnsi="Arial" w:cs="Arial"/>
      <w:b/>
      <w:bCs/>
    </w:rPr>
  </w:style>
  <w:style w:type="paragraph" w:styleId="Ttulo2">
    <w:name w:val="heading 2"/>
    <w:aliases w:val="Capítulos"/>
    <w:basedOn w:val="Normal"/>
    <w:next w:val="Normal"/>
    <w:link w:val="Ttulo2Car"/>
    <w:uiPriority w:val="9"/>
    <w:unhideWhenUsed/>
    <w:qFormat/>
    <w:rsid w:val="00F259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Secciones"/>
    <w:basedOn w:val="Normal"/>
    <w:next w:val="Normal"/>
    <w:link w:val="Ttulo3Car"/>
    <w:uiPriority w:val="9"/>
    <w:unhideWhenUsed/>
    <w:qFormat/>
    <w:rsid w:val="00F259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62BAA"/>
    <w:pPr>
      <w:keepNext/>
      <w:keepLines/>
      <w:spacing w:before="40"/>
      <w:outlineLvl w:val="3"/>
    </w:pPr>
    <w:rPr>
      <w:rFonts w:ascii="Calibri Light" w:eastAsia="Yu Gothic Light" w:hAnsi="Calibri Light" w:cs="Times New Roman"/>
      <w:i/>
      <w:iCs/>
      <w:color w:val="2E74B5"/>
      <w:sz w:val="20"/>
      <w:lang w:val="en-US"/>
    </w:rPr>
  </w:style>
  <w:style w:type="paragraph" w:styleId="Ttulo5">
    <w:name w:val="heading 5"/>
    <w:basedOn w:val="Normal"/>
    <w:next w:val="Normal"/>
    <w:link w:val="Ttulo5Car"/>
    <w:uiPriority w:val="9"/>
    <w:semiHidden/>
    <w:unhideWhenUsed/>
    <w:qFormat/>
    <w:rsid w:val="00962BAA"/>
    <w:pPr>
      <w:keepNext/>
      <w:keepLines/>
      <w:spacing w:before="40"/>
      <w:outlineLvl w:val="4"/>
    </w:pPr>
    <w:rPr>
      <w:rFonts w:ascii="Calibri Light" w:eastAsia="Yu Gothic Light" w:hAnsi="Calibri Light" w:cs="Times New Roman"/>
      <w:color w:val="2E74B5"/>
      <w:sz w:val="20"/>
      <w:lang w:val="en-US"/>
    </w:rPr>
  </w:style>
  <w:style w:type="paragraph" w:styleId="Ttulo6">
    <w:name w:val="heading 6"/>
    <w:basedOn w:val="Normal"/>
    <w:next w:val="Normal"/>
    <w:link w:val="Ttulo6Car"/>
    <w:uiPriority w:val="9"/>
    <w:semiHidden/>
    <w:unhideWhenUsed/>
    <w:qFormat/>
    <w:rsid w:val="00962BAA"/>
    <w:pPr>
      <w:keepNext/>
      <w:keepLines/>
      <w:spacing w:before="40"/>
      <w:outlineLvl w:val="5"/>
    </w:pPr>
    <w:rPr>
      <w:rFonts w:ascii="Calibri Light" w:eastAsia="Yu Gothic Light" w:hAnsi="Calibri Light" w:cs="Times New Roman"/>
      <w:color w:val="1F4D78"/>
      <w:sz w:val="20"/>
      <w:lang w:val="en-US"/>
    </w:rPr>
  </w:style>
  <w:style w:type="paragraph" w:styleId="Ttulo7">
    <w:name w:val="heading 7"/>
    <w:basedOn w:val="Normal"/>
    <w:next w:val="Normal"/>
    <w:link w:val="Ttulo7Car"/>
    <w:uiPriority w:val="9"/>
    <w:semiHidden/>
    <w:unhideWhenUsed/>
    <w:qFormat/>
    <w:rsid w:val="00962BAA"/>
    <w:pPr>
      <w:keepNext/>
      <w:keepLines/>
      <w:spacing w:before="40"/>
      <w:outlineLvl w:val="6"/>
    </w:pPr>
    <w:rPr>
      <w:rFonts w:ascii="Calibri Light" w:eastAsia="Yu Gothic Light" w:hAnsi="Calibri Light" w:cs="Times New Roman"/>
      <w:i/>
      <w:iCs/>
      <w:color w:val="1F4D78"/>
      <w:sz w:val="20"/>
      <w:lang w:val="en-US"/>
    </w:rPr>
  </w:style>
  <w:style w:type="paragraph" w:styleId="Ttulo8">
    <w:name w:val="heading 8"/>
    <w:basedOn w:val="Normal"/>
    <w:next w:val="Normal"/>
    <w:link w:val="Ttulo8Car"/>
    <w:uiPriority w:val="9"/>
    <w:semiHidden/>
    <w:unhideWhenUsed/>
    <w:qFormat/>
    <w:rsid w:val="00962BAA"/>
    <w:pPr>
      <w:keepNext/>
      <w:keepLines/>
      <w:spacing w:before="40"/>
      <w:outlineLvl w:val="7"/>
    </w:pPr>
    <w:rPr>
      <w:rFonts w:ascii="Calibri Light" w:eastAsia="Yu Gothic Light" w:hAnsi="Calibri Light" w:cs="Times New Roman"/>
      <w:color w:val="272727"/>
      <w:sz w:val="21"/>
      <w:szCs w:val="21"/>
      <w:lang w:val="en-US"/>
    </w:rPr>
  </w:style>
  <w:style w:type="paragraph" w:styleId="Ttulo9">
    <w:name w:val="heading 9"/>
    <w:basedOn w:val="Normal"/>
    <w:next w:val="Normal"/>
    <w:link w:val="Ttulo9Car"/>
    <w:uiPriority w:val="9"/>
    <w:semiHidden/>
    <w:unhideWhenUsed/>
    <w:qFormat/>
    <w:rsid w:val="00962BAA"/>
    <w:pPr>
      <w:keepNext/>
      <w:keepLines/>
      <w:spacing w:before="40"/>
      <w:outlineLvl w:val="8"/>
    </w:pPr>
    <w:rPr>
      <w:rFonts w:ascii="Calibri Light" w:eastAsia="Yu Gothic Light" w:hAnsi="Calibri Light" w:cs="Times New Roman"/>
      <w:i/>
      <w:iCs/>
      <w:color w:val="272727"/>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titulo 3,LISTA,Titulo 2,Bolita,Guión,Viñeta 2,BOLA,Párrafo de lista21,Titulo 8,Viñeta 6,HOJA,Párrafo de lista3,BOLADEF,VIÑETA,VIÑETAS,Párrafo de lista2,Numbered Paragraph,titulo 5,Viñetas,Fotografía,Párrafo de lista1,Bullet List,numbere"/>
    <w:basedOn w:val="Normal"/>
    <w:link w:val="PrrafodelistaCar"/>
    <w:uiPriority w:val="34"/>
    <w:qFormat/>
  </w:style>
  <w:style w:type="paragraph" w:customStyle="1" w:styleId="TableParagraph">
    <w:name w:val="Table Paragraph"/>
    <w:basedOn w:val="Normal"/>
    <w:uiPriority w:val="1"/>
    <w:qFormat/>
    <w:pPr>
      <w:ind w:left="68"/>
    </w:pPr>
    <w:rPr>
      <w:rFonts w:ascii="Arial" w:eastAsia="Arial" w:hAnsi="Arial" w:cs="Arial"/>
    </w:rPr>
  </w:style>
  <w:style w:type="character" w:customStyle="1" w:styleId="Ttulo1Car">
    <w:name w:val="Título 1 Car"/>
    <w:basedOn w:val="Fuentedeprrafopredeter"/>
    <w:link w:val="Ttulo1"/>
    <w:uiPriority w:val="9"/>
    <w:rsid w:val="00014FAB"/>
    <w:rPr>
      <w:rFonts w:ascii="Arial" w:eastAsia="Arial" w:hAnsi="Arial" w:cs="Arial"/>
      <w:b/>
      <w:bCs/>
      <w:lang w:val="es-ES"/>
    </w:rPr>
  </w:style>
  <w:style w:type="paragraph" w:styleId="Encabezado">
    <w:name w:val="header"/>
    <w:aliases w:val="Car,Haut de page,h,h8,h9,h10,h18,encabezado"/>
    <w:basedOn w:val="Normal"/>
    <w:link w:val="EncabezadoCar"/>
    <w:uiPriority w:val="99"/>
    <w:unhideWhenUsed/>
    <w:rsid w:val="00883784"/>
    <w:pPr>
      <w:tabs>
        <w:tab w:val="center" w:pos="4419"/>
        <w:tab w:val="right" w:pos="8838"/>
      </w:tabs>
    </w:pPr>
  </w:style>
  <w:style w:type="character" w:customStyle="1" w:styleId="EncabezadoCar">
    <w:name w:val="Encabezado Car"/>
    <w:aliases w:val="Car Car,Haut de page Car,h Car,h8 Car,h9 Car,h10 Car,h18 Car,encabezado Car"/>
    <w:basedOn w:val="Fuentedeprrafopredeter"/>
    <w:link w:val="Encabezado"/>
    <w:uiPriority w:val="99"/>
    <w:rsid w:val="00883784"/>
    <w:rPr>
      <w:rFonts w:ascii="Arial MT" w:eastAsia="Arial MT" w:hAnsi="Arial MT" w:cs="Arial MT"/>
      <w:lang w:val="es-ES"/>
    </w:rPr>
  </w:style>
  <w:style w:type="paragraph" w:styleId="Piedepgina">
    <w:name w:val="footer"/>
    <w:basedOn w:val="Normal"/>
    <w:link w:val="PiedepginaCar"/>
    <w:uiPriority w:val="99"/>
    <w:unhideWhenUsed/>
    <w:rsid w:val="00883784"/>
    <w:pPr>
      <w:tabs>
        <w:tab w:val="center" w:pos="4419"/>
        <w:tab w:val="right" w:pos="8838"/>
      </w:tabs>
    </w:pPr>
  </w:style>
  <w:style w:type="character" w:customStyle="1" w:styleId="PiedepginaCar">
    <w:name w:val="Pie de página Car"/>
    <w:basedOn w:val="Fuentedeprrafopredeter"/>
    <w:link w:val="Piedepgina"/>
    <w:uiPriority w:val="99"/>
    <w:rsid w:val="00883784"/>
    <w:rPr>
      <w:rFonts w:ascii="Arial MT" w:eastAsia="Arial MT" w:hAnsi="Arial MT" w:cs="Arial MT"/>
      <w:lang w:val="es-ES"/>
    </w:rPr>
  </w:style>
  <w:style w:type="paragraph" w:styleId="Sinespaciado">
    <w:name w:val="No Spacing"/>
    <w:aliases w:val="Cuerpo del texto,cuerpo del texto,Texto del cuerpo,Cuerpo del TEXTO,Cuerpo del Documento,Texto del Documento,Cuerpo de Texto,tiul 3"/>
    <w:link w:val="SinespaciadoCar"/>
    <w:uiPriority w:val="1"/>
    <w:qFormat/>
    <w:rsid w:val="00F006A6"/>
    <w:rPr>
      <w:rFonts w:ascii="Arial MT" w:eastAsia="Arial MT" w:hAnsi="Arial MT" w:cs="Arial MT"/>
      <w:lang w:val="es-ES"/>
    </w:rPr>
  </w:style>
  <w:style w:type="paragraph" w:styleId="Ttulo">
    <w:name w:val="Title"/>
    <w:basedOn w:val="Normal"/>
    <w:next w:val="Normal"/>
    <w:link w:val="TtuloCar"/>
    <w:uiPriority w:val="10"/>
    <w:qFormat/>
    <w:rsid w:val="006F0081"/>
    <w:pPr>
      <w:widowControl/>
      <w:autoSpaceDE/>
      <w:autoSpaceDN/>
      <w:contextualSpacing/>
      <w:jc w:val="center"/>
    </w:pPr>
    <w:rPr>
      <w:rFonts w:asciiTheme="majorHAnsi" w:eastAsiaTheme="majorEastAsia" w:hAnsiTheme="majorHAnsi" w:cstheme="majorBidi"/>
      <w:b/>
      <w:spacing w:val="-10"/>
      <w:kern w:val="28"/>
      <w:sz w:val="20"/>
      <w:szCs w:val="56"/>
    </w:rPr>
  </w:style>
  <w:style w:type="character" w:customStyle="1" w:styleId="TtuloCar">
    <w:name w:val="Título Car"/>
    <w:basedOn w:val="Fuentedeprrafopredeter"/>
    <w:link w:val="Ttulo"/>
    <w:uiPriority w:val="10"/>
    <w:rsid w:val="006F0081"/>
    <w:rPr>
      <w:rFonts w:asciiTheme="majorHAnsi" w:eastAsiaTheme="majorEastAsia" w:hAnsiTheme="majorHAnsi" w:cstheme="majorBidi"/>
      <w:b/>
      <w:spacing w:val="-10"/>
      <w:kern w:val="28"/>
      <w:sz w:val="20"/>
      <w:szCs w:val="56"/>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unhideWhenUsed/>
    <w:rsid w:val="006F0081"/>
    <w:pPr>
      <w:widowControl/>
      <w:autoSpaceDE/>
      <w:autoSpaceDN/>
      <w:jc w:val="both"/>
    </w:pPr>
    <w:rPr>
      <w:rFonts w:ascii="Arial" w:eastAsiaTheme="minorHAnsi" w:hAnsi="Arial" w:cstheme="minorBidi"/>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F0081"/>
    <w:rPr>
      <w:rFonts w:ascii="Arial" w:hAnsi="Arial"/>
      <w:sz w:val="20"/>
      <w:szCs w:val="20"/>
      <w:lang w:val="es-ES"/>
    </w:rPr>
  </w:style>
  <w:style w:type="character" w:styleId="Refdenotaalpie">
    <w:name w:val="footnote reference"/>
    <w:basedOn w:val="Fuentedeprrafopredeter"/>
    <w:uiPriority w:val="99"/>
    <w:semiHidden/>
    <w:unhideWhenUsed/>
    <w:rsid w:val="006F0081"/>
    <w:rPr>
      <w:vertAlign w:val="superscript"/>
    </w:rPr>
  </w:style>
  <w:style w:type="character" w:customStyle="1" w:styleId="normaltextrun">
    <w:name w:val="normaltextrun"/>
    <w:basedOn w:val="Fuentedeprrafopredeter"/>
    <w:rsid w:val="006F0081"/>
  </w:style>
  <w:style w:type="table" w:styleId="Tablaconcuadrcula1clara-nfasis6">
    <w:name w:val="Grid Table 1 Light Accent 6"/>
    <w:basedOn w:val="Tablanormal"/>
    <w:uiPriority w:val="46"/>
    <w:rsid w:val="00A1685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F230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9312A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ar">
    <w:name w:val="Título 2 Car"/>
    <w:aliases w:val="Capítulos Car"/>
    <w:basedOn w:val="Fuentedeprrafopredeter"/>
    <w:link w:val="Ttulo2"/>
    <w:uiPriority w:val="9"/>
    <w:rsid w:val="00F2599B"/>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aliases w:val="Secciones Car"/>
    <w:basedOn w:val="Fuentedeprrafopredeter"/>
    <w:link w:val="Ttulo3"/>
    <w:uiPriority w:val="9"/>
    <w:rsid w:val="00F2599B"/>
    <w:rPr>
      <w:rFonts w:asciiTheme="majorHAnsi" w:eastAsiaTheme="majorEastAsia" w:hAnsiTheme="majorHAnsi" w:cstheme="majorBidi"/>
      <w:color w:val="243F60" w:themeColor="accent1" w:themeShade="7F"/>
      <w:sz w:val="24"/>
      <w:szCs w:val="24"/>
      <w:lang w:val="es-ES"/>
    </w:rPr>
  </w:style>
  <w:style w:type="numbering" w:customStyle="1" w:styleId="Sinlista1">
    <w:name w:val="Sin lista1"/>
    <w:next w:val="Sinlista"/>
    <w:uiPriority w:val="99"/>
    <w:semiHidden/>
    <w:unhideWhenUsed/>
    <w:rsid w:val="00F2599B"/>
  </w:style>
  <w:style w:type="table" w:customStyle="1" w:styleId="TableNormal1">
    <w:name w:val="Table Normal1"/>
    <w:uiPriority w:val="2"/>
    <w:semiHidden/>
    <w:unhideWhenUsed/>
    <w:qFormat/>
    <w:rsid w:val="00F2599B"/>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F2599B"/>
    <w:rPr>
      <w:rFonts w:ascii="Arial MT" w:eastAsia="Arial MT" w:hAnsi="Arial MT" w:cs="Arial MT"/>
      <w:lang w:val="es-ES"/>
    </w:rPr>
  </w:style>
  <w:style w:type="paragraph" w:customStyle="1" w:styleId="Default">
    <w:name w:val="Default"/>
    <w:link w:val="DefaultCar"/>
    <w:rsid w:val="00F2599B"/>
    <w:pPr>
      <w:widowControl/>
      <w:adjustRightInd w:val="0"/>
    </w:pPr>
    <w:rPr>
      <w:rFonts w:ascii="Arial" w:hAnsi="Arial" w:cs="Arial"/>
      <w:color w:val="000000"/>
      <w:sz w:val="24"/>
      <w:szCs w:val="24"/>
      <w:lang w:val="es-CO"/>
    </w:rPr>
  </w:style>
  <w:style w:type="table" w:styleId="Tablaconcuadrcula">
    <w:name w:val="Table Grid"/>
    <w:basedOn w:val="Tablanormal"/>
    <w:uiPriority w:val="39"/>
    <w:rsid w:val="00F2599B"/>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3 Car,LISTA Car,Titulo 2 Car,Bolita Car,Guión Car,Viñeta 2 Car,BOLA Car,Párrafo de lista21 Car,Titulo 8 Car,Viñeta 6 Car,HOJA Car,Párrafo de lista3 Car,BOLADEF Car,VIÑETA Car,VIÑETAS Car,Párrafo de lista2 Car,titulo 5 Car"/>
    <w:link w:val="Prrafodelista"/>
    <w:uiPriority w:val="34"/>
    <w:qFormat/>
    <w:locked/>
    <w:rsid w:val="00F2599B"/>
    <w:rPr>
      <w:rFonts w:ascii="Arial MT" w:eastAsia="Arial MT" w:hAnsi="Arial MT" w:cs="Arial MT"/>
      <w:lang w:val="es-ES"/>
    </w:rPr>
  </w:style>
  <w:style w:type="character" w:customStyle="1" w:styleId="DefaultCar">
    <w:name w:val="Default Car"/>
    <w:link w:val="Default"/>
    <w:rsid w:val="00F2599B"/>
    <w:rPr>
      <w:rFonts w:ascii="Arial" w:hAnsi="Arial" w:cs="Arial"/>
      <w:color w:val="000000"/>
      <w:sz w:val="24"/>
      <w:szCs w:val="24"/>
      <w:lang w:val="es-CO"/>
    </w:rPr>
  </w:style>
  <w:style w:type="paragraph" w:styleId="NormalWeb">
    <w:name w:val="Normal (Web)"/>
    <w:basedOn w:val="Normal"/>
    <w:uiPriority w:val="99"/>
    <w:unhideWhenUsed/>
    <w:rsid w:val="00F2599B"/>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InviasNormal">
    <w:name w:val="Invias Normal"/>
    <w:basedOn w:val="Normal"/>
    <w:link w:val="InviasNormalCar"/>
    <w:qFormat/>
    <w:rsid w:val="00F2599B"/>
    <w:pPr>
      <w:widowControl/>
      <w:tabs>
        <w:tab w:val="left" w:pos="-142"/>
      </w:tabs>
      <w:adjustRightInd w:val="0"/>
      <w:spacing w:before="120" w:after="240"/>
      <w:jc w:val="both"/>
    </w:pPr>
    <w:rPr>
      <w:rFonts w:ascii="Arial Narrow" w:eastAsia="Times New Roman" w:hAnsi="Arial Narrow" w:cs="Times New Roman"/>
      <w:color w:val="4A442A" w:themeColor="background2" w:themeShade="40"/>
      <w:sz w:val="24"/>
      <w:szCs w:val="24"/>
      <w:lang w:val="x-none" w:eastAsia="es-ES"/>
    </w:rPr>
  </w:style>
  <w:style w:type="character" w:customStyle="1" w:styleId="InviasNormalCar">
    <w:name w:val="Invias Normal Car"/>
    <w:link w:val="InviasNormal"/>
    <w:locked/>
    <w:rsid w:val="00F2599B"/>
    <w:rPr>
      <w:rFonts w:ascii="Arial Narrow" w:eastAsia="Times New Roman" w:hAnsi="Arial Narrow" w:cs="Times New Roman"/>
      <w:color w:val="4A442A" w:themeColor="background2" w:themeShade="40"/>
      <w:sz w:val="24"/>
      <w:szCs w:val="24"/>
      <w:lang w:val="x-none" w:eastAsia="es-ES"/>
    </w:rPr>
  </w:style>
  <w:style w:type="table" w:customStyle="1" w:styleId="Tabladecuadrcula1clara-nfasis61">
    <w:name w:val="Tabla de cuadrícula 1 clara - Énfasis 61"/>
    <w:basedOn w:val="Tablanormal"/>
    <w:next w:val="Tablaconcuadrcula1clara-nfasis6"/>
    <w:uiPriority w:val="46"/>
    <w:rsid w:val="00F2599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0B38B3"/>
    <w:rPr>
      <w:color w:val="0000FF" w:themeColor="hyperlink"/>
      <w:u w:val="single"/>
    </w:rPr>
  </w:style>
  <w:style w:type="paragraph" w:customStyle="1" w:styleId="Ttulo41">
    <w:name w:val="Título 41"/>
    <w:basedOn w:val="Normal"/>
    <w:next w:val="Normal"/>
    <w:uiPriority w:val="9"/>
    <w:semiHidden/>
    <w:unhideWhenUsed/>
    <w:qFormat/>
    <w:rsid w:val="00962BAA"/>
    <w:pPr>
      <w:keepNext/>
      <w:keepLines/>
      <w:widowControl/>
      <w:autoSpaceDE/>
      <w:autoSpaceDN/>
      <w:spacing w:before="40" w:line="259" w:lineRule="auto"/>
      <w:outlineLvl w:val="3"/>
    </w:pPr>
    <w:rPr>
      <w:rFonts w:ascii="Calibri Light" w:eastAsia="Yu Gothic Light" w:hAnsi="Calibri Light" w:cs="Times New Roman"/>
      <w:i/>
      <w:iCs/>
      <w:color w:val="2E74B5"/>
      <w:sz w:val="20"/>
      <w:lang w:val="es-CO"/>
    </w:rPr>
  </w:style>
  <w:style w:type="paragraph" w:customStyle="1" w:styleId="Ttulo51">
    <w:name w:val="Título 51"/>
    <w:basedOn w:val="Normal"/>
    <w:next w:val="Normal"/>
    <w:uiPriority w:val="9"/>
    <w:semiHidden/>
    <w:unhideWhenUsed/>
    <w:qFormat/>
    <w:rsid w:val="00962BAA"/>
    <w:pPr>
      <w:keepNext/>
      <w:keepLines/>
      <w:widowControl/>
      <w:autoSpaceDE/>
      <w:autoSpaceDN/>
      <w:spacing w:before="40" w:line="259" w:lineRule="auto"/>
      <w:outlineLvl w:val="4"/>
    </w:pPr>
    <w:rPr>
      <w:rFonts w:ascii="Calibri Light" w:eastAsia="Yu Gothic Light" w:hAnsi="Calibri Light" w:cs="Times New Roman"/>
      <w:color w:val="2E74B5"/>
      <w:sz w:val="20"/>
      <w:lang w:val="es-CO"/>
    </w:rPr>
  </w:style>
  <w:style w:type="paragraph" w:customStyle="1" w:styleId="Ttulo61">
    <w:name w:val="Título 61"/>
    <w:basedOn w:val="Normal"/>
    <w:next w:val="Normal"/>
    <w:uiPriority w:val="9"/>
    <w:semiHidden/>
    <w:unhideWhenUsed/>
    <w:qFormat/>
    <w:rsid w:val="00962BAA"/>
    <w:pPr>
      <w:keepNext/>
      <w:keepLines/>
      <w:widowControl/>
      <w:autoSpaceDE/>
      <w:autoSpaceDN/>
      <w:spacing w:before="40" w:line="259" w:lineRule="auto"/>
      <w:outlineLvl w:val="5"/>
    </w:pPr>
    <w:rPr>
      <w:rFonts w:ascii="Calibri Light" w:eastAsia="Yu Gothic Light" w:hAnsi="Calibri Light" w:cs="Times New Roman"/>
      <w:color w:val="1F4D78"/>
      <w:sz w:val="20"/>
      <w:lang w:val="es-CO"/>
    </w:rPr>
  </w:style>
  <w:style w:type="paragraph" w:customStyle="1" w:styleId="Ttulo71">
    <w:name w:val="Título 71"/>
    <w:basedOn w:val="Normal"/>
    <w:next w:val="Normal"/>
    <w:uiPriority w:val="9"/>
    <w:semiHidden/>
    <w:unhideWhenUsed/>
    <w:qFormat/>
    <w:rsid w:val="00962BAA"/>
    <w:pPr>
      <w:keepNext/>
      <w:keepLines/>
      <w:widowControl/>
      <w:autoSpaceDE/>
      <w:autoSpaceDN/>
      <w:spacing w:before="40" w:line="259" w:lineRule="auto"/>
      <w:outlineLvl w:val="6"/>
    </w:pPr>
    <w:rPr>
      <w:rFonts w:ascii="Calibri Light" w:eastAsia="Yu Gothic Light" w:hAnsi="Calibri Light" w:cs="Times New Roman"/>
      <w:i/>
      <w:iCs/>
      <w:color w:val="1F4D78"/>
      <w:sz w:val="20"/>
      <w:lang w:val="es-CO"/>
    </w:rPr>
  </w:style>
  <w:style w:type="paragraph" w:customStyle="1" w:styleId="Ttulo81">
    <w:name w:val="Título 81"/>
    <w:basedOn w:val="Normal"/>
    <w:next w:val="Normal"/>
    <w:uiPriority w:val="9"/>
    <w:semiHidden/>
    <w:unhideWhenUsed/>
    <w:qFormat/>
    <w:rsid w:val="00962BAA"/>
    <w:pPr>
      <w:keepNext/>
      <w:keepLines/>
      <w:widowControl/>
      <w:autoSpaceDE/>
      <w:autoSpaceDN/>
      <w:spacing w:before="40" w:line="259" w:lineRule="auto"/>
      <w:outlineLvl w:val="7"/>
    </w:pPr>
    <w:rPr>
      <w:rFonts w:ascii="Calibri Light" w:eastAsia="Yu Gothic Light" w:hAnsi="Calibri Light" w:cs="Times New Roman"/>
      <w:color w:val="272727"/>
      <w:sz w:val="21"/>
      <w:szCs w:val="21"/>
      <w:lang w:val="es-CO"/>
    </w:rPr>
  </w:style>
  <w:style w:type="paragraph" w:customStyle="1" w:styleId="Ttulo91">
    <w:name w:val="Título 91"/>
    <w:basedOn w:val="Normal"/>
    <w:next w:val="Normal"/>
    <w:uiPriority w:val="9"/>
    <w:semiHidden/>
    <w:unhideWhenUsed/>
    <w:qFormat/>
    <w:rsid w:val="00962BAA"/>
    <w:pPr>
      <w:keepNext/>
      <w:keepLines/>
      <w:widowControl/>
      <w:autoSpaceDE/>
      <w:autoSpaceDN/>
      <w:spacing w:before="40" w:line="259" w:lineRule="auto"/>
      <w:outlineLvl w:val="8"/>
    </w:pPr>
    <w:rPr>
      <w:rFonts w:ascii="Calibri Light" w:eastAsia="Yu Gothic Light" w:hAnsi="Calibri Light" w:cs="Times New Roman"/>
      <w:i/>
      <w:iCs/>
      <w:color w:val="272727"/>
      <w:sz w:val="21"/>
      <w:szCs w:val="21"/>
      <w:lang w:val="es-CO"/>
    </w:rPr>
  </w:style>
  <w:style w:type="numbering" w:customStyle="1" w:styleId="Sinlista2">
    <w:name w:val="Sin lista2"/>
    <w:next w:val="Sinlista"/>
    <w:uiPriority w:val="99"/>
    <w:semiHidden/>
    <w:unhideWhenUsed/>
    <w:rsid w:val="00962BAA"/>
  </w:style>
  <w:style w:type="character" w:customStyle="1" w:styleId="Ttulo4Car">
    <w:name w:val="Título 4 Car"/>
    <w:basedOn w:val="Fuentedeprrafopredeter"/>
    <w:link w:val="Ttulo4"/>
    <w:uiPriority w:val="9"/>
    <w:semiHidden/>
    <w:rsid w:val="00962BAA"/>
    <w:rPr>
      <w:rFonts w:ascii="Calibri Light" w:eastAsia="Yu Gothic Light" w:hAnsi="Calibri Light" w:cs="Times New Roman"/>
      <w:i/>
      <w:iCs/>
      <w:color w:val="2E74B5"/>
      <w:sz w:val="20"/>
    </w:rPr>
  </w:style>
  <w:style w:type="character" w:customStyle="1" w:styleId="Ttulo5Car">
    <w:name w:val="Título 5 Car"/>
    <w:basedOn w:val="Fuentedeprrafopredeter"/>
    <w:link w:val="Ttulo5"/>
    <w:uiPriority w:val="9"/>
    <w:semiHidden/>
    <w:rsid w:val="00962BAA"/>
    <w:rPr>
      <w:rFonts w:ascii="Calibri Light" w:eastAsia="Yu Gothic Light" w:hAnsi="Calibri Light" w:cs="Times New Roman"/>
      <w:color w:val="2E74B5"/>
      <w:sz w:val="20"/>
    </w:rPr>
  </w:style>
  <w:style w:type="character" w:customStyle="1" w:styleId="Ttulo6Car">
    <w:name w:val="Título 6 Car"/>
    <w:basedOn w:val="Fuentedeprrafopredeter"/>
    <w:link w:val="Ttulo6"/>
    <w:uiPriority w:val="9"/>
    <w:semiHidden/>
    <w:rsid w:val="00962BAA"/>
    <w:rPr>
      <w:rFonts w:ascii="Calibri Light" w:eastAsia="Yu Gothic Light" w:hAnsi="Calibri Light" w:cs="Times New Roman"/>
      <w:color w:val="1F4D78"/>
      <w:sz w:val="20"/>
    </w:rPr>
  </w:style>
  <w:style w:type="character" w:customStyle="1" w:styleId="Ttulo7Car">
    <w:name w:val="Título 7 Car"/>
    <w:basedOn w:val="Fuentedeprrafopredeter"/>
    <w:link w:val="Ttulo7"/>
    <w:uiPriority w:val="9"/>
    <w:semiHidden/>
    <w:rsid w:val="00962BAA"/>
    <w:rPr>
      <w:rFonts w:ascii="Calibri Light" w:eastAsia="Yu Gothic Light" w:hAnsi="Calibri Light" w:cs="Times New Roman"/>
      <w:i/>
      <w:iCs/>
      <w:color w:val="1F4D78"/>
      <w:sz w:val="20"/>
    </w:rPr>
  </w:style>
  <w:style w:type="character" w:customStyle="1" w:styleId="Ttulo8Car">
    <w:name w:val="Título 8 Car"/>
    <w:basedOn w:val="Fuentedeprrafopredeter"/>
    <w:link w:val="Ttulo8"/>
    <w:uiPriority w:val="9"/>
    <w:semiHidden/>
    <w:rsid w:val="00962BAA"/>
    <w:rPr>
      <w:rFonts w:ascii="Calibri Light" w:eastAsia="Yu Gothic Light" w:hAnsi="Calibri Light" w:cs="Times New Roman"/>
      <w:color w:val="272727"/>
      <w:sz w:val="21"/>
      <w:szCs w:val="21"/>
    </w:rPr>
  </w:style>
  <w:style w:type="character" w:customStyle="1" w:styleId="Ttulo9Car">
    <w:name w:val="Título 9 Car"/>
    <w:basedOn w:val="Fuentedeprrafopredeter"/>
    <w:link w:val="Ttulo9"/>
    <w:uiPriority w:val="9"/>
    <w:semiHidden/>
    <w:rsid w:val="00962BAA"/>
    <w:rPr>
      <w:rFonts w:ascii="Calibri Light" w:eastAsia="Yu Gothic Light" w:hAnsi="Calibri Light" w:cs="Times New Roman"/>
      <w:i/>
      <w:iCs/>
      <w:color w:val="272727"/>
      <w:sz w:val="21"/>
      <w:szCs w:val="21"/>
    </w:rPr>
  </w:style>
  <w:style w:type="table" w:customStyle="1" w:styleId="Tablaconcuadrcula1">
    <w:name w:val="Tabla con cuadrícula1"/>
    <w:basedOn w:val="Tablanormal"/>
    <w:next w:val="Tablaconcuadrcula"/>
    <w:uiPriority w:val="39"/>
    <w:rsid w:val="00962BAA"/>
    <w:pPr>
      <w:widowControl/>
      <w:autoSpaceDE/>
      <w:autoSpaceDN/>
    </w:pPr>
    <w:rPr>
      <w:lang w:val="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rsid w:val="00962BAA"/>
    <w:rPr>
      <w:b/>
      <w:bCs/>
    </w:rPr>
  </w:style>
  <w:style w:type="paragraph" w:customStyle="1" w:styleId="ecxmsonormal">
    <w:name w:val="ecxmsonormal"/>
    <w:basedOn w:val="Normal"/>
    <w:rsid w:val="00962BAA"/>
    <w:pPr>
      <w:widowControl/>
      <w:autoSpaceDE/>
      <w:autoSpaceDN/>
      <w:ind w:left="180" w:right="180"/>
    </w:pPr>
    <w:rPr>
      <w:rFonts w:ascii="Times New Roman" w:eastAsia="Times New Roman" w:hAnsi="Times New Roman" w:cs="Times New Roman"/>
      <w:sz w:val="24"/>
      <w:szCs w:val="24"/>
      <w:lang w:eastAsia="es-ES"/>
    </w:rPr>
  </w:style>
  <w:style w:type="paragraph" w:customStyle="1" w:styleId="ecxmsonospacing">
    <w:name w:val="ecxmsonospacing"/>
    <w:basedOn w:val="Normal"/>
    <w:rsid w:val="00962BAA"/>
    <w:pPr>
      <w:widowControl/>
      <w:autoSpaceDE/>
      <w:autoSpaceDN/>
      <w:ind w:left="180" w:right="180"/>
    </w:pPr>
    <w:rPr>
      <w:rFonts w:ascii="Times New Roman" w:eastAsia="Times New Roman" w:hAnsi="Times New Roman" w:cs="Times New Roman"/>
      <w:sz w:val="20"/>
      <w:szCs w:val="24"/>
      <w:lang w:eastAsia="es-ES"/>
    </w:rPr>
  </w:style>
  <w:style w:type="character" w:customStyle="1" w:styleId="SinespaciadoCar">
    <w:name w:val="Sin espaciado Car"/>
    <w:aliases w:val="Cuerpo del texto Car,cuerpo del texto Car,Texto del cuerpo Car,Cuerpo del TEXTO Car,Cuerpo del Documento Car,Texto del Documento Car,Cuerpo de Texto Car,tiul 3 Car"/>
    <w:link w:val="Sinespaciado"/>
    <w:uiPriority w:val="1"/>
    <w:qFormat/>
    <w:rsid w:val="00962BAA"/>
    <w:rPr>
      <w:rFonts w:ascii="Arial MT" w:eastAsia="Arial MT" w:hAnsi="Arial MT" w:cs="Arial MT"/>
      <w:lang w:val="es-ES"/>
    </w:rPr>
  </w:style>
  <w:style w:type="paragraph" w:customStyle="1" w:styleId="Textodeglobo1">
    <w:name w:val="Texto de globo1"/>
    <w:basedOn w:val="Normal"/>
    <w:next w:val="Textodeglobo"/>
    <w:link w:val="TextodegloboCar"/>
    <w:uiPriority w:val="99"/>
    <w:semiHidden/>
    <w:unhideWhenUsed/>
    <w:rsid w:val="00962BAA"/>
    <w:pPr>
      <w:widowControl/>
      <w:autoSpaceDE/>
      <w:autoSpaceDN/>
    </w:pPr>
    <w:rPr>
      <w:rFonts w:ascii="Tahoma" w:eastAsiaTheme="minorHAnsi" w:hAnsi="Tahoma" w:cs="Tahoma"/>
      <w:sz w:val="16"/>
      <w:szCs w:val="16"/>
      <w:lang w:val="en-US"/>
    </w:rPr>
  </w:style>
  <w:style w:type="character" w:customStyle="1" w:styleId="TextodegloboCar">
    <w:name w:val="Texto de globo Car"/>
    <w:basedOn w:val="Fuentedeprrafopredeter"/>
    <w:link w:val="Textodeglobo1"/>
    <w:uiPriority w:val="99"/>
    <w:semiHidden/>
    <w:rsid w:val="00962BAA"/>
    <w:rPr>
      <w:rFonts w:ascii="Tahoma" w:hAnsi="Tahoma" w:cs="Tahoma"/>
      <w:sz w:val="16"/>
      <w:szCs w:val="16"/>
    </w:rPr>
  </w:style>
  <w:style w:type="character" w:styleId="Refdecomentario">
    <w:name w:val="annotation reference"/>
    <w:basedOn w:val="Fuentedeprrafopredeter"/>
    <w:uiPriority w:val="99"/>
    <w:unhideWhenUsed/>
    <w:rsid w:val="00962BAA"/>
    <w:rPr>
      <w:sz w:val="16"/>
      <w:szCs w:val="16"/>
    </w:rPr>
  </w:style>
  <w:style w:type="paragraph" w:customStyle="1" w:styleId="Textocomentario1">
    <w:name w:val="Texto comentario1"/>
    <w:basedOn w:val="Normal"/>
    <w:next w:val="Textocomentario"/>
    <w:link w:val="TextocomentarioCar"/>
    <w:uiPriority w:val="99"/>
    <w:unhideWhenUsed/>
    <w:rsid w:val="00962BAA"/>
    <w:pPr>
      <w:widowControl/>
      <w:autoSpaceDE/>
      <w:autoSpaceDN/>
      <w:spacing w:after="160"/>
    </w:pPr>
    <w:rPr>
      <w:rFonts w:asciiTheme="minorHAnsi" w:eastAsiaTheme="minorHAnsi" w:hAnsiTheme="minorHAnsi" w:cstheme="minorBidi"/>
      <w:sz w:val="20"/>
      <w:szCs w:val="20"/>
      <w:lang w:val="en-US"/>
    </w:rPr>
  </w:style>
  <w:style w:type="character" w:customStyle="1" w:styleId="TextocomentarioCar">
    <w:name w:val="Texto comentario Car"/>
    <w:basedOn w:val="Fuentedeprrafopredeter"/>
    <w:link w:val="Textocomentario1"/>
    <w:uiPriority w:val="99"/>
    <w:rsid w:val="00962BAA"/>
    <w:rPr>
      <w:sz w:val="20"/>
      <w:szCs w:val="20"/>
    </w:rPr>
  </w:style>
  <w:style w:type="paragraph" w:customStyle="1" w:styleId="Asuntodelcomentario1">
    <w:name w:val="Asunto del comentario1"/>
    <w:basedOn w:val="Textocomentario"/>
    <w:next w:val="Textocomentario"/>
    <w:uiPriority w:val="99"/>
    <w:semiHidden/>
    <w:unhideWhenUsed/>
    <w:rsid w:val="00962BAA"/>
    <w:pPr>
      <w:widowControl/>
      <w:autoSpaceDE/>
      <w:autoSpaceDN/>
      <w:spacing w:after="160"/>
    </w:pPr>
    <w:rPr>
      <w:rFonts w:ascii="Calibri" w:eastAsia="Calibri" w:hAnsi="Calibri" w:cs="Times New Roman"/>
      <w:b/>
      <w:bCs/>
      <w:lang w:val="es-CO"/>
    </w:rPr>
  </w:style>
  <w:style w:type="character" w:customStyle="1" w:styleId="AsuntodelcomentarioCar">
    <w:name w:val="Asunto del comentario Car"/>
    <w:basedOn w:val="TextocomentarioCar"/>
    <w:link w:val="Asuntodelcomentario"/>
    <w:uiPriority w:val="99"/>
    <w:semiHidden/>
    <w:rsid w:val="00962BAA"/>
    <w:rPr>
      <w:b/>
      <w:bCs/>
      <w:sz w:val="20"/>
      <w:szCs w:val="20"/>
    </w:rPr>
  </w:style>
  <w:style w:type="paragraph" w:styleId="Sangra3detindependiente">
    <w:name w:val="Body Text Indent 3"/>
    <w:basedOn w:val="Normal"/>
    <w:link w:val="Sangra3detindependienteCar"/>
    <w:uiPriority w:val="99"/>
    <w:rsid w:val="00962BAA"/>
    <w:pPr>
      <w:widowControl/>
      <w:autoSpaceDE/>
      <w:autoSpaceDN/>
      <w:ind w:left="426" w:hanging="426"/>
    </w:pPr>
    <w:rPr>
      <w:rFonts w:ascii="Arial" w:eastAsia="Calibri" w:hAnsi="Arial" w:cs="Times New Roman"/>
      <w:sz w:val="20"/>
      <w:szCs w:val="20"/>
      <w:lang w:val="x-none" w:eastAsia="es-ES"/>
    </w:rPr>
  </w:style>
  <w:style w:type="character" w:customStyle="1" w:styleId="Sangra3detindependienteCar">
    <w:name w:val="Sangría 3 de t. independiente Car"/>
    <w:basedOn w:val="Fuentedeprrafopredeter"/>
    <w:link w:val="Sangra3detindependiente"/>
    <w:uiPriority w:val="99"/>
    <w:rsid w:val="00962BAA"/>
    <w:rPr>
      <w:rFonts w:ascii="Arial" w:eastAsia="Calibri" w:hAnsi="Arial" w:cs="Times New Roman"/>
      <w:sz w:val="20"/>
      <w:szCs w:val="20"/>
      <w:lang w:val="x-none" w:eastAsia="es-ES"/>
    </w:rPr>
  </w:style>
  <w:style w:type="table" w:customStyle="1" w:styleId="Tablaconcuadrcula11">
    <w:name w:val="Tabla con cuadrícula11"/>
    <w:basedOn w:val="Tablanormal"/>
    <w:next w:val="Tablaconcuadrcula"/>
    <w:uiPriority w:val="59"/>
    <w:rsid w:val="00962BAA"/>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2BAA"/>
  </w:style>
  <w:style w:type="table" w:customStyle="1" w:styleId="TableNormal2">
    <w:name w:val="Table Normal2"/>
    <w:uiPriority w:val="2"/>
    <w:semiHidden/>
    <w:unhideWhenUsed/>
    <w:qFormat/>
    <w:rsid w:val="00962BAA"/>
    <w:tblPr>
      <w:tblInd w:w="0" w:type="dxa"/>
      <w:tblCellMar>
        <w:top w:w="0" w:type="dxa"/>
        <w:left w:w="0" w:type="dxa"/>
        <w:bottom w:w="0" w:type="dxa"/>
        <w:right w:w="0" w:type="dxa"/>
      </w:tblCellMar>
    </w:tblPr>
  </w:style>
  <w:style w:type="paragraph" w:customStyle="1" w:styleId="subtitulos">
    <w:name w:val="subtitulos"/>
    <w:basedOn w:val="Normal"/>
    <w:rsid w:val="00962BA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delmarcadordeposicin">
    <w:name w:val="Placeholder Text"/>
    <w:basedOn w:val="Fuentedeprrafopredeter"/>
    <w:uiPriority w:val="99"/>
    <w:semiHidden/>
    <w:rsid w:val="00962BAA"/>
    <w:rPr>
      <w:color w:val="808080"/>
    </w:rPr>
  </w:style>
  <w:style w:type="paragraph" w:customStyle="1" w:styleId="western">
    <w:name w:val="western"/>
    <w:basedOn w:val="Normal"/>
    <w:rsid w:val="00962BA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INUTAS">
    <w:name w:val="MINUTAS"/>
    <w:rsid w:val="00962BAA"/>
    <w:pPr>
      <w:widowControl/>
      <w:autoSpaceDE/>
      <w:autoSpaceDN/>
      <w:spacing w:before="170"/>
      <w:ind w:left="170" w:right="170"/>
      <w:jc w:val="both"/>
    </w:pPr>
    <w:rPr>
      <w:rFonts w:ascii="Helvetica" w:eastAsia="Times New Roman" w:hAnsi="Helvetica" w:cs="Times New Roman"/>
      <w:sz w:val="20"/>
      <w:szCs w:val="20"/>
      <w:lang w:eastAsia="es-ES"/>
    </w:rPr>
  </w:style>
  <w:style w:type="character" w:styleId="Hipervnculovisitado">
    <w:name w:val="FollowedHyperlink"/>
    <w:uiPriority w:val="99"/>
    <w:semiHidden/>
    <w:unhideWhenUsed/>
    <w:rsid w:val="00962BAA"/>
    <w:rPr>
      <w:color w:val="954F72"/>
      <w:u w:val="single"/>
    </w:rPr>
  </w:style>
  <w:style w:type="character" w:customStyle="1" w:styleId="Mencinsinresolver1">
    <w:name w:val="Mención sin resolver1"/>
    <w:basedOn w:val="Fuentedeprrafopredeter"/>
    <w:uiPriority w:val="99"/>
    <w:unhideWhenUsed/>
    <w:rsid w:val="00962BAA"/>
    <w:rPr>
      <w:color w:val="605E5C"/>
      <w:shd w:val="clear" w:color="auto" w:fill="E1DFDD"/>
    </w:rPr>
  </w:style>
  <w:style w:type="paragraph" w:customStyle="1" w:styleId="Entidad-Capitulo">
    <w:name w:val="Entidad-Capitulo"/>
    <w:next w:val="Normal"/>
    <w:autoRedefine/>
    <w:uiPriority w:val="99"/>
    <w:qFormat/>
    <w:rsid w:val="00962BAA"/>
    <w:pPr>
      <w:keepNext/>
      <w:widowControl/>
      <w:autoSpaceDE/>
      <w:autoSpaceDN/>
      <w:spacing w:before="240"/>
      <w:jc w:val="center"/>
      <w:outlineLvl w:val="0"/>
    </w:pPr>
    <w:rPr>
      <w:rFonts w:ascii="Arial" w:eastAsia="Times New Roman" w:hAnsi="Arial" w:cs="Arial"/>
      <w:b/>
      <w:smallCaps/>
      <w:color w:val="3B3838"/>
      <w:sz w:val="20"/>
      <w:szCs w:val="20"/>
      <w:lang w:val="es-CO" w:eastAsia="es-ES"/>
    </w:rPr>
  </w:style>
  <w:style w:type="paragraph" w:customStyle="1" w:styleId="Literales">
    <w:name w:val="Literales"/>
    <w:basedOn w:val="CaptulosTtulo2"/>
    <w:next w:val="Normal"/>
    <w:autoRedefine/>
    <w:uiPriority w:val="99"/>
    <w:qFormat/>
    <w:rsid w:val="00962BAA"/>
    <w:pPr>
      <w:keepNext/>
      <w:numPr>
        <w:numId w:val="11"/>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962BAA"/>
    <w:pPr>
      <w:numPr>
        <w:numId w:val="3"/>
      </w:numPr>
    </w:pPr>
  </w:style>
  <w:style w:type="paragraph" w:customStyle="1" w:styleId="CaptulosTtulo2">
    <w:name w:val="Capítulos  (Título 2)"/>
    <w:basedOn w:val="Normal"/>
    <w:rsid w:val="00962BAA"/>
    <w:pPr>
      <w:widowControl/>
      <w:autoSpaceDE/>
      <w:autoSpaceDN/>
      <w:spacing w:after="160" w:line="259" w:lineRule="auto"/>
    </w:pPr>
    <w:rPr>
      <w:rFonts w:ascii="Arial" w:eastAsia="Calibri" w:hAnsi="Arial" w:cs="Times New Roman"/>
      <w:color w:val="3B3838"/>
      <w:sz w:val="20"/>
      <w:lang w:val="es-CO"/>
    </w:rPr>
  </w:style>
  <w:style w:type="paragraph" w:customStyle="1" w:styleId="SeccionesTtulo3">
    <w:name w:val="Secciones  (Título 3)"/>
    <w:basedOn w:val="Normal"/>
    <w:rsid w:val="00962BAA"/>
    <w:pPr>
      <w:widowControl/>
      <w:autoSpaceDE/>
      <w:autoSpaceDN/>
      <w:spacing w:after="160" w:line="259" w:lineRule="auto"/>
    </w:pPr>
    <w:rPr>
      <w:rFonts w:ascii="Arial" w:eastAsia="Calibri" w:hAnsi="Arial" w:cs="Times New Roman"/>
      <w:color w:val="3B3838"/>
      <w:sz w:val="20"/>
      <w:lang w:val="es-CO"/>
    </w:rPr>
  </w:style>
  <w:style w:type="paragraph" w:customStyle="1" w:styleId="Invias-VietaAlfabetica">
    <w:name w:val="Invias-Viñeta Alfabetica"/>
    <w:next w:val="Normal"/>
    <w:uiPriority w:val="99"/>
    <w:qFormat/>
    <w:rsid w:val="00962BAA"/>
    <w:pPr>
      <w:widowControl/>
      <w:numPr>
        <w:numId w:val="4"/>
      </w:numPr>
      <w:autoSpaceDE/>
      <w:autoSpaceDN/>
      <w:spacing w:before="240" w:after="240"/>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962BAA"/>
    <w:pPr>
      <w:widowControl/>
      <w:autoSpaceDE/>
      <w:autoSpaceDN/>
      <w:spacing w:before="240" w:after="120"/>
      <w:jc w:val="both"/>
    </w:pPr>
    <w:rPr>
      <w:rFonts w:ascii="Arial Narrow" w:eastAsia="Times New Roman" w:hAnsi="Arial Narrow" w:cs="Times New Roman"/>
      <w:sz w:val="24"/>
      <w:szCs w:val="24"/>
      <w:lang w:eastAsia="es-ES"/>
    </w:rPr>
  </w:style>
  <w:style w:type="character" w:customStyle="1" w:styleId="Invias-VietaNumeradaCar">
    <w:name w:val="Invias-Viñeta Numerada Car"/>
    <w:link w:val="Invias-VietaNumerada"/>
    <w:uiPriority w:val="99"/>
    <w:locked/>
    <w:rsid w:val="00962BAA"/>
    <w:rPr>
      <w:rFonts w:ascii="Arial Narrow" w:eastAsia="Times New Roman" w:hAnsi="Arial Narrow" w:cs="Times New Roman"/>
      <w:sz w:val="24"/>
      <w:szCs w:val="24"/>
      <w:lang w:eastAsia="es-ES"/>
    </w:rPr>
  </w:style>
  <w:style w:type="paragraph" w:customStyle="1" w:styleId="TtuloTDC1">
    <w:name w:val="Título TDC1"/>
    <w:basedOn w:val="Ttulo1"/>
    <w:next w:val="Normal"/>
    <w:uiPriority w:val="39"/>
    <w:unhideWhenUsed/>
    <w:qFormat/>
    <w:rsid w:val="00962BAA"/>
    <w:pPr>
      <w:keepNext/>
      <w:keepLines/>
      <w:widowControl/>
      <w:autoSpaceDE/>
      <w:autoSpaceDN/>
      <w:spacing w:before="240" w:line="259" w:lineRule="auto"/>
      <w:ind w:left="0"/>
      <w:outlineLvl w:val="9"/>
    </w:pPr>
    <w:rPr>
      <w:rFonts w:ascii="Calibri Light" w:eastAsia="Yu Gothic Light" w:hAnsi="Calibri Light" w:cs="Times New Roman"/>
      <w:b w:val="0"/>
      <w:bCs w:val="0"/>
      <w:color w:val="2E74B5"/>
      <w:sz w:val="32"/>
      <w:szCs w:val="32"/>
      <w:lang w:val="es-CO" w:eastAsia="es-CO"/>
    </w:rPr>
  </w:style>
  <w:style w:type="paragraph" w:customStyle="1" w:styleId="TDC11">
    <w:name w:val="TDC 11"/>
    <w:basedOn w:val="Normal"/>
    <w:next w:val="Normal"/>
    <w:autoRedefine/>
    <w:uiPriority w:val="39"/>
    <w:unhideWhenUsed/>
    <w:rsid w:val="00962BAA"/>
    <w:pPr>
      <w:widowControl/>
      <w:tabs>
        <w:tab w:val="right" w:leader="dot" w:pos="8828"/>
      </w:tabs>
      <w:autoSpaceDE/>
      <w:autoSpaceDN/>
      <w:spacing w:after="100" w:line="259" w:lineRule="auto"/>
    </w:pPr>
    <w:rPr>
      <w:rFonts w:ascii="Arial" w:eastAsia="Calibri" w:hAnsi="Arial" w:cs="Times New Roman"/>
      <w:b/>
      <w:bCs/>
      <w:noProof/>
      <w:color w:val="292929"/>
      <w:sz w:val="20"/>
      <w:lang w:val="es-CO"/>
    </w:rPr>
  </w:style>
  <w:style w:type="paragraph" w:customStyle="1" w:styleId="TDC21">
    <w:name w:val="TDC 21"/>
    <w:basedOn w:val="Normal"/>
    <w:next w:val="Normal"/>
    <w:autoRedefine/>
    <w:uiPriority w:val="39"/>
    <w:unhideWhenUsed/>
    <w:rsid w:val="00962BAA"/>
    <w:pPr>
      <w:widowControl/>
      <w:tabs>
        <w:tab w:val="left" w:pos="880"/>
        <w:tab w:val="right" w:leader="dot" w:pos="8828"/>
      </w:tabs>
      <w:autoSpaceDE/>
      <w:autoSpaceDN/>
      <w:spacing w:after="100" w:line="259" w:lineRule="auto"/>
      <w:ind w:left="200"/>
    </w:pPr>
    <w:rPr>
      <w:rFonts w:ascii="Arial" w:eastAsia="Calibri" w:hAnsi="Arial" w:cs="Times New Roman"/>
      <w:bCs/>
      <w:noProof/>
      <w:color w:val="292929"/>
      <w:sz w:val="20"/>
      <w:lang w:val="es-CO"/>
    </w:rPr>
  </w:style>
  <w:style w:type="paragraph" w:customStyle="1" w:styleId="TDC31">
    <w:name w:val="TDC 31"/>
    <w:basedOn w:val="Normal"/>
    <w:next w:val="Normal"/>
    <w:autoRedefine/>
    <w:uiPriority w:val="39"/>
    <w:unhideWhenUsed/>
    <w:rsid w:val="00962BAA"/>
    <w:pPr>
      <w:widowControl/>
      <w:autoSpaceDE/>
      <w:autoSpaceDN/>
      <w:spacing w:after="100" w:line="259" w:lineRule="auto"/>
      <w:ind w:left="440"/>
    </w:pPr>
    <w:rPr>
      <w:rFonts w:ascii="Calibri" w:eastAsia="Yu Mincho" w:hAnsi="Calibri" w:cs="Times New Roman"/>
      <w:lang w:val="es-CO" w:eastAsia="es-CO"/>
    </w:rPr>
  </w:style>
  <w:style w:type="character" w:customStyle="1" w:styleId="spelle">
    <w:name w:val="spelle"/>
    <w:basedOn w:val="Fuentedeprrafopredeter"/>
    <w:rsid w:val="00962BAA"/>
  </w:style>
  <w:style w:type="paragraph" w:customStyle="1" w:styleId="Capitulo3">
    <w:name w:val="Capitulo 3"/>
    <w:basedOn w:val="Literales"/>
    <w:qFormat/>
    <w:rsid w:val="00962BAA"/>
    <w:pPr>
      <w:numPr>
        <w:numId w:val="8"/>
      </w:numPr>
      <w:ind w:left="477"/>
    </w:pPr>
  </w:style>
  <w:style w:type="paragraph" w:customStyle="1" w:styleId="Capitulo1">
    <w:name w:val="Capitulo 1"/>
    <w:basedOn w:val="Literales"/>
    <w:qFormat/>
    <w:rsid w:val="00962BAA"/>
    <w:pPr>
      <w:numPr>
        <w:numId w:val="9"/>
      </w:numPr>
    </w:pPr>
  </w:style>
  <w:style w:type="paragraph" w:customStyle="1" w:styleId="Capitulo2">
    <w:name w:val="Capitulo 2"/>
    <w:basedOn w:val="Literales"/>
    <w:autoRedefine/>
    <w:qFormat/>
    <w:rsid w:val="00962BAA"/>
    <w:pPr>
      <w:numPr>
        <w:numId w:val="10"/>
      </w:numPr>
      <w:ind w:left="708" w:hanging="708"/>
      <w:jc w:val="both"/>
    </w:pPr>
    <w:rPr>
      <w:color w:val="3B3838"/>
    </w:rPr>
  </w:style>
  <w:style w:type="paragraph" w:customStyle="1" w:styleId="Captulo4">
    <w:name w:val="Capítulo 4"/>
    <w:basedOn w:val="Normal"/>
    <w:autoRedefine/>
    <w:qFormat/>
    <w:rsid w:val="00962BAA"/>
    <w:pPr>
      <w:widowControl/>
      <w:numPr>
        <w:numId w:val="5"/>
      </w:numPr>
      <w:autoSpaceDE/>
      <w:autoSpaceDN/>
      <w:spacing w:after="200" w:line="276" w:lineRule="auto"/>
      <w:ind w:left="964" w:hanging="680"/>
      <w:contextualSpacing/>
      <w:outlineLvl w:val="1"/>
    </w:pPr>
    <w:rPr>
      <w:rFonts w:ascii="Arial" w:eastAsia="Calibri" w:hAnsi="Arial" w:cs="Arial"/>
      <w:b/>
      <w:bCs/>
      <w:color w:val="3B3838"/>
      <w:sz w:val="20"/>
      <w:szCs w:val="20"/>
      <w:lang w:val="es-CO"/>
    </w:rPr>
  </w:style>
  <w:style w:type="paragraph" w:customStyle="1" w:styleId="Captulo7">
    <w:name w:val="Capítulo 7"/>
    <w:basedOn w:val="Prrafodelista"/>
    <w:qFormat/>
    <w:rsid w:val="00962BAA"/>
    <w:pPr>
      <w:widowControl/>
      <w:numPr>
        <w:numId w:val="6"/>
      </w:numPr>
      <w:autoSpaceDE/>
      <w:autoSpaceDN/>
      <w:spacing w:after="200" w:line="276" w:lineRule="auto"/>
      <w:contextualSpacing/>
    </w:pPr>
    <w:rPr>
      <w:rFonts w:ascii="Arial" w:eastAsia="Calibri" w:hAnsi="Arial" w:cs="Arial"/>
      <w:b/>
      <w:bCs/>
      <w:color w:val="1C1C1C"/>
      <w:sz w:val="20"/>
      <w:szCs w:val="20"/>
      <w:lang w:val="es-CO"/>
    </w:rPr>
  </w:style>
  <w:style w:type="paragraph" w:customStyle="1" w:styleId="Captulo5">
    <w:name w:val="Capítulo 5"/>
    <w:basedOn w:val="Prrafodelista"/>
    <w:qFormat/>
    <w:rsid w:val="00962BAA"/>
    <w:pPr>
      <w:widowControl/>
      <w:numPr>
        <w:numId w:val="7"/>
      </w:numPr>
      <w:autoSpaceDE/>
      <w:autoSpaceDN/>
      <w:spacing w:after="200" w:line="276" w:lineRule="auto"/>
      <w:ind w:left="964" w:hanging="680"/>
      <w:contextualSpacing/>
    </w:pPr>
    <w:rPr>
      <w:rFonts w:ascii="Arial" w:eastAsia="Calibri" w:hAnsi="Arial" w:cs="Arial"/>
      <w:b/>
      <w:bCs/>
      <w:color w:val="1C1C1C"/>
      <w:sz w:val="20"/>
      <w:szCs w:val="20"/>
      <w:lang w:val="es-CO"/>
    </w:rPr>
  </w:style>
  <w:style w:type="paragraph" w:customStyle="1" w:styleId="Captulo8">
    <w:name w:val="Capítulo 8"/>
    <w:basedOn w:val="Captulo7"/>
    <w:qFormat/>
    <w:rsid w:val="00962BAA"/>
    <w:pPr>
      <w:numPr>
        <w:numId w:val="12"/>
      </w:numPr>
      <w:ind w:left="1080" w:hanging="720"/>
    </w:pPr>
    <w:rPr>
      <w:color w:val="3B3838"/>
    </w:rPr>
  </w:style>
  <w:style w:type="paragraph" w:customStyle="1" w:styleId="Revisin1">
    <w:name w:val="Revisión1"/>
    <w:next w:val="Revisin"/>
    <w:hidden/>
    <w:uiPriority w:val="99"/>
    <w:semiHidden/>
    <w:rsid w:val="00962BAA"/>
    <w:pPr>
      <w:widowControl/>
      <w:autoSpaceDE/>
      <w:autoSpaceDN/>
    </w:pPr>
    <w:rPr>
      <w:rFonts w:ascii="Arial" w:hAnsi="Arial"/>
      <w:color w:val="3B3838"/>
      <w:sz w:val="20"/>
      <w:lang w:val="es-CO"/>
    </w:rPr>
  </w:style>
  <w:style w:type="paragraph" w:customStyle="1" w:styleId="Invias-Titulo1">
    <w:name w:val="Invias-Titulo 1"/>
    <w:next w:val="Normal"/>
    <w:autoRedefine/>
    <w:uiPriority w:val="99"/>
    <w:qFormat/>
    <w:rsid w:val="00962BAA"/>
    <w:pPr>
      <w:keepNext/>
      <w:widowControl/>
      <w:autoSpaceDE/>
      <w:autoSpaceDN/>
      <w:spacing w:before="120" w:after="240"/>
      <w:ind w:left="708"/>
      <w:jc w:val="both"/>
      <w:outlineLvl w:val="1"/>
    </w:pPr>
    <w:rPr>
      <w:rFonts w:ascii="Arial Narrow" w:eastAsia="Times New Roman" w:hAnsi="Arial Narrow" w:cs="Arial"/>
      <w:b/>
      <w:sz w:val="24"/>
      <w:szCs w:val="24"/>
      <w:lang w:val="es-CO" w:eastAsia="es-CO"/>
    </w:rPr>
  </w:style>
  <w:style w:type="character" w:customStyle="1" w:styleId="Mencinsinresolver2">
    <w:name w:val="Mención sin resolver2"/>
    <w:basedOn w:val="Fuentedeprrafopredeter"/>
    <w:uiPriority w:val="99"/>
    <w:semiHidden/>
    <w:unhideWhenUsed/>
    <w:rsid w:val="00962BAA"/>
    <w:rPr>
      <w:color w:val="808080"/>
      <w:shd w:val="clear" w:color="auto" w:fill="E6E6E6"/>
    </w:rPr>
  </w:style>
  <w:style w:type="character" w:customStyle="1" w:styleId="Mencinsinresolver3">
    <w:name w:val="Mención sin resolver3"/>
    <w:basedOn w:val="Fuentedeprrafopredeter"/>
    <w:uiPriority w:val="99"/>
    <w:semiHidden/>
    <w:unhideWhenUsed/>
    <w:rsid w:val="00962BAA"/>
    <w:rPr>
      <w:color w:val="808080"/>
      <w:shd w:val="clear" w:color="auto" w:fill="E6E6E6"/>
    </w:rPr>
  </w:style>
  <w:style w:type="character" w:customStyle="1" w:styleId="Mencinsinresolver30">
    <w:name w:val="Mención sin resolver30"/>
    <w:basedOn w:val="Fuentedeprrafopredeter"/>
    <w:uiPriority w:val="99"/>
    <w:semiHidden/>
    <w:unhideWhenUsed/>
    <w:rsid w:val="00962BAA"/>
    <w:rPr>
      <w:color w:val="808080"/>
      <w:shd w:val="clear" w:color="auto" w:fill="E6E6E6"/>
    </w:rPr>
  </w:style>
  <w:style w:type="paragraph" w:customStyle="1" w:styleId="clusulas">
    <w:name w:val="cláusulas"/>
    <w:basedOn w:val="Normal"/>
    <w:qFormat/>
    <w:rsid w:val="00962BAA"/>
    <w:pPr>
      <w:widowControl/>
      <w:numPr>
        <w:numId w:val="13"/>
      </w:numPr>
      <w:autoSpaceDE/>
      <w:autoSpaceDN/>
      <w:spacing w:before="120" w:after="120"/>
      <w:ind w:left="1080" w:hanging="720"/>
      <w:jc w:val="both"/>
    </w:pPr>
    <w:rPr>
      <w:rFonts w:ascii="Calibri" w:eastAsia="Calibri" w:hAnsi="Calibri" w:cs="Times New Roman"/>
      <w:b/>
      <w:sz w:val="20"/>
      <w:lang w:val="es-CO"/>
    </w:rPr>
  </w:style>
  <w:style w:type="paragraph" w:customStyle="1" w:styleId="Capitulo8">
    <w:name w:val="Capitulo 8"/>
    <w:basedOn w:val="Captulo7"/>
    <w:qFormat/>
    <w:rsid w:val="00962BAA"/>
    <w:pPr>
      <w:numPr>
        <w:numId w:val="14"/>
      </w:numPr>
      <w:jc w:val="both"/>
    </w:pPr>
  </w:style>
  <w:style w:type="table" w:customStyle="1" w:styleId="Tablaconcuadrcula2">
    <w:name w:val="Tabla con cuadrícula2"/>
    <w:basedOn w:val="Tablanormal"/>
    <w:next w:val="Tablaconcuadrcula"/>
    <w:uiPriority w:val="59"/>
    <w:rsid w:val="00962BAA"/>
    <w:pPr>
      <w:widowControl/>
      <w:autoSpaceDE/>
      <w:autoSpaceDN/>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62BAA"/>
    <w:pPr>
      <w:widowControl/>
      <w:autoSpaceDE/>
      <w:autoSpaceDN/>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Captulo7"/>
    <w:qFormat/>
    <w:rsid w:val="00962BAA"/>
    <w:pPr>
      <w:numPr>
        <w:numId w:val="0"/>
      </w:numPr>
      <w:ind w:left="1037" w:hanging="357"/>
    </w:pPr>
    <w:rPr>
      <w:color w:val="3B3838"/>
    </w:rPr>
  </w:style>
  <w:style w:type="paragraph" w:customStyle="1" w:styleId="m-423956075009029384invias-capitulo">
    <w:name w:val="m_-423956075009029384invias-capitulo"/>
    <w:basedOn w:val="Normal"/>
    <w:rsid w:val="00962BAA"/>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customStyle="1" w:styleId="m-423956075009029384invias-titulo1">
    <w:name w:val="m_-423956075009029384invias-titulo1"/>
    <w:basedOn w:val="Normal"/>
    <w:rsid w:val="00962BAA"/>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character" w:customStyle="1" w:styleId="Mencinsinresolver300">
    <w:name w:val="Mención sin resolver300"/>
    <w:basedOn w:val="Fuentedeprrafopredeter"/>
    <w:uiPriority w:val="99"/>
    <w:semiHidden/>
    <w:unhideWhenUsed/>
    <w:rsid w:val="00962BAA"/>
    <w:rPr>
      <w:color w:val="808080"/>
      <w:shd w:val="clear" w:color="auto" w:fill="E6E6E6"/>
    </w:rPr>
  </w:style>
  <w:style w:type="character" w:customStyle="1" w:styleId="Mencinsinresolver3000">
    <w:name w:val="Mención sin resolver3000"/>
    <w:basedOn w:val="Fuentedeprrafopredeter"/>
    <w:uiPriority w:val="99"/>
    <w:semiHidden/>
    <w:unhideWhenUsed/>
    <w:rsid w:val="00962BAA"/>
    <w:rPr>
      <w:color w:val="808080"/>
      <w:shd w:val="clear" w:color="auto" w:fill="E6E6E6"/>
    </w:rPr>
  </w:style>
  <w:style w:type="character" w:customStyle="1" w:styleId="Mencinsinresolver30000">
    <w:name w:val="Mención sin resolver30000"/>
    <w:basedOn w:val="Fuentedeprrafopredeter"/>
    <w:uiPriority w:val="99"/>
    <w:semiHidden/>
    <w:unhideWhenUsed/>
    <w:rsid w:val="00962BAA"/>
    <w:rPr>
      <w:color w:val="808080"/>
      <w:shd w:val="clear" w:color="auto" w:fill="E6E6E6"/>
    </w:rPr>
  </w:style>
  <w:style w:type="paragraph" w:customStyle="1" w:styleId="TDC41">
    <w:name w:val="TDC 41"/>
    <w:basedOn w:val="Normal"/>
    <w:next w:val="Normal"/>
    <w:autoRedefine/>
    <w:uiPriority w:val="39"/>
    <w:unhideWhenUsed/>
    <w:rsid w:val="00962BAA"/>
    <w:pPr>
      <w:widowControl/>
      <w:autoSpaceDE/>
      <w:autoSpaceDN/>
      <w:spacing w:after="100" w:line="259" w:lineRule="auto"/>
      <w:ind w:left="660"/>
    </w:pPr>
    <w:rPr>
      <w:rFonts w:ascii="Calibri" w:eastAsia="Yu Mincho" w:hAnsi="Calibri" w:cs="Times New Roman"/>
      <w:lang w:val="es-CO" w:eastAsia="es-CO"/>
    </w:rPr>
  </w:style>
  <w:style w:type="paragraph" w:customStyle="1" w:styleId="TDC51">
    <w:name w:val="TDC 51"/>
    <w:basedOn w:val="Normal"/>
    <w:next w:val="Normal"/>
    <w:autoRedefine/>
    <w:uiPriority w:val="39"/>
    <w:unhideWhenUsed/>
    <w:rsid w:val="00962BAA"/>
    <w:pPr>
      <w:widowControl/>
      <w:autoSpaceDE/>
      <w:autoSpaceDN/>
      <w:spacing w:after="100" w:line="259" w:lineRule="auto"/>
      <w:ind w:left="880"/>
    </w:pPr>
    <w:rPr>
      <w:rFonts w:ascii="Calibri" w:eastAsia="Yu Mincho" w:hAnsi="Calibri" w:cs="Times New Roman"/>
      <w:lang w:val="es-CO" w:eastAsia="es-CO"/>
    </w:rPr>
  </w:style>
  <w:style w:type="paragraph" w:customStyle="1" w:styleId="TDC61">
    <w:name w:val="TDC 61"/>
    <w:basedOn w:val="Normal"/>
    <w:next w:val="Normal"/>
    <w:autoRedefine/>
    <w:uiPriority w:val="39"/>
    <w:unhideWhenUsed/>
    <w:rsid w:val="00962BAA"/>
    <w:pPr>
      <w:widowControl/>
      <w:autoSpaceDE/>
      <w:autoSpaceDN/>
      <w:spacing w:after="100" w:line="259" w:lineRule="auto"/>
      <w:ind w:left="1100"/>
    </w:pPr>
    <w:rPr>
      <w:rFonts w:ascii="Calibri" w:eastAsia="Yu Mincho" w:hAnsi="Calibri" w:cs="Times New Roman"/>
      <w:lang w:val="es-CO" w:eastAsia="es-CO"/>
    </w:rPr>
  </w:style>
  <w:style w:type="paragraph" w:customStyle="1" w:styleId="TDC71">
    <w:name w:val="TDC 71"/>
    <w:basedOn w:val="Normal"/>
    <w:next w:val="Normal"/>
    <w:autoRedefine/>
    <w:uiPriority w:val="39"/>
    <w:unhideWhenUsed/>
    <w:rsid w:val="00962BAA"/>
    <w:pPr>
      <w:widowControl/>
      <w:autoSpaceDE/>
      <w:autoSpaceDN/>
      <w:spacing w:after="100" w:line="259" w:lineRule="auto"/>
      <w:ind w:left="1320"/>
    </w:pPr>
    <w:rPr>
      <w:rFonts w:ascii="Calibri" w:eastAsia="Yu Mincho" w:hAnsi="Calibri" w:cs="Times New Roman"/>
      <w:lang w:val="es-CO" w:eastAsia="es-CO"/>
    </w:rPr>
  </w:style>
  <w:style w:type="paragraph" w:customStyle="1" w:styleId="TDC81">
    <w:name w:val="TDC 81"/>
    <w:basedOn w:val="Normal"/>
    <w:next w:val="Normal"/>
    <w:autoRedefine/>
    <w:uiPriority w:val="39"/>
    <w:unhideWhenUsed/>
    <w:rsid w:val="00962BAA"/>
    <w:pPr>
      <w:widowControl/>
      <w:autoSpaceDE/>
      <w:autoSpaceDN/>
      <w:spacing w:after="100" w:line="259" w:lineRule="auto"/>
      <w:ind w:left="1540"/>
    </w:pPr>
    <w:rPr>
      <w:rFonts w:ascii="Calibri" w:eastAsia="Yu Mincho" w:hAnsi="Calibri" w:cs="Times New Roman"/>
      <w:lang w:val="es-CO" w:eastAsia="es-CO"/>
    </w:rPr>
  </w:style>
  <w:style w:type="paragraph" w:customStyle="1" w:styleId="TDC91">
    <w:name w:val="TDC 91"/>
    <w:basedOn w:val="Normal"/>
    <w:next w:val="Normal"/>
    <w:autoRedefine/>
    <w:uiPriority w:val="39"/>
    <w:unhideWhenUsed/>
    <w:rsid w:val="00962BAA"/>
    <w:pPr>
      <w:widowControl/>
      <w:autoSpaceDE/>
      <w:autoSpaceDN/>
      <w:spacing w:after="100" w:line="259" w:lineRule="auto"/>
      <w:ind w:left="1760"/>
    </w:pPr>
    <w:rPr>
      <w:rFonts w:ascii="Calibri" w:eastAsia="Yu Mincho" w:hAnsi="Calibri" w:cs="Times New Roman"/>
      <w:lang w:val="es-CO" w:eastAsia="es-CO"/>
    </w:rPr>
  </w:style>
  <w:style w:type="character" w:customStyle="1" w:styleId="Mencinsinresolver4">
    <w:name w:val="Mención sin resolver4"/>
    <w:basedOn w:val="Fuentedeprrafopredeter"/>
    <w:uiPriority w:val="99"/>
    <w:rsid w:val="00962BAA"/>
    <w:rPr>
      <w:color w:val="605E5C"/>
      <w:shd w:val="clear" w:color="auto" w:fill="E1DFDD"/>
    </w:rPr>
  </w:style>
  <w:style w:type="character" w:styleId="nfasis">
    <w:name w:val="Emphasis"/>
    <w:basedOn w:val="Fuentedeprrafopredeter"/>
    <w:uiPriority w:val="20"/>
    <w:qFormat/>
    <w:rsid w:val="00962BAA"/>
    <w:rPr>
      <w:i/>
      <w:iCs/>
    </w:rPr>
  </w:style>
  <w:style w:type="table" w:customStyle="1" w:styleId="Tabladecuadrcula41">
    <w:name w:val="Tabla de cuadrícula 41"/>
    <w:basedOn w:val="Tablanormal"/>
    <w:next w:val="Tabladecuadrcula4"/>
    <w:uiPriority w:val="49"/>
    <w:rsid w:val="00962BAA"/>
    <w:pPr>
      <w:widowControl/>
      <w:autoSpaceDE/>
      <w:autoSpaceDN/>
    </w:pPr>
    <w:rPr>
      <w:lang w:val="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
    <w:name w:val="Tabla de cuadrícula 1 clara1"/>
    <w:basedOn w:val="Tablanormal"/>
    <w:next w:val="Tablaconcuadrcula1clara"/>
    <w:uiPriority w:val="46"/>
    <w:rsid w:val="00962BAA"/>
    <w:pPr>
      <w:widowControl/>
      <w:autoSpaceDE/>
      <w:autoSpaceDN/>
    </w:pPr>
    <w:rPr>
      <w:lang w:val="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51">
    <w:name w:val="Tabla normal 51"/>
    <w:basedOn w:val="Tablanormal"/>
    <w:next w:val="Tablanormal5"/>
    <w:uiPriority w:val="45"/>
    <w:rsid w:val="00962BAA"/>
    <w:pPr>
      <w:widowControl/>
      <w:autoSpaceDE/>
      <w:autoSpaceDN/>
    </w:pPr>
    <w:rPr>
      <w:lang w:val="es-CO"/>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7F7F7F"/>
        </w:tcBorders>
        <w:shd w:val="clear" w:color="auto" w:fill="FFFFFF"/>
      </w:tcPr>
    </w:tblStylePr>
    <w:tblStylePr w:type="lastRow">
      <w:rPr>
        <w:rFonts w:ascii="Calibri Light" w:eastAsia="Yu Gothic Light"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7F7F7F"/>
        </w:tcBorders>
        <w:shd w:val="clear" w:color="auto" w:fill="FFFFFF"/>
      </w:tcPr>
    </w:tblStylePr>
    <w:tblStylePr w:type="lastCol">
      <w:rPr>
        <w:rFonts w:ascii="Calibri Light" w:eastAsia="Yu Gothic Light"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next w:val="Tablanormal4"/>
    <w:uiPriority w:val="44"/>
    <w:rsid w:val="00962BAA"/>
    <w:pPr>
      <w:widowControl/>
      <w:autoSpaceDE/>
      <w:autoSpaceDN/>
    </w:pPr>
    <w:rPr>
      <w:lang w:val="es-C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next w:val="Tablanormal3"/>
    <w:uiPriority w:val="43"/>
    <w:rsid w:val="00962BAA"/>
    <w:pPr>
      <w:widowControl/>
      <w:autoSpaceDE/>
      <w:autoSpaceDN/>
    </w:pPr>
    <w:rPr>
      <w:lang w:val="es-CO"/>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aprofesional"/>
    <w:next w:val="Tablanormal2"/>
    <w:uiPriority w:val="42"/>
    <w:rsid w:val="00962BAA"/>
    <w:pPr>
      <w:widowControl/>
      <w:autoSpaceDE/>
      <w:autoSpaceDN/>
      <w:jc w:val="both"/>
    </w:pPr>
    <w:rPr>
      <w:sz w:val="20"/>
      <w:szCs w:val="20"/>
      <w:lang w:val="es-CO" w:eastAsia="es-CO"/>
    </w:rPr>
    <w:tblPr>
      <w:tblStyleRowBandSize w:val="1"/>
      <w:tblStyleColBandSize w:val="1"/>
      <w:tblBorders>
        <w:top w:val="single" w:sz="4" w:space="0" w:color="7F7F7F"/>
        <w:left w:val="none" w:sz="0" w:space="0" w:color="auto"/>
        <w:bottom w:val="single" w:sz="4" w:space="0" w:color="7F7F7F"/>
        <w:right w:val="none" w:sz="0" w:space="0" w:color="auto"/>
        <w:insideH w:val="none" w:sz="0" w:space="0" w:color="auto"/>
        <w:insideV w:val="none" w:sz="0" w:space="0" w:color="auto"/>
      </w:tblBorders>
    </w:tblPr>
    <w:tcPr>
      <w:shd w:val="clear" w:color="auto" w:fill="auto"/>
    </w:tcPr>
    <w:tblStylePr w:type="firstRow">
      <w:rPr>
        <w:b/>
        <w:bCs/>
        <w:color w:val="auto"/>
      </w:rPr>
      <w:tblPr/>
      <w:tcPr>
        <w:tcBorders>
          <w:bottom w:val="single" w:sz="4" w:space="0" w:color="7F7F7F"/>
          <w:tl2br w:val="none" w:sz="0" w:space="0" w:color="auto"/>
          <w:tr2bl w:val="none" w:sz="0" w:space="0" w:color="auto"/>
        </w:tcBorders>
        <w:shd w:val="solid" w:color="000000" w:fill="FFFFFF"/>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Cuadrculadetablaclara1">
    <w:name w:val="Cuadrícula de tabla clara1"/>
    <w:basedOn w:val="Tablanormal"/>
    <w:next w:val="Tablaconcuadrculaclara"/>
    <w:uiPriority w:val="40"/>
    <w:rsid w:val="00962BAA"/>
    <w:pPr>
      <w:widowControl/>
      <w:autoSpaceDE/>
      <w:autoSpaceDN/>
    </w:pPr>
    <w:rPr>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profesional1">
    <w:name w:val="Tabla profesional1"/>
    <w:basedOn w:val="Tablanormal"/>
    <w:next w:val="Tablaprofesional"/>
    <w:uiPriority w:val="99"/>
    <w:semiHidden/>
    <w:unhideWhenUsed/>
    <w:rsid w:val="00962BAA"/>
    <w:pPr>
      <w:widowControl/>
      <w:autoSpaceDE/>
      <w:autoSpaceDN/>
      <w:spacing w:after="160" w:line="259" w:lineRule="auto"/>
      <w:jc w:val="both"/>
    </w:pPr>
    <w:rPr>
      <w:lang w:val="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normal11">
    <w:name w:val="Tabla normal 11"/>
    <w:basedOn w:val="Tablanormal"/>
    <w:next w:val="Tablanormal1"/>
    <w:uiPriority w:val="41"/>
    <w:rsid w:val="00962BAA"/>
    <w:pPr>
      <w:widowControl/>
      <w:autoSpaceDE/>
      <w:autoSpaceDN/>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1">
    <w:name w:val="Cuadrícula de tabla clara11"/>
    <w:basedOn w:val="Tablanormal"/>
    <w:next w:val="Tablaconcuadrculaclara"/>
    <w:uiPriority w:val="99"/>
    <w:rsid w:val="00962BAA"/>
    <w:pPr>
      <w:widowControl/>
      <w:autoSpaceDE/>
      <w:autoSpaceDN/>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onar1">
    <w:name w:val="Mencionar1"/>
    <w:basedOn w:val="Fuentedeprrafopredeter"/>
    <w:uiPriority w:val="99"/>
    <w:unhideWhenUsed/>
    <w:rsid w:val="00962BAA"/>
    <w:rPr>
      <w:color w:val="2B579A"/>
      <w:shd w:val="clear" w:color="auto" w:fill="E1DFDD"/>
    </w:rPr>
  </w:style>
  <w:style w:type="table" w:customStyle="1" w:styleId="Tabladecuadrcula411">
    <w:name w:val="Tabla de cuadrícula 411"/>
    <w:basedOn w:val="Tablanormal"/>
    <w:next w:val="Tabladecuadrcula4"/>
    <w:uiPriority w:val="49"/>
    <w:rsid w:val="00962BAA"/>
    <w:pPr>
      <w:widowControl/>
      <w:autoSpaceDE/>
      <w:autoSpaceDN/>
    </w:pPr>
    <w:rPr>
      <w:rFonts w:ascii="Calibri" w:eastAsia="Calibri" w:hAnsi="Calibri" w:cs="Times New Roman"/>
      <w:lang w:val="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ormal1">
    <w:name w:val="Normal 1"/>
    <w:basedOn w:val="Sangranormal"/>
    <w:qFormat/>
    <w:rsid w:val="00962BAA"/>
  </w:style>
  <w:style w:type="paragraph" w:styleId="Sangranormal">
    <w:name w:val="Normal Indent"/>
    <w:basedOn w:val="Normal"/>
    <w:uiPriority w:val="99"/>
    <w:semiHidden/>
    <w:unhideWhenUsed/>
    <w:rsid w:val="00962BAA"/>
    <w:pPr>
      <w:widowControl/>
      <w:autoSpaceDE/>
      <w:autoSpaceDN/>
      <w:ind w:left="708"/>
    </w:pPr>
    <w:rPr>
      <w:rFonts w:ascii="Times New Roman" w:eastAsia="Times New Roman" w:hAnsi="Times New Roman" w:cs="Times New Roman"/>
      <w:sz w:val="24"/>
      <w:szCs w:val="24"/>
      <w:lang w:val="es-CO" w:eastAsia="es-ES_tradnl"/>
    </w:rPr>
  </w:style>
  <w:style w:type="table" w:customStyle="1" w:styleId="Tabladecuadrcula1Claro-nfasis21">
    <w:name w:val="Tabla de cuadrícula 1 Claro - Énfasis 21"/>
    <w:basedOn w:val="Tablanormal"/>
    <w:next w:val="Tablaconcuadrcula1Claro-nfasis2"/>
    <w:uiPriority w:val="46"/>
    <w:rsid w:val="00962BAA"/>
    <w:pPr>
      <w:widowControl/>
      <w:autoSpaceDE/>
      <w:autoSpaceDN/>
    </w:pPr>
    <w:rPr>
      <w:lang w:val="es-CO"/>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Ttulo4Car1">
    <w:name w:val="Título 4 Car1"/>
    <w:basedOn w:val="Fuentedeprrafopredeter"/>
    <w:uiPriority w:val="9"/>
    <w:semiHidden/>
    <w:rsid w:val="00962BAA"/>
    <w:rPr>
      <w:rFonts w:asciiTheme="majorHAnsi" w:eastAsiaTheme="majorEastAsia" w:hAnsiTheme="majorHAnsi" w:cstheme="majorBidi"/>
      <w:i/>
      <w:iCs/>
      <w:color w:val="365F91" w:themeColor="accent1" w:themeShade="BF"/>
      <w:lang w:val="es-ES"/>
    </w:rPr>
  </w:style>
  <w:style w:type="character" w:customStyle="1" w:styleId="Ttulo5Car1">
    <w:name w:val="Título 5 Car1"/>
    <w:basedOn w:val="Fuentedeprrafopredeter"/>
    <w:uiPriority w:val="9"/>
    <w:semiHidden/>
    <w:rsid w:val="00962BAA"/>
    <w:rPr>
      <w:rFonts w:asciiTheme="majorHAnsi" w:eastAsiaTheme="majorEastAsia" w:hAnsiTheme="majorHAnsi" w:cstheme="majorBidi"/>
      <w:color w:val="365F91" w:themeColor="accent1" w:themeShade="BF"/>
      <w:lang w:val="es-ES"/>
    </w:rPr>
  </w:style>
  <w:style w:type="character" w:customStyle="1" w:styleId="Ttulo6Car1">
    <w:name w:val="Título 6 Car1"/>
    <w:basedOn w:val="Fuentedeprrafopredeter"/>
    <w:uiPriority w:val="9"/>
    <w:semiHidden/>
    <w:rsid w:val="00962BAA"/>
    <w:rPr>
      <w:rFonts w:asciiTheme="majorHAnsi" w:eastAsiaTheme="majorEastAsia" w:hAnsiTheme="majorHAnsi" w:cstheme="majorBidi"/>
      <w:color w:val="243F60" w:themeColor="accent1" w:themeShade="7F"/>
      <w:lang w:val="es-ES"/>
    </w:rPr>
  </w:style>
  <w:style w:type="character" w:customStyle="1" w:styleId="Ttulo7Car1">
    <w:name w:val="Título 7 Car1"/>
    <w:basedOn w:val="Fuentedeprrafopredeter"/>
    <w:uiPriority w:val="9"/>
    <w:semiHidden/>
    <w:rsid w:val="00962BAA"/>
    <w:rPr>
      <w:rFonts w:asciiTheme="majorHAnsi" w:eastAsiaTheme="majorEastAsia" w:hAnsiTheme="majorHAnsi" w:cstheme="majorBidi"/>
      <w:i/>
      <w:iCs/>
      <w:color w:val="243F60" w:themeColor="accent1" w:themeShade="7F"/>
      <w:lang w:val="es-ES"/>
    </w:rPr>
  </w:style>
  <w:style w:type="character" w:customStyle="1" w:styleId="Ttulo8Car1">
    <w:name w:val="Título 8 Car1"/>
    <w:basedOn w:val="Fuentedeprrafopredeter"/>
    <w:uiPriority w:val="9"/>
    <w:semiHidden/>
    <w:rsid w:val="00962BAA"/>
    <w:rPr>
      <w:rFonts w:asciiTheme="majorHAnsi" w:eastAsiaTheme="majorEastAsia" w:hAnsiTheme="majorHAnsi" w:cstheme="majorBidi"/>
      <w:color w:val="272727" w:themeColor="text1" w:themeTint="D8"/>
      <w:sz w:val="21"/>
      <w:szCs w:val="21"/>
      <w:lang w:val="es-ES"/>
    </w:rPr>
  </w:style>
  <w:style w:type="character" w:customStyle="1" w:styleId="Ttulo9Car1">
    <w:name w:val="Título 9 Car1"/>
    <w:basedOn w:val="Fuentedeprrafopredeter"/>
    <w:uiPriority w:val="9"/>
    <w:semiHidden/>
    <w:rsid w:val="00962BAA"/>
    <w:rPr>
      <w:rFonts w:asciiTheme="majorHAnsi" w:eastAsiaTheme="majorEastAsia" w:hAnsiTheme="majorHAnsi" w:cstheme="majorBidi"/>
      <w:i/>
      <w:iCs/>
      <w:color w:val="272727" w:themeColor="text1" w:themeTint="D8"/>
      <w:sz w:val="21"/>
      <w:szCs w:val="21"/>
      <w:lang w:val="es-ES"/>
    </w:rPr>
  </w:style>
  <w:style w:type="paragraph" w:styleId="Textodeglobo">
    <w:name w:val="Balloon Text"/>
    <w:basedOn w:val="Normal"/>
    <w:link w:val="TextodegloboCar1"/>
    <w:uiPriority w:val="99"/>
    <w:semiHidden/>
    <w:unhideWhenUsed/>
    <w:rsid w:val="00962BAA"/>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962BAA"/>
    <w:rPr>
      <w:rFonts w:ascii="Segoe UI" w:eastAsia="Arial MT" w:hAnsi="Segoe UI" w:cs="Segoe UI"/>
      <w:sz w:val="18"/>
      <w:szCs w:val="18"/>
      <w:lang w:val="es-ES"/>
    </w:rPr>
  </w:style>
  <w:style w:type="paragraph" w:styleId="Textocomentario">
    <w:name w:val="annotation text"/>
    <w:basedOn w:val="Normal"/>
    <w:link w:val="TextocomentarioCar1"/>
    <w:uiPriority w:val="99"/>
    <w:unhideWhenUsed/>
    <w:rsid w:val="00962BAA"/>
    <w:rPr>
      <w:sz w:val="20"/>
      <w:szCs w:val="20"/>
    </w:rPr>
  </w:style>
  <w:style w:type="character" w:customStyle="1" w:styleId="TextocomentarioCar1">
    <w:name w:val="Texto comentario Car1"/>
    <w:basedOn w:val="Fuentedeprrafopredeter"/>
    <w:link w:val="Textocomentario"/>
    <w:uiPriority w:val="99"/>
    <w:semiHidden/>
    <w:rsid w:val="00962BA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62BAA"/>
    <w:rPr>
      <w:rFonts w:asciiTheme="minorHAnsi" w:eastAsiaTheme="minorHAnsi" w:hAnsiTheme="minorHAnsi" w:cstheme="minorBidi"/>
      <w:b/>
      <w:bCs/>
      <w:lang w:val="en-US"/>
    </w:rPr>
  </w:style>
  <w:style w:type="character" w:customStyle="1" w:styleId="AsuntodelcomentarioCar1">
    <w:name w:val="Asunto del comentario Car1"/>
    <w:basedOn w:val="TextocomentarioCar1"/>
    <w:uiPriority w:val="99"/>
    <w:semiHidden/>
    <w:rsid w:val="00962BAA"/>
    <w:rPr>
      <w:rFonts w:ascii="Arial MT" w:eastAsia="Arial MT" w:hAnsi="Arial MT" w:cs="Arial MT"/>
      <w:b/>
      <w:bCs/>
      <w:sz w:val="20"/>
      <w:szCs w:val="20"/>
      <w:lang w:val="es-ES"/>
    </w:rPr>
  </w:style>
  <w:style w:type="paragraph" w:styleId="Revisin">
    <w:name w:val="Revision"/>
    <w:hidden/>
    <w:uiPriority w:val="99"/>
    <w:semiHidden/>
    <w:rsid w:val="00962BAA"/>
    <w:pPr>
      <w:widowControl/>
      <w:autoSpaceDE/>
      <w:autoSpaceDN/>
    </w:pPr>
    <w:rPr>
      <w:rFonts w:ascii="Arial MT" w:eastAsia="Arial MT" w:hAnsi="Arial MT" w:cs="Arial MT"/>
      <w:lang w:val="es-ES"/>
    </w:rPr>
  </w:style>
  <w:style w:type="table" w:styleId="Tabladecuadrcula4">
    <w:name w:val="Grid Table 4"/>
    <w:basedOn w:val="Tablanormal"/>
    <w:uiPriority w:val="49"/>
    <w:rsid w:val="00962B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962B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962B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962B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962B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profesional">
    <w:name w:val="Table Professional"/>
    <w:basedOn w:val="Tablanormal"/>
    <w:uiPriority w:val="99"/>
    <w:semiHidden/>
    <w:unhideWhenUsed/>
    <w:rsid w:val="00962B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2">
    <w:name w:val="Plain Table 2"/>
    <w:basedOn w:val="Tablanormal"/>
    <w:uiPriority w:val="42"/>
    <w:rsid w:val="00962B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962B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962B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lista3">
    <w:name w:val="Sin lista3"/>
    <w:next w:val="Sinlista"/>
    <w:uiPriority w:val="99"/>
    <w:semiHidden/>
    <w:unhideWhenUsed/>
    <w:rsid w:val="003D3778"/>
  </w:style>
  <w:style w:type="table" w:customStyle="1" w:styleId="Tablaconcuadrcula4">
    <w:name w:val="Tabla con cuadrícula4"/>
    <w:basedOn w:val="Tablanormal"/>
    <w:next w:val="Tablaconcuadrcula"/>
    <w:uiPriority w:val="39"/>
    <w:rsid w:val="003D3778"/>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D3778"/>
    <w:pPr>
      <w:widowControl/>
      <w:tabs>
        <w:tab w:val="left" w:pos="1400"/>
        <w:tab w:val="right" w:leader="dot" w:pos="8828"/>
      </w:tabs>
      <w:autoSpaceDE/>
      <w:autoSpaceDN/>
      <w:spacing w:before="120" w:after="120" w:line="259" w:lineRule="auto"/>
      <w:jc w:val="center"/>
    </w:pPr>
    <w:rPr>
      <w:rFonts w:ascii="Arial" w:eastAsia="Calibri" w:hAnsi="Arial" w:cs="Arial"/>
      <w:b/>
      <w:bCs/>
      <w:caps/>
      <w:color w:val="000000"/>
      <w:sz w:val="20"/>
      <w:szCs w:val="20"/>
      <w:lang w:val="es-MX"/>
    </w:rPr>
  </w:style>
  <w:style w:type="paragraph" w:customStyle="1" w:styleId="TDC22">
    <w:name w:val="TDC 22"/>
    <w:basedOn w:val="Normal"/>
    <w:next w:val="Normal"/>
    <w:autoRedefine/>
    <w:uiPriority w:val="39"/>
    <w:unhideWhenUsed/>
    <w:rsid w:val="003D3778"/>
    <w:pPr>
      <w:widowControl/>
      <w:tabs>
        <w:tab w:val="left" w:pos="800"/>
        <w:tab w:val="left" w:pos="1560"/>
        <w:tab w:val="right" w:leader="dot" w:pos="8828"/>
      </w:tabs>
      <w:autoSpaceDE/>
      <w:autoSpaceDN/>
      <w:spacing w:line="259" w:lineRule="auto"/>
      <w:ind w:left="200"/>
    </w:pPr>
    <w:rPr>
      <w:rFonts w:ascii="Calibri" w:eastAsia="Calibri" w:hAnsi="Calibri" w:cs="Calibri"/>
      <w:smallCaps/>
      <w:color w:val="000000"/>
      <w:sz w:val="20"/>
      <w:szCs w:val="20"/>
      <w:lang w:val="es-CO"/>
    </w:rPr>
  </w:style>
  <w:style w:type="paragraph" w:customStyle="1" w:styleId="TDC32">
    <w:name w:val="TDC 32"/>
    <w:basedOn w:val="Normal"/>
    <w:next w:val="Normal"/>
    <w:autoRedefine/>
    <w:uiPriority w:val="39"/>
    <w:unhideWhenUsed/>
    <w:rsid w:val="003D3778"/>
    <w:pPr>
      <w:widowControl/>
      <w:autoSpaceDE/>
      <w:autoSpaceDN/>
      <w:spacing w:line="259" w:lineRule="auto"/>
      <w:ind w:left="400"/>
    </w:pPr>
    <w:rPr>
      <w:rFonts w:ascii="Calibri" w:eastAsia="Calibri" w:hAnsi="Calibri" w:cs="Calibri"/>
      <w:i/>
      <w:iCs/>
      <w:color w:val="000000"/>
      <w:sz w:val="20"/>
      <w:szCs w:val="20"/>
      <w:lang w:val="es-CO"/>
    </w:rPr>
  </w:style>
  <w:style w:type="paragraph" w:customStyle="1" w:styleId="TDC42">
    <w:name w:val="TDC 42"/>
    <w:basedOn w:val="Normal"/>
    <w:next w:val="Normal"/>
    <w:autoRedefine/>
    <w:uiPriority w:val="39"/>
    <w:unhideWhenUsed/>
    <w:rsid w:val="003D3778"/>
    <w:pPr>
      <w:widowControl/>
      <w:autoSpaceDE/>
      <w:autoSpaceDN/>
      <w:spacing w:line="259" w:lineRule="auto"/>
      <w:ind w:left="600"/>
    </w:pPr>
    <w:rPr>
      <w:rFonts w:ascii="Calibri" w:eastAsia="Calibri" w:hAnsi="Calibri" w:cs="Calibri"/>
      <w:color w:val="000000"/>
      <w:sz w:val="18"/>
      <w:szCs w:val="18"/>
      <w:lang w:val="es-CO"/>
    </w:rPr>
  </w:style>
  <w:style w:type="paragraph" w:customStyle="1" w:styleId="TDC52">
    <w:name w:val="TDC 52"/>
    <w:basedOn w:val="Normal"/>
    <w:next w:val="Normal"/>
    <w:autoRedefine/>
    <w:uiPriority w:val="39"/>
    <w:unhideWhenUsed/>
    <w:rsid w:val="003D3778"/>
    <w:pPr>
      <w:widowControl/>
      <w:autoSpaceDE/>
      <w:autoSpaceDN/>
      <w:spacing w:line="259" w:lineRule="auto"/>
      <w:ind w:left="800"/>
    </w:pPr>
    <w:rPr>
      <w:rFonts w:ascii="Calibri" w:eastAsia="Calibri" w:hAnsi="Calibri" w:cs="Calibri"/>
      <w:color w:val="000000"/>
      <w:sz w:val="18"/>
      <w:szCs w:val="18"/>
      <w:lang w:val="es-CO"/>
    </w:rPr>
  </w:style>
  <w:style w:type="paragraph" w:customStyle="1" w:styleId="TDC62">
    <w:name w:val="TDC 62"/>
    <w:basedOn w:val="Normal"/>
    <w:next w:val="Normal"/>
    <w:autoRedefine/>
    <w:uiPriority w:val="39"/>
    <w:unhideWhenUsed/>
    <w:rsid w:val="003D3778"/>
    <w:pPr>
      <w:widowControl/>
      <w:autoSpaceDE/>
      <w:autoSpaceDN/>
      <w:spacing w:line="259" w:lineRule="auto"/>
      <w:ind w:left="1000"/>
    </w:pPr>
    <w:rPr>
      <w:rFonts w:ascii="Calibri" w:eastAsia="Calibri" w:hAnsi="Calibri" w:cs="Calibri"/>
      <w:color w:val="000000"/>
      <w:sz w:val="18"/>
      <w:szCs w:val="18"/>
      <w:lang w:val="es-CO"/>
    </w:rPr>
  </w:style>
  <w:style w:type="paragraph" w:customStyle="1" w:styleId="TDC72">
    <w:name w:val="TDC 72"/>
    <w:basedOn w:val="Normal"/>
    <w:next w:val="Normal"/>
    <w:autoRedefine/>
    <w:uiPriority w:val="39"/>
    <w:unhideWhenUsed/>
    <w:rsid w:val="003D3778"/>
    <w:pPr>
      <w:widowControl/>
      <w:autoSpaceDE/>
      <w:autoSpaceDN/>
      <w:spacing w:line="259" w:lineRule="auto"/>
      <w:ind w:left="1200"/>
    </w:pPr>
    <w:rPr>
      <w:rFonts w:ascii="Calibri" w:eastAsia="Calibri" w:hAnsi="Calibri" w:cs="Calibri"/>
      <w:color w:val="000000"/>
      <w:sz w:val="18"/>
      <w:szCs w:val="18"/>
      <w:lang w:val="es-CO"/>
    </w:rPr>
  </w:style>
  <w:style w:type="paragraph" w:customStyle="1" w:styleId="TDC82">
    <w:name w:val="TDC 82"/>
    <w:basedOn w:val="Normal"/>
    <w:next w:val="Normal"/>
    <w:autoRedefine/>
    <w:uiPriority w:val="39"/>
    <w:unhideWhenUsed/>
    <w:rsid w:val="003D3778"/>
    <w:pPr>
      <w:widowControl/>
      <w:autoSpaceDE/>
      <w:autoSpaceDN/>
      <w:spacing w:line="259" w:lineRule="auto"/>
      <w:ind w:left="1400"/>
    </w:pPr>
    <w:rPr>
      <w:rFonts w:ascii="Calibri" w:eastAsia="Calibri" w:hAnsi="Calibri" w:cs="Calibri"/>
      <w:color w:val="000000"/>
      <w:sz w:val="18"/>
      <w:szCs w:val="18"/>
      <w:lang w:val="es-CO"/>
    </w:rPr>
  </w:style>
  <w:style w:type="paragraph" w:customStyle="1" w:styleId="TDC92">
    <w:name w:val="TDC 92"/>
    <w:basedOn w:val="Normal"/>
    <w:next w:val="Normal"/>
    <w:autoRedefine/>
    <w:uiPriority w:val="39"/>
    <w:unhideWhenUsed/>
    <w:rsid w:val="003D3778"/>
    <w:pPr>
      <w:widowControl/>
      <w:autoSpaceDE/>
      <w:autoSpaceDN/>
      <w:spacing w:line="259" w:lineRule="auto"/>
      <w:ind w:left="1600"/>
    </w:pPr>
    <w:rPr>
      <w:rFonts w:ascii="Calibri" w:eastAsia="Calibri" w:hAnsi="Calibri" w:cs="Calibri"/>
      <w:color w:val="000000"/>
      <w:sz w:val="18"/>
      <w:szCs w:val="18"/>
      <w:lang w:val="es-CO"/>
    </w:rPr>
  </w:style>
  <w:style w:type="paragraph" w:styleId="TtuloTDC">
    <w:name w:val="TOC Heading"/>
    <w:basedOn w:val="Ttulo1"/>
    <w:next w:val="Normal"/>
    <w:uiPriority w:val="39"/>
    <w:unhideWhenUsed/>
    <w:qFormat/>
    <w:rsid w:val="003D3778"/>
    <w:pPr>
      <w:keepNext/>
      <w:keepLines/>
      <w:widowControl/>
      <w:autoSpaceDE/>
      <w:autoSpaceDN/>
      <w:spacing w:before="240" w:after="120" w:line="259" w:lineRule="auto"/>
      <w:ind w:left="720" w:hanging="360"/>
      <w:jc w:val="center"/>
      <w:outlineLvl w:val="9"/>
    </w:pPr>
    <w:rPr>
      <w:rFonts w:eastAsia="Yu Gothic Light" w:cs="Times New Roman"/>
      <w:bCs w:val="0"/>
      <w:caps/>
      <w:sz w:val="20"/>
      <w:szCs w:val="32"/>
      <w:lang w:val="es-CO" w:eastAsia="es-CO"/>
    </w:rPr>
  </w:style>
  <w:style w:type="character" w:customStyle="1" w:styleId="Mencinsinresolver5">
    <w:name w:val="Mención sin resolver5"/>
    <w:basedOn w:val="Fuentedeprrafopredeter"/>
    <w:uiPriority w:val="99"/>
    <w:unhideWhenUsed/>
    <w:rsid w:val="003D3778"/>
    <w:rPr>
      <w:color w:val="605E5C"/>
      <w:shd w:val="clear" w:color="auto" w:fill="E1DFDD"/>
    </w:rPr>
  </w:style>
  <w:style w:type="character" w:customStyle="1" w:styleId="Mencionar2">
    <w:name w:val="Mencionar2"/>
    <w:basedOn w:val="Fuentedeprrafopredeter"/>
    <w:uiPriority w:val="99"/>
    <w:unhideWhenUsed/>
    <w:rsid w:val="003D3778"/>
    <w:rPr>
      <w:color w:val="2B579A"/>
      <w:shd w:val="clear" w:color="auto" w:fill="E1DFDD"/>
    </w:rPr>
  </w:style>
  <w:style w:type="table" w:customStyle="1" w:styleId="Tablaconcuadrcula12">
    <w:name w:val="Tabla con cuadrícula12"/>
    <w:basedOn w:val="Tablanormal"/>
    <w:next w:val="Tablaconcuadrcula"/>
    <w:uiPriority w:val="59"/>
    <w:rsid w:val="003D3778"/>
    <w:pPr>
      <w:widowControl/>
      <w:autoSpaceDE/>
      <w:autoSpaceDN/>
    </w:pPr>
    <w:rPr>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D3778"/>
    <w:pPr>
      <w:widowControl/>
      <w:overflowPunct w:val="0"/>
      <w:adjustRightInd w:val="0"/>
      <w:spacing w:after="120"/>
      <w:ind w:left="283"/>
    </w:pPr>
    <w:rPr>
      <w:rFonts w:ascii="Arial" w:eastAsia="Times New Roman" w:hAnsi="Arial" w:cs="Times New Roman"/>
      <w:sz w:val="24"/>
      <w:szCs w:val="20"/>
      <w:lang w:val="es-ES_tradnl" w:eastAsia="es-ES"/>
    </w:rPr>
  </w:style>
  <w:style w:type="table" w:customStyle="1" w:styleId="Tablaconcuadrcula62">
    <w:name w:val="Tabla con cuadrícula62"/>
    <w:basedOn w:val="Tablanormal"/>
    <w:next w:val="Tablaconcuadrcula"/>
    <w:uiPriority w:val="39"/>
    <w:rsid w:val="003D3778"/>
    <w:pPr>
      <w:widowControl/>
      <w:autoSpaceDE/>
      <w:autoSpaceDN/>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8383">
      <w:bodyDiv w:val="1"/>
      <w:marLeft w:val="0"/>
      <w:marRight w:val="0"/>
      <w:marTop w:val="0"/>
      <w:marBottom w:val="0"/>
      <w:divBdr>
        <w:top w:val="none" w:sz="0" w:space="0" w:color="auto"/>
        <w:left w:val="none" w:sz="0" w:space="0" w:color="auto"/>
        <w:bottom w:val="none" w:sz="0" w:space="0" w:color="auto"/>
        <w:right w:val="none" w:sz="0" w:space="0" w:color="auto"/>
      </w:divBdr>
    </w:div>
    <w:div w:id="750665360">
      <w:bodyDiv w:val="1"/>
      <w:marLeft w:val="0"/>
      <w:marRight w:val="0"/>
      <w:marTop w:val="0"/>
      <w:marBottom w:val="0"/>
      <w:divBdr>
        <w:top w:val="none" w:sz="0" w:space="0" w:color="auto"/>
        <w:left w:val="none" w:sz="0" w:space="0" w:color="auto"/>
        <w:bottom w:val="none" w:sz="0" w:space="0" w:color="auto"/>
        <w:right w:val="none" w:sz="0" w:space="0" w:color="auto"/>
      </w:divBdr>
    </w:div>
    <w:div w:id="765271129">
      <w:bodyDiv w:val="1"/>
      <w:marLeft w:val="0"/>
      <w:marRight w:val="0"/>
      <w:marTop w:val="0"/>
      <w:marBottom w:val="0"/>
      <w:divBdr>
        <w:top w:val="none" w:sz="0" w:space="0" w:color="auto"/>
        <w:left w:val="none" w:sz="0" w:space="0" w:color="auto"/>
        <w:bottom w:val="none" w:sz="0" w:space="0" w:color="auto"/>
        <w:right w:val="none" w:sz="0" w:space="0" w:color="auto"/>
      </w:divBdr>
    </w:div>
    <w:div w:id="191045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secop-ii/indisponibilidad-en-el-secop-i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erencia@hospitalsantaritadecassia.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lombiacompra.gov.co/manuales-guias-y-pliegos-tipo/manuales-y-guia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64</Pages>
  <Words>32776</Words>
  <Characters>180271</Characters>
  <Application>Microsoft Office Word</Application>
  <DocSecurity>0</DocSecurity>
  <Lines>1502</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HUGUES ARNOLDO RODRIGUEZ URBINA</dc:creator>
  <cp:lastModifiedBy>fernando gutierrez ibañez</cp:lastModifiedBy>
  <cp:revision>41</cp:revision>
  <cp:lastPrinted>2024-01-12T22:28:00Z</cp:lastPrinted>
  <dcterms:created xsi:type="dcterms:W3CDTF">2024-01-09T16:34:00Z</dcterms:created>
  <dcterms:modified xsi:type="dcterms:W3CDTF">2024-01-16T16:45:00Z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2022-08-16T00:00:00Z</vt:filetime>
  </property>
</Properties>
</file>